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3DD" w:rsidRPr="002D2681" w:rsidRDefault="00E973DD" w:rsidP="00F26B0E">
      <w:pPr>
        <w:spacing w:after="120"/>
        <w:jc w:val="center"/>
        <w:rPr>
          <w:rFonts w:cstheme="minorHAnsi"/>
          <w:b/>
          <w:sz w:val="28"/>
          <w:szCs w:val="28"/>
          <w:u w:val="single"/>
        </w:rPr>
      </w:pPr>
      <w:r w:rsidRPr="002D2681">
        <w:rPr>
          <w:rFonts w:cstheme="minorHAnsi"/>
          <w:b/>
          <w:sz w:val="28"/>
          <w:szCs w:val="28"/>
          <w:u w:val="single"/>
        </w:rPr>
        <w:t>OFFRE D’EMPLOI</w:t>
      </w:r>
    </w:p>
    <w:p w:rsidR="00E973DD" w:rsidRPr="002D2681" w:rsidRDefault="00E973DD" w:rsidP="00F26B0E">
      <w:pPr>
        <w:spacing w:after="0"/>
        <w:jc w:val="center"/>
        <w:rPr>
          <w:rFonts w:cstheme="minorHAnsi"/>
          <w:sz w:val="28"/>
          <w:szCs w:val="28"/>
        </w:rPr>
      </w:pPr>
      <w:r w:rsidRPr="002D2681">
        <w:rPr>
          <w:rFonts w:cstheme="minorHAnsi"/>
          <w:sz w:val="28"/>
          <w:szCs w:val="28"/>
        </w:rPr>
        <w:t xml:space="preserve">Les PEP </w:t>
      </w:r>
      <w:proofErr w:type="spellStart"/>
      <w:r w:rsidRPr="002D2681">
        <w:rPr>
          <w:rFonts w:cstheme="minorHAnsi"/>
          <w:sz w:val="28"/>
          <w:szCs w:val="28"/>
        </w:rPr>
        <w:t>Brétill’Armor</w:t>
      </w:r>
      <w:proofErr w:type="spellEnd"/>
      <w:r w:rsidRPr="002D2681">
        <w:rPr>
          <w:rFonts w:cstheme="minorHAnsi"/>
          <w:sz w:val="28"/>
          <w:szCs w:val="28"/>
        </w:rPr>
        <w:t xml:space="preserve"> recrutent pour :</w:t>
      </w:r>
    </w:p>
    <w:p w:rsidR="00E973DD" w:rsidRPr="002D2681" w:rsidRDefault="007768E0" w:rsidP="00F26B0E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le CMPP du Gacet </w:t>
      </w:r>
      <w:r w:rsidR="00731BB3">
        <w:rPr>
          <w:rFonts w:cstheme="minorHAnsi"/>
          <w:b/>
          <w:sz w:val="28"/>
          <w:szCs w:val="28"/>
        </w:rPr>
        <w:t>et le CMPP chaissac</w:t>
      </w:r>
    </w:p>
    <w:p w:rsidR="002D2681" w:rsidRPr="00F26B0E" w:rsidRDefault="00AF0B04" w:rsidP="00F26B0E">
      <w:pPr>
        <w:spacing w:before="120" w:after="0"/>
        <w:jc w:val="center"/>
        <w:rPr>
          <w:rFonts w:cstheme="minorHAnsi"/>
          <w:b/>
          <w:color w:val="4F81BD" w:themeColor="accent1"/>
          <w:sz w:val="28"/>
          <w:szCs w:val="28"/>
        </w:rPr>
      </w:pPr>
      <w:r w:rsidRPr="00F26B0E">
        <w:rPr>
          <w:rFonts w:cstheme="minorHAnsi"/>
          <w:b/>
          <w:color w:val="4F81BD" w:themeColor="accent1"/>
          <w:sz w:val="28"/>
          <w:szCs w:val="28"/>
        </w:rPr>
        <w:t xml:space="preserve">Un/e </w:t>
      </w:r>
      <w:r w:rsidR="00731BB3">
        <w:rPr>
          <w:rFonts w:cstheme="minorHAnsi"/>
          <w:b/>
          <w:color w:val="4F81BD" w:themeColor="accent1"/>
          <w:sz w:val="28"/>
          <w:szCs w:val="28"/>
        </w:rPr>
        <w:t>assistant</w:t>
      </w:r>
      <w:r w:rsidR="00F54D4F">
        <w:rPr>
          <w:rFonts w:cstheme="minorHAnsi"/>
          <w:b/>
          <w:color w:val="4F81BD" w:themeColor="accent1"/>
          <w:sz w:val="28"/>
          <w:szCs w:val="28"/>
        </w:rPr>
        <w:t>(e)</w:t>
      </w:r>
      <w:r w:rsidR="00731BB3">
        <w:rPr>
          <w:rFonts w:cstheme="minorHAnsi"/>
          <w:b/>
          <w:color w:val="4F81BD" w:themeColor="accent1"/>
          <w:sz w:val="28"/>
          <w:szCs w:val="28"/>
        </w:rPr>
        <w:t xml:space="preserve"> de service social </w:t>
      </w:r>
      <w:r w:rsidR="00E973DD" w:rsidRPr="00F26B0E">
        <w:rPr>
          <w:rFonts w:cstheme="minorHAnsi"/>
          <w:b/>
          <w:color w:val="4F81BD" w:themeColor="accent1"/>
          <w:sz w:val="28"/>
          <w:szCs w:val="28"/>
        </w:rPr>
        <w:t>(H/F)</w:t>
      </w:r>
    </w:p>
    <w:p w:rsidR="00E973DD" w:rsidRPr="00E973DD" w:rsidRDefault="00E973DD" w:rsidP="00E973DD">
      <w:pPr>
        <w:pStyle w:val="Paragraphedeliste"/>
        <w:spacing w:before="240" w:after="480"/>
        <w:ind w:left="2977" w:hanging="142"/>
        <w:jc w:val="center"/>
        <w:rPr>
          <w:rFonts w:cstheme="minorHAnsi"/>
          <w:i/>
          <w:color w:val="4F81BD" w:themeColor="accent1"/>
          <w:sz w:val="24"/>
          <w:szCs w:val="24"/>
        </w:rPr>
      </w:pPr>
    </w:p>
    <w:p w:rsidR="00E973DD" w:rsidRPr="002D2681" w:rsidRDefault="00E973DD" w:rsidP="00E973DD">
      <w:pPr>
        <w:pStyle w:val="Paragraphedeliste"/>
        <w:shd w:val="clear" w:color="auto" w:fill="DBE5F1" w:themeFill="accent1" w:themeFillTint="33"/>
        <w:spacing w:before="360"/>
        <w:ind w:left="2977" w:hanging="142"/>
        <w:rPr>
          <w:rFonts w:cstheme="minorHAnsi"/>
          <w:b/>
          <w:color w:val="4F81BD" w:themeColor="accent1"/>
          <w:sz w:val="24"/>
          <w:szCs w:val="24"/>
        </w:rPr>
      </w:pPr>
      <w:r w:rsidRPr="002D2681">
        <w:rPr>
          <w:rFonts w:cstheme="minorHAnsi"/>
          <w:b/>
          <w:color w:val="4F81BD" w:themeColor="accent1"/>
          <w:sz w:val="24"/>
          <w:szCs w:val="24"/>
        </w:rPr>
        <w:t xml:space="preserve">Type de contrat proposé </w:t>
      </w:r>
    </w:p>
    <w:p w:rsidR="00E973DD" w:rsidRPr="00E973DD" w:rsidRDefault="00E973DD" w:rsidP="00E973DD">
      <w:pPr>
        <w:pStyle w:val="Paragraphedeliste"/>
        <w:spacing w:after="0"/>
        <w:ind w:left="2977" w:hanging="142"/>
        <w:jc w:val="both"/>
        <w:rPr>
          <w:rFonts w:cstheme="minorHAnsi"/>
          <w:b/>
          <w:sz w:val="24"/>
          <w:szCs w:val="24"/>
        </w:rPr>
      </w:pPr>
    </w:p>
    <w:p w:rsidR="00A13023" w:rsidRDefault="007768E0" w:rsidP="002C092F">
      <w:pPr>
        <w:pStyle w:val="Paragraphedeliste"/>
        <w:numPr>
          <w:ilvl w:val="0"/>
          <w:numId w:val="8"/>
        </w:numPr>
        <w:spacing w:after="0"/>
        <w:ind w:left="2977" w:hanging="142"/>
        <w:jc w:val="both"/>
        <w:rPr>
          <w:rFonts w:cstheme="minorHAnsi"/>
        </w:rPr>
      </w:pPr>
      <w:r>
        <w:rPr>
          <w:rFonts w:cstheme="minorHAnsi"/>
        </w:rPr>
        <w:t>Type de poste</w:t>
      </w:r>
      <w:r w:rsidR="00BB5EA2">
        <w:rPr>
          <w:rFonts w:cstheme="minorHAnsi"/>
        </w:rPr>
        <w:t> :</w:t>
      </w:r>
      <w:r>
        <w:rPr>
          <w:rFonts w:cstheme="minorHAnsi"/>
        </w:rPr>
        <w:t xml:space="preserve"> CD</w:t>
      </w:r>
      <w:r w:rsidR="00A13023">
        <w:rPr>
          <w:rFonts w:cstheme="minorHAnsi"/>
        </w:rPr>
        <w:t>I</w:t>
      </w:r>
    </w:p>
    <w:p w:rsidR="00AF0B04" w:rsidRDefault="00A13023" w:rsidP="002C092F">
      <w:pPr>
        <w:pStyle w:val="Paragraphedeliste"/>
        <w:numPr>
          <w:ilvl w:val="0"/>
          <w:numId w:val="8"/>
        </w:numPr>
        <w:spacing w:after="0"/>
        <w:ind w:left="2977" w:hanging="142"/>
        <w:jc w:val="both"/>
        <w:rPr>
          <w:rFonts w:cstheme="minorHAnsi"/>
        </w:rPr>
      </w:pPr>
      <w:r>
        <w:rPr>
          <w:rFonts w:cstheme="minorHAnsi"/>
        </w:rPr>
        <w:t xml:space="preserve">A pourvoir dès que possible </w:t>
      </w:r>
    </w:p>
    <w:p w:rsidR="00536279" w:rsidRPr="00EA0741" w:rsidRDefault="00E7692C" w:rsidP="00EA0741">
      <w:pPr>
        <w:pStyle w:val="Paragraphedeliste"/>
        <w:numPr>
          <w:ilvl w:val="0"/>
          <w:numId w:val="8"/>
        </w:numPr>
        <w:spacing w:after="0"/>
        <w:ind w:left="2977" w:hanging="142"/>
        <w:jc w:val="both"/>
        <w:rPr>
          <w:rFonts w:cstheme="minorHAnsi"/>
        </w:rPr>
      </w:pPr>
      <w:r>
        <w:rPr>
          <w:rFonts w:cstheme="minorHAnsi"/>
        </w:rPr>
        <w:t>1 ETP sur deux sites sur Rennes</w:t>
      </w:r>
      <w:bookmarkStart w:id="0" w:name="_GoBack"/>
      <w:bookmarkEnd w:id="0"/>
      <w:r>
        <w:rPr>
          <w:rFonts w:cstheme="minorHAnsi"/>
        </w:rPr>
        <w:t>: 0,</w:t>
      </w:r>
      <w:r w:rsidR="00536279">
        <w:rPr>
          <w:rFonts w:cstheme="minorHAnsi"/>
        </w:rPr>
        <w:t>5</w:t>
      </w:r>
      <w:r>
        <w:rPr>
          <w:rFonts w:cstheme="minorHAnsi"/>
        </w:rPr>
        <w:t>0 ETP CMPP G.Chaissac ; 0,</w:t>
      </w:r>
      <w:r w:rsidR="00536279">
        <w:rPr>
          <w:rFonts w:cstheme="minorHAnsi"/>
        </w:rPr>
        <w:t>5</w:t>
      </w:r>
      <w:r>
        <w:rPr>
          <w:rFonts w:cstheme="minorHAnsi"/>
        </w:rPr>
        <w:t>0</w:t>
      </w:r>
      <w:r w:rsidR="00536279">
        <w:rPr>
          <w:rFonts w:cstheme="minorHAnsi"/>
        </w:rPr>
        <w:t xml:space="preserve"> ETP CMPP Gacet</w:t>
      </w:r>
      <w:r w:rsidR="00731BB3">
        <w:rPr>
          <w:rFonts w:cstheme="minorHAnsi"/>
        </w:rPr>
        <w:t xml:space="preserve"> </w:t>
      </w:r>
    </w:p>
    <w:p w:rsidR="00E973DD" w:rsidRPr="003628CC" w:rsidRDefault="00E973DD" w:rsidP="003628CC">
      <w:pPr>
        <w:pStyle w:val="Paragraphedeliste"/>
        <w:numPr>
          <w:ilvl w:val="0"/>
          <w:numId w:val="8"/>
        </w:numPr>
        <w:shd w:val="clear" w:color="auto" w:fill="FFFFFF" w:themeFill="background1"/>
        <w:spacing w:after="0"/>
        <w:ind w:left="2977" w:hanging="142"/>
        <w:jc w:val="both"/>
        <w:rPr>
          <w:rFonts w:cstheme="minorHAnsi"/>
        </w:rPr>
      </w:pPr>
      <w:r w:rsidRPr="003628CC">
        <w:rPr>
          <w:rFonts w:cstheme="minorHAnsi"/>
        </w:rPr>
        <w:t>Convention Colle</w:t>
      </w:r>
      <w:r w:rsidR="00AF0B04" w:rsidRPr="003628CC">
        <w:rPr>
          <w:rFonts w:cstheme="minorHAnsi"/>
        </w:rPr>
        <w:t>ctive 1966, indice de base </w:t>
      </w:r>
      <w:r w:rsidR="003628CC" w:rsidRPr="003628CC">
        <w:rPr>
          <w:rFonts w:cstheme="minorHAnsi"/>
        </w:rPr>
        <w:t>434</w:t>
      </w:r>
    </w:p>
    <w:p w:rsidR="00BB5EA2" w:rsidRDefault="00BB5EA2" w:rsidP="00CC704F">
      <w:pPr>
        <w:pStyle w:val="Paragraphedeliste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BB5EA2">
        <w:rPr>
          <w:rFonts w:cstheme="minorHAnsi"/>
        </w:rPr>
        <w:t>Lieu de travail : locaux des deux</w:t>
      </w:r>
      <w:r w:rsidR="007768E0" w:rsidRPr="00BB5EA2">
        <w:rPr>
          <w:rFonts w:cstheme="minorHAnsi"/>
        </w:rPr>
        <w:t xml:space="preserve"> CMPP</w:t>
      </w:r>
      <w:r>
        <w:rPr>
          <w:rFonts w:cstheme="minorHAnsi"/>
        </w:rPr>
        <w:t xml:space="preserve"> – Rennes quartier du </w:t>
      </w:r>
      <w:proofErr w:type="spellStart"/>
      <w:r>
        <w:rPr>
          <w:rFonts w:cstheme="minorHAnsi"/>
        </w:rPr>
        <w:t>Blosne</w:t>
      </w:r>
      <w:proofErr w:type="spellEnd"/>
      <w:r>
        <w:rPr>
          <w:rFonts w:cstheme="minorHAnsi"/>
        </w:rPr>
        <w:t xml:space="preserve"> et quartier </w:t>
      </w:r>
      <w:proofErr w:type="spellStart"/>
      <w:r>
        <w:rPr>
          <w:rFonts w:cstheme="minorHAnsi"/>
        </w:rPr>
        <w:t>villejean</w:t>
      </w:r>
      <w:proofErr w:type="spellEnd"/>
    </w:p>
    <w:p w:rsidR="00AF0B04" w:rsidRDefault="00AF0B04" w:rsidP="00AF0B04">
      <w:pPr>
        <w:pStyle w:val="Paragraphedeliste"/>
        <w:numPr>
          <w:ilvl w:val="0"/>
          <w:numId w:val="10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Interventions et réunions possibles à l’extérieur de l’établissement</w:t>
      </w:r>
      <w:r w:rsidR="00BB5EA2">
        <w:rPr>
          <w:rFonts w:cstheme="minorHAnsi"/>
        </w:rPr>
        <w:t xml:space="preserve"> </w:t>
      </w:r>
    </w:p>
    <w:p w:rsidR="00E973DD" w:rsidRPr="00BB5EA2" w:rsidRDefault="00E973DD" w:rsidP="00BB5EA2">
      <w:pPr>
        <w:pStyle w:val="Paragraphedeliste"/>
        <w:numPr>
          <w:ilvl w:val="0"/>
          <w:numId w:val="8"/>
        </w:numPr>
        <w:spacing w:after="0"/>
        <w:jc w:val="both"/>
        <w:rPr>
          <w:rFonts w:cstheme="minorHAnsi"/>
        </w:rPr>
      </w:pPr>
    </w:p>
    <w:p w:rsidR="00E973DD" w:rsidRPr="002D2681" w:rsidRDefault="00E973DD" w:rsidP="002D2681">
      <w:pPr>
        <w:pStyle w:val="Paragraphedeliste"/>
        <w:numPr>
          <w:ilvl w:val="0"/>
          <w:numId w:val="8"/>
        </w:numPr>
        <w:shd w:val="clear" w:color="auto" w:fill="DBE5F1" w:themeFill="accent1" w:themeFillTint="33"/>
        <w:spacing w:after="0"/>
        <w:ind w:left="2977" w:hanging="142"/>
        <w:jc w:val="both"/>
        <w:rPr>
          <w:rFonts w:cstheme="minorHAnsi"/>
          <w:b/>
          <w:color w:val="4F81BD" w:themeColor="accent1"/>
          <w:sz w:val="24"/>
          <w:szCs w:val="24"/>
        </w:rPr>
      </w:pPr>
      <w:r w:rsidRPr="002D2681">
        <w:rPr>
          <w:rFonts w:cstheme="minorHAnsi"/>
          <w:b/>
          <w:color w:val="4F81BD" w:themeColor="accent1"/>
          <w:sz w:val="24"/>
          <w:szCs w:val="24"/>
        </w:rPr>
        <w:t>Définition de la fonction</w:t>
      </w:r>
    </w:p>
    <w:p w:rsidR="002D2681" w:rsidRDefault="002D2681" w:rsidP="002D2681">
      <w:pPr>
        <w:pStyle w:val="Paragraphedeliste"/>
        <w:ind w:left="2977"/>
        <w:jc w:val="both"/>
        <w:rPr>
          <w:rFonts w:cstheme="minorHAnsi"/>
          <w:b/>
          <w:sz w:val="24"/>
          <w:szCs w:val="24"/>
        </w:rPr>
      </w:pPr>
    </w:p>
    <w:p w:rsidR="00EA0741" w:rsidRDefault="00A13023" w:rsidP="00EA0741">
      <w:pPr>
        <w:pStyle w:val="Paragraphedeliste"/>
        <w:ind w:left="2977"/>
        <w:jc w:val="both"/>
        <w:rPr>
          <w:rStyle w:val="fontstyle01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fontstyle01"/>
          <w:rFonts w:asciiTheme="minorHAnsi" w:hAnsiTheme="minorHAnsi" w:cstheme="minorHAnsi"/>
          <w:color w:val="auto"/>
          <w:sz w:val="22"/>
          <w:szCs w:val="22"/>
        </w:rPr>
        <w:t>Les CMPP du G</w:t>
      </w:r>
      <w:r w:rsidR="007768E0" w:rsidRPr="00EA0741">
        <w:rPr>
          <w:rStyle w:val="fontstyle01"/>
          <w:rFonts w:asciiTheme="minorHAnsi" w:hAnsiTheme="minorHAnsi" w:cstheme="minorHAnsi"/>
          <w:color w:val="auto"/>
          <w:sz w:val="22"/>
          <w:szCs w:val="22"/>
        </w:rPr>
        <w:t xml:space="preserve">acet et G.Chaissac </w:t>
      </w:r>
      <w:r w:rsidR="00BB5EA2" w:rsidRPr="00EA0741">
        <w:rPr>
          <w:rStyle w:val="fontstyle01"/>
          <w:rFonts w:asciiTheme="minorHAnsi" w:hAnsiTheme="minorHAnsi" w:cstheme="minorHAnsi"/>
          <w:color w:val="auto"/>
          <w:sz w:val="22"/>
          <w:szCs w:val="22"/>
        </w:rPr>
        <w:t xml:space="preserve">accueillent en ambulatoire des enfants et adolescents de 0 à 18 ans présentant des troubles du neuro développement et/ou des troubles psychoaffectifs plus ou moins sévères et intenses (difficultés dans les apprentissages, la communication, souffrance psychique, troubles du comportement etc…). </w:t>
      </w:r>
    </w:p>
    <w:p w:rsidR="00EA0741" w:rsidRDefault="00EA0741" w:rsidP="00EA0741">
      <w:pPr>
        <w:pStyle w:val="Paragraphedeliste"/>
        <w:ind w:left="2977"/>
        <w:jc w:val="both"/>
        <w:rPr>
          <w:rStyle w:val="fontstyle01"/>
          <w:rFonts w:asciiTheme="minorHAnsi" w:hAnsiTheme="minorHAnsi" w:cstheme="minorHAnsi"/>
          <w:color w:val="auto"/>
          <w:sz w:val="22"/>
          <w:szCs w:val="22"/>
        </w:rPr>
      </w:pPr>
    </w:p>
    <w:p w:rsidR="007768E0" w:rsidRPr="00EA0741" w:rsidRDefault="00EA0741" w:rsidP="00EA0741">
      <w:pPr>
        <w:pStyle w:val="Paragraphedeliste"/>
        <w:ind w:left="2977"/>
        <w:jc w:val="both"/>
        <w:rPr>
          <w:rStyle w:val="fontstyle01"/>
          <w:rFonts w:asciiTheme="minorHAnsi" w:hAnsiTheme="minorHAnsi" w:cstheme="minorHAnsi"/>
          <w:color w:val="auto"/>
          <w:sz w:val="22"/>
          <w:szCs w:val="22"/>
        </w:rPr>
      </w:pPr>
      <w:r w:rsidRPr="00EA0741">
        <w:rPr>
          <w:rStyle w:val="fontstyle01"/>
          <w:rFonts w:asciiTheme="minorHAnsi" w:hAnsiTheme="minorHAnsi" w:cstheme="minorHAnsi"/>
          <w:color w:val="auto"/>
          <w:sz w:val="22"/>
          <w:szCs w:val="22"/>
        </w:rPr>
        <w:t xml:space="preserve">Les établissements </w:t>
      </w:r>
      <w:r w:rsidR="00BB5EA2" w:rsidRPr="00EA0741">
        <w:rPr>
          <w:rStyle w:val="fontstyle01"/>
          <w:rFonts w:asciiTheme="minorHAnsi" w:hAnsiTheme="minorHAnsi" w:cstheme="minorHAnsi"/>
          <w:color w:val="auto"/>
          <w:sz w:val="22"/>
          <w:szCs w:val="22"/>
        </w:rPr>
        <w:t>ont une mission de prévention, de dépistage et de diagnostic, de soins, de soutien et d’accompagnement des familles, de coordination et de lien avec les partenaires</w:t>
      </w:r>
      <w:r w:rsidR="00C70359" w:rsidRPr="00EA0741">
        <w:rPr>
          <w:rStyle w:val="fontstyle01"/>
          <w:rFonts w:asciiTheme="minorHAnsi" w:hAnsiTheme="minorHAnsi" w:cstheme="minorHAnsi"/>
          <w:color w:val="auto"/>
          <w:sz w:val="22"/>
          <w:szCs w:val="22"/>
        </w:rPr>
        <w:t>.</w:t>
      </w:r>
    </w:p>
    <w:p w:rsidR="009770B2" w:rsidRPr="00EA0741" w:rsidRDefault="009770B2" w:rsidP="00EA0741">
      <w:pPr>
        <w:pStyle w:val="Paragraphedeliste"/>
        <w:spacing w:after="120"/>
        <w:ind w:left="2977"/>
        <w:jc w:val="both"/>
        <w:rPr>
          <w:rStyle w:val="fontstyle01"/>
          <w:rFonts w:asciiTheme="minorHAnsi" w:hAnsiTheme="minorHAnsi" w:cstheme="minorHAnsi"/>
          <w:color w:val="auto"/>
          <w:sz w:val="22"/>
          <w:szCs w:val="22"/>
        </w:rPr>
      </w:pPr>
    </w:p>
    <w:p w:rsidR="00EA0741" w:rsidRDefault="009770B2" w:rsidP="009770B2">
      <w:pPr>
        <w:pStyle w:val="Paragraphedeliste"/>
        <w:ind w:left="2977"/>
        <w:jc w:val="both"/>
        <w:rPr>
          <w:rFonts w:cstheme="minorHAnsi"/>
          <w:shd w:val="clear" w:color="auto" w:fill="FFFFFF"/>
        </w:rPr>
      </w:pPr>
      <w:r w:rsidRPr="00EA0741">
        <w:rPr>
          <w:rFonts w:cstheme="minorHAnsi"/>
        </w:rPr>
        <w:t>Dans ce cadre,</w:t>
      </w:r>
      <w:r w:rsidR="007768E0" w:rsidRPr="00EA0741">
        <w:rPr>
          <w:rFonts w:cstheme="minorHAnsi"/>
        </w:rPr>
        <w:t xml:space="preserve"> l’assistant</w:t>
      </w:r>
      <w:r w:rsidR="003628CC" w:rsidRPr="00EA0741">
        <w:rPr>
          <w:rFonts w:cstheme="minorHAnsi"/>
        </w:rPr>
        <w:t>(e)</w:t>
      </w:r>
      <w:r w:rsidR="007768E0" w:rsidRPr="00EA0741">
        <w:rPr>
          <w:rFonts w:cstheme="minorHAnsi"/>
        </w:rPr>
        <w:t xml:space="preserve"> de service </w:t>
      </w:r>
      <w:r w:rsidR="003628CC" w:rsidRPr="00EA0741">
        <w:rPr>
          <w:rFonts w:cstheme="minorHAnsi"/>
        </w:rPr>
        <w:t xml:space="preserve">social </w:t>
      </w:r>
      <w:r w:rsidR="00EA0741">
        <w:rPr>
          <w:rFonts w:cstheme="minorHAnsi"/>
        </w:rPr>
        <w:t xml:space="preserve">est l’interlocuteur des familles pour les questions sociales et administratives. Il/elle </w:t>
      </w:r>
      <w:r w:rsidR="003628CC" w:rsidRPr="00EA0741">
        <w:rPr>
          <w:rFonts w:cstheme="minorHAnsi"/>
          <w:shd w:val="clear" w:color="auto" w:fill="FFFFFF"/>
        </w:rPr>
        <w:t>a</w:t>
      </w:r>
      <w:r w:rsidR="00EA0741">
        <w:rPr>
          <w:rFonts w:cstheme="minorHAnsi"/>
          <w:shd w:val="clear" w:color="auto" w:fill="FFFFFF"/>
        </w:rPr>
        <w:t>ssure l’accompagnement social des familles des enfants et adolescents suivis et participe, à travers son évaluation et à sa compréhension</w:t>
      </w:r>
      <w:r w:rsidR="003628CC" w:rsidRPr="00EA0741">
        <w:rPr>
          <w:rFonts w:cstheme="minorHAnsi"/>
          <w:shd w:val="clear" w:color="auto" w:fill="FFFFFF"/>
        </w:rPr>
        <w:t xml:space="preserve"> </w:t>
      </w:r>
      <w:r w:rsidR="00EA0741">
        <w:rPr>
          <w:rFonts w:cstheme="minorHAnsi"/>
          <w:shd w:val="clear" w:color="auto" w:fill="FFFFFF"/>
        </w:rPr>
        <w:t xml:space="preserve">de la situation familiale, à l’élaboration du projet de soin. </w:t>
      </w:r>
    </w:p>
    <w:p w:rsidR="00EA0741" w:rsidRDefault="009770B2" w:rsidP="00EA0741">
      <w:pPr>
        <w:pStyle w:val="Paragraphedeliste"/>
        <w:ind w:left="2977"/>
        <w:jc w:val="both"/>
        <w:rPr>
          <w:rFonts w:cstheme="minorHAnsi"/>
        </w:rPr>
      </w:pPr>
      <w:r w:rsidRPr="00EA0741">
        <w:rPr>
          <w:rFonts w:cstheme="minorHAnsi"/>
        </w:rPr>
        <w:t xml:space="preserve">Il/elle exerce sa mission sous l’autorité hiérarchique de la directrice, sous l’autorité fonctionnelle du médecin et en lien avec l’équipe pluridisciplinaire. </w:t>
      </w:r>
      <w:r w:rsidR="008D2CBE" w:rsidRPr="00EA0741">
        <w:rPr>
          <w:rFonts w:cstheme="minorHAnsi"/>
        </w:rPr>
        <w:t>Il/elle inscrit son intervention dans le cadre du projet d’établissement.</w:t>
      </w:r>
    </w:p>
    <w:p w:rsidR="00EA0741" w:rsidRPr="00EA0741" w:rsidRDefault="00EA0741" w:rsidP="00EA0741">
      <w:pPr>
        <w:pStyle w:val="Paragraphedeliste"/>
        <w:ind w:left="2977"/>
        <w:jc w:val="both"/>
        <w:rPr>
          <w:rFonts w:cstheme="minorHAnsi"/>
        </w:rPr>
      </w:pPr>
    </w:p>
    <w:p w:rsidR="00E973DD" w:rsidRPr="002D2681" w:rsidRDefault="00E973DD" w:rsidP="00E973DD">
      <w:pPr>
        <w:pStyle w:val="Paragraphedeliste"/>
        <w:shd w:val="clear" w:color="auto" w:fill="DBE5F1" w:themeFill="accent1" w:themeFillTint="33"/>
        <w:ind w:left="2977" w:hanging="142"/>
        <w:jc w:val="both"/>
        <w:rPr>
          <w:rFonts w:cstheme="minorHAnsi"/>
          <w:b/>
          <w:color w:val="4F81BD" w:themeColor="accent1"/>
          <w:sz w:val="24"/>
          <w:szCs w:val="24"/>
        </w:rPr>
      </w:pPr>
      <w:r w:rsidRPr="002D2681">
        <w:rPr>
          <w:rFonts w:cstheme="minorHAnsi"/>
          <w:b/>
          <w:color w:val="4F81BD" w:themeColor="accent1"/>
          <w:sz w:val="24"/>
          <w:szCs w:val="24"/>
        </w:rPr>
        <w:t>Missions</w:t>
      </w:r>
    </w:p>
    <w:p w:rsidR="00EA0741" w:rsidRDefault="00EA0741" w:rsidP="00EA0741">
      <w:pPr>
        <w:pStyle w:val="Paragraphedeliste"/>
        <w:ind w:left="3207"/>
        <w:jc w:val="both"/>
        <w:rPr>
          <w:rFonts w:cstheme="minorHAnsi"/>
          <w:shd w:val="clear" w:color="auto" w:fill="FFFFFF"/>
        </w:rPr>
      </w:pPr>
    </w:p>
    <w:p w:rsidR="00EA0741" w:rsidRDefault="00EA0741" w:rsidP="00AB0655">
      <w:pPr>
        <w:pStyle w:val="Paragraphedeliste"/>
        <w:numPr>
          <w:ilvl w:val="1"/>
          <w:numId w:val="15"/>
        </w:num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Réalisation d’entretiens avec la famille, au sein de l’établissement ou à domicile, sur demande des médecins pour évaluer les besoins d’accompagnement social.</w:t>
      </w:r>
    </w:p>
    <w:p w:rsidR="00954F44" w:rsidRPr="00C70359" w:rsidRDefault="00954F44" w:rsidP="00954F44">
      <w:pPr>
        <w:pStyle w:val="Paragraphedeliste"/>
        <w:numPr>
          <w:ilvl w:val="1"/>
          <w:numId w:val="15"/>
        </w:numPr>
        <w:jc w:val="both"/>
        <w:rPr>
          <w:rFonts w:cstheme="minorHAnsi"/>
          <w:shd w:val="clear" w:color="auto" w:fill="FFFFFF"/>
        </w:rPr>
      </w:pPr>
      <w:r w:rsidRPr="00C70359">
        <w:rPr>
          <w:rFonts w:cstheme="minorHAnsi"/>
          <w:shd w:val="clear" w:color="auto" w:fill="FFFFFF"/>
        </w:rPr>
        <w:t>Orientation et accompagnement des familles vers les structures ou service</w:t>
      </w:r>
      <w:r w:rsidR="00D75BF3">
        <w:rPr>
          <w:rFonts w:cstheme="minorHAnsi"/>
          <w:shd w:val="clear" w:color="auto" w:fill="FFFFFF"/>
        </w:rPr>
        <w:t>s</w:t>
      </w:r>
      <w:r w:rsidRPr="00C70359">
        <w:rPr>
          <w:rFonts w:cstheme="minorHAnsi"/>
          <w:shd w:val="clear" w:color="auto" w:fill="FFFFFF"/>
        </w:rPr>
        <w:t xml:space="preserve"> susceptibles de les soutenir dans certaines démarches</w:t>
      </w:r>
    </w:p>
    <w:p w:rsidR="00954F44" w:rsidRPr="00C70359" w:rsidRDefault="00954F44" w:rsidP="00954F44">
      <w:pPr>
        <w:pStyle w:val="Paragraphedeliste"/>
        <w:numPr>
          <w:ilvl w:val="1"/>
          <w:numId w:val="15"/>
        </w:numPr>
        <w:jc w:val="both"/>
        <w:rPr>
          <w:rFonts w:cstheme="minorHAnsi"/>
          <w:shd w:val="clear" w:color="auto" w:fill="FFFFFF"/>
        </w:rPr>
      </w:pPr>
      <w:r w:rsidRPr="00C70359">
        <w:rPr>
          <w:rFonts w:cstheme="minorHAnsi"/>
          <w:shd w:val="clear" w:color="auto" w:fill="FFFFFF"/>
        </w:rPr>
        <w:t xml:space="preserve">Information des familles sur leurs droits </w:t>
      </w:r>
    </w:p>
    <w:p w:rsidR="00954F44" w:rsidRPr="00C70359" w:rsidRDefault="00954F44" w:rsidP="00954F44">
      <w:pPr>
        <w:pStyle w:val="Paragraphedeliste"/>
        <w:numPr>
          <w:ilvl w:val="1"/>
          <w:numId w:val="15"/>
        </w:numPr>
        <w:jc w:val="both"/>
        <w:rPr>
          <w:rFonts w:cstheme="minorHAnsi"/>
          <w:shd w:val="clear" w:color="auto" w:fill="FFFFFF"/>
        </w:rPr>
      </w:pPr>
      <w:r w:rsidRPr="00C70359">
        <w:rPr>
          <w:rFonts w:cstheme="minorHAnsi"/>
          <w:shd w:val="clear" w:color="auto" w:fill="FFFFFF"/>
        </w:rPr>
        <w:t>Aide à la constitution des dossiers MDPH</w:t>
      </w:r>
    </w:p>
    <w:p w:rsidR="00954F44" w:rsidRPr="00C70359" w:rsidRDefault="00954F44" w:rsidP="00954F44">
      <w:pPr>
        <w:pStyle w:val="Paragraphedeliste"/>
        <w:numPr>
          <w:ilvl w:val="1"/>
          <w:numId w:val="15"/>
        </w:numPr>
        <w:jc w:val="both"/>
        <w:rPr>
          <w:rFonts w:cstheme="minorHAnsi"/>
          <w:shd w:val="clear" w:color="auto" w:fill="FFFFFF"/>
        </w:rPr>
      </w:pPr>
      <w:r w:rsidRPr="00C70359">
        <w:rPr>
          <w:rFonts w:cstheme="minorHAnsi"/>
        </w:rPr>
        <w:lastRenderedPageBreak/>
        <w:t xml:space="preserve">Travail de coordination avec les partenaires extérieurs </w:t>
      </w:r>
      <w:r>
        <w:rPr>
          <w:rFonts w:cstheme="minorHAnsi"/>
        </w:rPr>
        <w:t xml:space="preserve">(écoles, protection de l’enfance, MDPH </w:t>
      </w:r>
      <w:proofErr w:type="spellStart"/>
      <w:r>
        <w:rPr>
          <w:rFonts w:cstheme="minorHAnsi"/>
        </w:rPr>
        <w:t>etc</w:t>
      </w:r>
      <w:proofErr w:type="spellEnd"/>
      <w:r>
        <w:rPr>
          <w:rFonts w:cstheme="minorHAnsi"/>
        </w:rPr>
        <w:t>)</w:t>
      </w:r>
    </w:p>
    <w:p w:rsidR="00EA0741" w:rsidRDefault="00954F44" w:rsidP="00AB0655">
      <w:pPr>
        <w:pStyle w:val="Paragraphedeliste"/>
        <w:numPr>
          <w:ilvl w:val="1"/>
          <w:numId w:val="15"/>
        </w:num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Rédaction d’écrits professionnels (compte rendu d’entretien, transmissions..)</w:t>
      </w:r>
    </w:p>
    <w:p w:rsidR="00C70359" w:rsidRPr="00C70359" w:rsidRDefault="00C70359" w:rsidP="00AB0655">
      <w:pPr>
        <w:pStyle w:val="Paragraphedeliste"/>
        <w:numPr>
          <w:ilvl w:val="1"/>
          <w:numId w:val="15"/>
        </w:numPr>
        <w:jc w:val="both"/>
        <w:rPr>
          <w:rFonts w:cstheme="minorHAnsi"/>
          <w:shd w:val="clear" w:color="auto" w:fill="FFFFFF"/>
        </w:rPr>
      </w:pPr>
      <w:r w:rsidRPr="00C70359">
        <w:rPr>
          <w:rFonts w:cstheme="minorHAnsi"/>
          <w:shd w:val="clear" w:color="auto" w:fill="FFFFFF"/>
        </w:rPr>
        <w:t xml:space="preserve">Rédaction d’une IP ou d’un signalement au besoin </w:t>
      </w:r>
    </w:p>
    <w:p w:rsidR="002277F3" w:rsidRPr="00C70359" w:rsidRDefault="009770B2" w:rsidP="00AB0655">
      <w:pPr>
        <w:pStyle w:val="Paragraphedeliste"/>
        <w:numPr>
          <w:ilvl w:val="1"/>
          <w:numId w:val="15"/>
        </w:numPr>
        <w:jc w:val="both"/>
        <w:rPr>
          <w:rFonts w:cstheme="minorHAnsi"/>
          <w:shd w:val="clear" w:color="auto" w:fill="FFFFFF"/>
        </w:rPr>
      </w:pPr>
      <w:r w:rsidRPr="00C70359">
        <w:rPr>
          <w:rFonts w:cstheme="minorHAnsi"/>
        </w:rPr>
        <w:t>Participation au travail clinique et de synthèse</w:t>
      </w:r>
      <w:r w:rsidR="00536279" w:rsidRPr="00C70359">
        <w:rPr>
          <w:rFonts w:cstheme="minorHAnsi"/>
        </w:rPr>
        <w:t>, ainsi qu’aux temps institutionnels</w:t>
      </w:r>
    </w:p>
    <w:p w:rsidR="008D2CBE" w:rsidRPr="008D2CBE" w:rsidRDefault="008D2CBE" w:rsidP="008D2CBE">
      <w:pPr>
        <w:spacing w:after="0"/>
        <w:ind w:left="2977"/>
        <w:jc w:val="both"/>
        <w:rPr>
          <w:rFonts w:cstheme="minorHAnsi"/>
        </w:rPr>
      </w:pPr>
    </w:p>
    <w:p w:rsidR="00E973DD" w:rsidRPr="002D2681" w:rsidRDefault="00E973DD" w:rsidP="00E973DD">
      <w:pPr>
        <w:pStyle w:val="Paragraphedeliste"/>
        <w:shd w:val="clear" w:color="auto" w:fill="DBE5F1" w:themeFill="accent1" w:themeFillTint="33"/>
        <w:ind w:left="2977" w:hanging="142"/>
        <w:jc w:val="both"/>
        <w:rPr>
          <w:rFonts w:cstheme="minorHAnsi"/>
          <w:b/>
          <w:color w:val="4F81BD" w:themeColor="accent1"/>
          <w:sz w:val="24"/>
          <w:szCs w:val="24"/>
        </w:rPr>
      </w:pPr>
      <w:r w:rsidRPr="002D2681">
        <w:rPr>
          <w:rFonts w:cstheme="minorHAnsi"/>
          <w:b/>
          <w:color w:val="4F81BD" w:themeColor="accent1"/>
          <w:sz w:val="24"/>
          <w:szCs w:val="24"/>
        </w:rPr>
        <w:t>Compétences et Aptitudes attendues</w:t>
      </w:r>
    </w:p>
    <w:p w:rsidR="00954F44" w:rsidRDefault="00954F44" w:rsidP="00954F44">
      <w:pPr>
        <w:pStyle w:val="Paragraphedeliste"/>
        <w:ind w:left="3195"/>
        <w:jc w:val="both"/>
        <w:rPr>
          <w:rFonts w:cstheme="minorHAnsi"/>
          <w:sz w:val="24"/>
          <w:szCs w:val="24"/>
        </w:rPr>
      </w:pPr>
    </w:p>
    <w:p w:rsidR="00954F44" w:rsidRPr="00731BB3" w:rsidRDefault="00954F44" w:rsidP="00AB0655">
      <w:pPr>
        <w:pStyle w:val="Paragraphedeliste"/>
        <w:numPr>
          <w:ilvl w:val="0"/>
          <w:numId w:val="14"/>
        </w:numPr>
        <w:jc w:val="both"/>
        <w:rPr>
          <w:rFonts w:cstheme="minorHAnsi"/>
        </w:rPr>
      </w:pPr>
      <w:r w:rsidRPr="00731BB3">
        <w:rPr>
          <w:rFonts w:cstheme="minorHAnsi"/>
        </w:rPr>
        <w:t>Bonne connaissance du secteur social et médico-social</w:t>
      </w:r>
      <w:r w:rsidR="00DC4F92" w:rsidRPr="00731BB3">
        <w:rPr>
          <w:rFonts w:cstheme="minorHAnsi"/>
        </w:rPr>
        <w:t xml:space="preserve"> </w:t>
      </w:r>
      <w:r w:rsidRPr="00731BB3">
        <w:rPr>
          <w:rFonts w:cstheme="minorHAnsi"/>
        </w:rPr>
        <w:t>en direction de l’enfance et de l’adolescence.</w:t>
      </w:r>
    </w:p>
    <w:p w:rsidR="00954F44" w:rsidRPr="00731BB3" w:rsidRDefault="00954F44" w:rsidP="00AB0655">
      <w:pPr>
        <w:pStyle w:val="Paragraphedeliste"/>
        <w:numPr>
          <w:ilvl w:val="0"/>
          <w:numId w:val="14"/>
        </w:numPr>
        <w:jc w:val="both"/>
        <w:rPr>
          <w:rFonts w:cstheme="minorHAnsi"/>
        </w:rPr>
      </w:pPr>
      <w:r w:rsidRPr="00731BB3">
        <w:rPr>
          <w:rFonts w:cstheme="minorHAnsi"/>
        </w:rPr>
        <w:t>Bonne connaissance des procédures administratives, des dispositifs et partenaires du soin et de l’éducation.</w:t>
      </w:r>
    </w:p>
    <w:p w:rsidR="002D2681" w:rsidRPr="00731BB3" w:rsidRDefault="00954F44" w:rsidP="00AB0655">
      <w:pPr>
        <w:pStyle w:val="Paragraphedeliste"/>
        <w:numPr>
          <w:ilvl w:val="0"/>
          <w:numId w:val="14"/>
        </w:numPr>
        <w:jc w:val="both"/>
        <w:rPr>
          <w:rFonts w:cstheme="minorHAnsi"/>
        </w:rPr>
      </w:pPr>
      <w:r w:rsidRPr="00731BB3">
        <w:rPr>
          <w:rFonts w:cstheme="minorHAnsi"/>
        </w:rPr>
        <w:t xml:space="preserve">Expérience du travail auprès des familles </w:t>
      </w:r>
      <w:r w:rsidR="00830D85" w:rsidRPr="00731BB3">
        <w:rPr>
          <w:rFonts w:cstheme="minorHAnsi"/>
        </w:rPr>
        <w:t xml:space="preserve">en CMPP/CAMSP </w:t>
      </w:r>
      <w:r w:rsidRPr="00731BB3">
        <w:rPr>
          <w:rFonts w:cstheme="minorHAnsi"/>
        </w:rPr>
        <w:t>appréciée</w:t>
      </w:r>
    </w:p>
    <w:p w:rsidR="00954F44" w:rsidRPr="00731BB3" w:rsidRDefault="00954F44" w:rsidP="00AB0655">
      <w:pPr>
        <w:pStyle w:val="Paragraphedeliste"/>
        <w:numPr>
          <w:ilvl w:val="0"/>
          <w:numId w:val="14"/>
        </w:numPr>
        <w:jc w:val="both"/>
        <w:rPr>
          <w:rFonts w:cstheme="minorHAnsi"/>
        </w:rPr>
      </w:pPr>
      <w:r w:rsidRPr="00731BB3">
        <w:rPr>
          <w:rFonts w:cstheme="minorHAnsi"/>
        </w:rPr>
        <w:t>Pratique des entretiens familiaux</w:t>
      </w:r>
    </w:p>
    <w:p w:rsidR="00830D85" w:rsidRPr="00731BB3" w:rsidRDefault="00830D85" w:rsidP="00AB0655">
      <w:pPr>
        <w:pStyle w:val="Paragraphedeliste"/>
        <w:numPr>
          <w:ilvl w:val="0"/>
          <w:numId w:val="14"/>
        </w:numPr>
        <w:jc w:val="both"/>
        <w:rPr>
          <w:rFonts w:cstheme="minorHAnsi"/>
        </w:rPr>
      </w:pPr>
      <w:r w:rsidRPr="00731BB3">
        <w:rPr>
          <w:rFonts w:cstheme="minorHAnsi"/>
        </w:rPr>
        <w:t>Capacité à travailler en équipe</w:t>
      </w:r>
      <w:r w:rsidR="00954F44" w:rsidRPr="00731BB3">
        <w:rPr>
          <w:rFonts w:cstheme="minorHAnsi"/>
        </w:rPr>
        <w:t xml:space="preserve"> et en réseau</w:t>
      </w:r>
    </w:p>
    <w:p w:rsidR="00830D85" w:rsidRPr="00731BB3" w:rsidRDefault="00830D85" w:rsidP="00AB0655">
      <w:pPr>
        <w:pStyle w:val="Paragraphedeliste"/>
        <w:numPr>
          <w:ilvl w:val="0"/>
          <w:numId w:val="14"/>
        </w:numPr>
        <w:jc w:val="both"/>
        <w:rPr>
          <w:rFonts w:cstheme="minorHAnsi"/>
        </w:rPr>
      </w:pPr>
      <w:r w:rsidRPr="00731BB3">
        <w:rPr>
          <w:rFonts w:cstheme="minorHAnsi"/>
        </w:rPr>
        <w:t>Aptitudes relationnelles</w:t>
      </w:r>
    </w:p>
    <w:p w:rsidR="00830D85" w:rsidRPr="00731BB3" w:rsidRDefault="00830D85" w:rsidP="00AB0655">
      <w:pPr>
        <w:pStyle w:val="Paragraphedeliste"/>
        <w:numPr>
          <w:ilvl w:val="0"/>
          <w:numId w:val="14"/>
        </w:numPr>
        <w:jc w:val="both"/>
        <w:rPr>
          <w:rFonts w:cstheme="minorHAnsi"/>
        </w:rPr>
      </w:pPr>
      <w:r w:rsidRPr="00731BB3">
        <w:rPr>
          <w:rFonts w:cstheme="minorHAnsi"/>
        </w:rPr>
        <w:t>Capacités r</w:t>
      </w:r>
      <w:r w:rsidR="00AB0655" w:rsidRPr="00731BB3">
        <w:rPr>
          <w:rFonts w:cstheme="minorHAnsi"/>
        </w:rPr>
        <w:t>édactionnelles</w:t>
      </w:r>
    </w:p>
    <w:p w:rsidR="00AB0655" w:rsidRPr="00731BB3" w:rsidRDefault="00954F44" w:rsidP="00AB0655">
      <w:pPr>
        <w:pStyle w:val="Paragraphedeliste"/>
        <w:numPr>
          <w:ilvl w:val="0"/>
          <w:numId w:val="14"/>
        </w:numPr>
        <w:jc w:val="both"/>
        <w:rPr>
          <w:rFonts w:cstheme="minorHAnsi"/>
        </w:rPr>
      </w:pPr>
      <w:r w:rsidRPr="00731BB3">
        <w:rPr>
          <w:rFonts w:cstheme="minorHAnsi"/>
        </w:rPr>
        <w:t>Rigueur, autonomie et faculté à rendre compte</w:t>
      </w:r>
    </w:p>
    <w:p w:rsidR="003628CC" w:rsidRPr="00873203" w:rsidRDefault="003628CC" w:rsidP="002D2681">
      <w:pPr>
        <w:pStyle w:val="Paragraphedeliste"/>
        <w:ind w:left="2977"/>
        <w:jc w:val="both"/>
        <w:rPr>
          <w:rFonts w:cstheme="minorHAnsi"/>
          <w:sz w:val="24"/>
          <w:szCs w:val="24"/>
        </w:rPr>
      </w:pPr>
    </w:p>
    <w:p w:rsidR="00E973DD" w:rsidRPr="002D2681" w:rsidRDefault="00E973DD" w:rsidP="00E973DD">
      <w:pPr>
        <w:shd w:val="clear" w:color="auto" w:fill="DBE5F1" w:themeFill="accent1" w:themeFillTint="33"/>
        <w:spacing w:after="80"/>
        <w:ind w:left="2977" w:hanging="142"/>
        <w:jc w:val="both"/>
        <w:rPr>
          <w:rFonts w:cstheme="minorHAnsi"/>
          <w:b/>
          <w:color w:val="4F81BD" w:themeColor="accent1"/>
          <w:sz w:val="24"/>
          <w:szCs w:val="24"/>
        </w:rPr>
      </w:pPr>
      <w:r w:rsidRPr="002D2681">
        <w:rPr>
          <w:rFonts w:cstheme="minorHAnsi"/>
          <w:b/>
          <w:color w:val="4F81BD" w:themeColor="accent1"/>
          <w:sz w:val="24"/>
          <w:szCs w:val="24"/>
        </w:rPr>
        <w:t>Diplômes et Expérience</w:t>
      </w:r>
    </w:p>
    <w:p w:rsidR="002D2681" w:rsidRPr="001C518B" w:rsidRDefault="002D2681" w:rsidP="002D2681">
      <w:pPr>
        <w:pStyle w:val="Paragraphedeliste"/>
        <w:spacing w:after="0"/>
        <w:ind w:left="2977"/>
        <w:jc w:val="both"/>
        <w:rPr>
          <w:rFonts w:cstheme="minorHAnsi"/>
        </w:rPr>
      </w:pPr>
    </w:p>
    <w:p w:rsidR="00E973DD" w:rsidRPr="00081C7E" w:rsidRDefault="00E973DD" w:rsidP="006E3C8F">
      <w:pPr>
        <w:pStyle w:val="Paragraphedeliste"/>
        <w:numPr>
          <w:ilvl w:val="0"/>
          <w:numId w:val="8"/>
        </w:numPr>
        <w:spacing w:after="0"/>
        <w:ind w:left="2977" w:hanging="142"/>
        <w:jc w:val="both"/>
        <w:rPr>
          <w:rFonts w:cstheme="minorHAnsi"/>
          <w:b/>
          <w:sz w:val="24"/>
          <w:szCs w:val="24"/>
        </w:rPr>
      </w:pPr>
      <w:r w:rsidRPr="003628CC">
        <w:rPr>
          <w:rFonts w:cstheme="minorHAnsi"/>
        </w:rPr>
        <w:t>Diplôme</w:t>
      </w:r>
      <w:r w:rsidR="000675DC" w:rsidRPr="003628CC">
        <w:rPr>
          <w:rFonts w:cstheme="minorHAnsi"/>
        </w:rPr>
        <w:t>s</w:t>
      </w:r>
      <w:r w:rsidRPr="003628CC">
        <w:rPr>
          <w:rFonts w:cstheme="minorHAnsi"/>
        </w:rPr>
        <w:t xml:space="preserve"> :  </w:t>
      </w:r>
      <w:r w:rsidR="003628CC" w:rsidRPr="003628CC">
        <w:rPr>
          <w:rFonts w:cstheme="minorHAnsi"/>
          <w:shd w:val="clear" w:color="auto" w:fill="FFFFFF"/>
        </w:rPr>
        <w:t>Titulaire d’un diplôme d’Etat d’Assistant de service social</w:t>
      </w:r>
    </w:p>
    <w:p w:rsidR="00081C7E" w:rsidRPr="00D75BF3" w:rsidRDefault="00081C7E" w:rsidP="006E3C8F">
      <w:pPr>
        <w:pStyle w:val="Paragraphedeliste"/>
        <w:numPr>
          <w:ilvl w:val="0"/>
          <w:numId w:val="8"/>
        </w:numPr>
        <w:spacing w:after="0"/>
        <w:ind w:left="2977" w:hanging="142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hd w:val="clear" w:color="auto" w:fill="FFFFFF"/>
        </w:rPr>
        <w:t xml:space="preserve">Permis B et véhicule </w:t>
      </w:r>
    </w:p>
    <w:p w:rsidR="00D75BF3" w:rsidRPr="003628CC" w:rsidRDefault="00D75BF3" w:rsidP="006E3C8F">
      <w:pPr>
        <w:pStyle w:val="Paragraphedeliste"/>
        <w:numPr>
          <w:ilvl w:val="0"/>
          <w:numId w:val="8"/>
        </w:numPr>
        <w:spacing w:after="0"/>
        <w:ind w:left="2977" w:hanging="142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hd w:val="clear" w:color="auto" w:fill="FFFFFF"/>
        </w:rPr>
        <w:t xml:space="preserve">Schéma vaccinal complet (obligation vaccinale des salariés du secteur </w:t>
      </w:r>
      <w:proofErr w:type="spellStart"/>
      <w:r>
        <w:rPr>
          <w:rFonts w:cstheme="minorHAnsi"/>
          <w:shd w:val="clear" w:color="auto" w:fill="FFFFFF"/>
        </w:rPr>
        <w:t>médico social</w:t>
      </w:r>
      <w:proofErr w:type="spellEnd"/>
      <w:r>
        <w:rPr>
          <w:rFonts w:cstheme="minorHAnsi"/>
          <w:shd w:val="clear" w:color="auto" w:fill="FFFFFF"/>
        </w:rPr>
        <w:t>)</w:t>
      </w:r>
    </w:p>
    <w:p w:rsidR="003628CC" w:rsidRPr="003628CC" w:rsidRDefault="003628CC" w:rsidP="003628CC">
      <w:pPr>
        <w:pStyle w:val="Paragraphedeliste"/>
        <w:spacing w:after="0"/>
        <w:ind w:left="2977"/>
        <w:jc w:val="both"/>
        <w:rPr>
          <w:rFonts w:cstheme="minorHAnsi"/>
          <w:b/>
          <w:sz w:val="24"/>
          <w:szCs w:val="24"/>
        </w:rPr>
      </w:pPr>
    </w:p>
    <w:p w:rsidR="00E973DD" w:rsidRPr="002D2681" w:rsidRDefault="00E973DD" w:rsidP="00E973DD">
      <w:pPr>
        <w:pStyle w:val="Paragraphedeliste"/>
        <w:shd w:val="clear" w:color="auto" w:fill="DBE5F1" w:themeFill="accent1" w:themeFillTint="33"/>
        <w:spacing w:after="120"/>
        <w:ind w:left="2977" w:hanging="142"/>
        <w:jc w:val="both"/>
        <w:rPr>
          <w:rFonts w:cstheme="minorHAnsi"/>
          <w:b/>
          <w:color w:val="4F81BD" w:themeColor="accent1"/>
          <w:sz w:val="24"/>
          <w:szCs w:val="24"/>
        </w:rPr>
      </w:pPr>
      <w:r w:rsidRPr="002D2681">
        <w:rPr>
          <w:rFonts w:cstheme="minorHAnsi"/>
          <w:b/>
          <w:color w:val="4F81BD" w:themeColor="accent1"/>
          <w:sz w:val="24"/>
          <w:szCs w:val="24"/>
        </w:rPr>
        <w:t xml:space="preserve">Modalités de réponse à l’annonce </w:t>
      </w:r>
    </w:p>
    <w:p w:rsidR="002F1EF8" w:rsidRDefault="00E973DD" w:rsidP="002F1EF8">
      <w:pPr>
        <w:spacing w:after="0"/>
        <w:ind w:left="2977" w:hanging="142"/>
        <w:jc w:val="center"/>
        <w:rPr>
          <w:rFonts w:cstheme="minorHAnsi"/>
          <w:b/>
        </w:rPr>
      </w:pPr>
      <w:r w:rsidRPr="002F1EF8">
        <w:rPr>
          <w:rFonts w:cstheme="minorHAnsi"/>
          <w:b/>
        </w:rPr>
        <w:t xml:space="preserve">Date de retour des candidatures : </w:t>
      </w:r>
      <w:r w:rsidR="003F7055">
        <w:rPr>
          <w:rFonts w:cstheme="minorHAnsi"/>
          <w:b/>
          <w:u w:val="single"/>
        </w:rPr>
        <w:t xml:space="preserve">dès que possible </w:t>
      </w:r>
    </w:p>
    <w:p w:rsidR="00E973DD" w:rsidRPr="00AE1A8B" w:rsidRDefault="00E973DD" w:rsidP="002D2681">
      <w:pPr>
        <w:spacing w:after="0"/>
        <w:ind w:left="2977" w:hanging="142"/>
        <w:jc w:val="center"/>
        <w:rPr>
          <w:rFonts w:cstheme="minorHAnsi"/>
          <w:b/>
        </w:rPr>
      </w:pPr>
      <w:r w:rsidRPr="00AE1A8B">
        <w:rPr>
          <w:rFonts w:cstheme="minorHAnsi"/>
          <w:b/>
        </w:rPr>
        <w:t xml:space="preserve">Envoyer CV et lettre de motivation </w:t>
      </w:r>
      <w:r w:rsidR="00F26B0E" w:rsidRPr="00AE1A8B">
        <w:rPr>
          <w:rFonts w:cstheme="minorHAnsi"/>
          <w:b/>
        </w:rPr>
        <w:t xml:space="preserve">(mail de préférence) </w:t>
      </w:r>
      <w:r w:rsidRPr="00AE1A8B">
        <w:rPr>
          <w:rFonts w:cstheme="minorHAnsi"/>
          <w:b/>
        </w:rPr>
        <w:t xml:space="preserve">à </w:t>
      </w:r>
    </w:p>
    <w:p w:rsidR="002F1EF8" w:rsidRPr="00F26B0E" w:rsidRDefault="002F1EF8" w:rsidP="00E973DD">
      <w:pPr>
        <w:spacing w:after="0"/>
        <w:ind w:left="2977" w:hanging="142"/>
        <w:jc w:val="center"/>
        <w:rPr>
          <w:rFonts w:cstheme="minorHAnsi"/>
          <w:b/>
        </w:rPr>
      </w:pPr>
      <w:r w:rsidRPr="00F26B0E">
        <w:rPr>
          <w:rFonts w:cstheme="minorHAnsi"/>
          <w:b/>
        </w:rPr>
        <w:t>Mme QUERREC</w:t>
      </w:r>
    </w:p>
    <w:p w:rsidR="002F1EF8" w:rsidRPr="00F26B0E" w:rsidRDefault="002F1EF8" w:rsidP="00E973DD">
      <w:pPr>
        <w:spacing w:after="0"/>
        <w:ind w:left="2977" w:hanging="142"/>
        <w:jc w:val="center"/>
        <w:rPr>
          <w:rFonts w:cstheme="minorHAnsi"/>
          <w:b/>
        </w:rPr>
      </w:pPr>
      <w:r w:rsidRPr="00F26B0E">
        <w:rPr>
          <w:rFonts w:cstheme="minorHAnsi"/>
          <w:b/>
        </w:rPr>
        <w:t xml:space="preserve">Directrice </w:t>
      </w:r>
    </w:p>
    <w:p w:rsidR="00E973DD" w:rsidRPr="00F26B0E" w:rsidRDefault="002F1EF8" w:rsidP="002F1EF8">
      <w:pPr>
        <w:spacing w:after="0"/>
        <w:ind w:left="2977" w:hanging="142"/>
        <w:jc w:val="center"/>
        <w:rPr>
          <w:rFonts w:cstheme="minorHAnsi"/>
          <w:b/>
        </w:rPr>
      </w:pPr>
      <w:r w:rsidRPr="00F26B0E">
        <w:rPr>
          <w:rFonts w:cstheme="minorHAnsi"/>
          <w:b/>
        </w:rPr>
        <w:t>1 allée du Gacet – 35 200 RENNES</w:t>
      </w:r>
    </w:p>
    <w:p w:rsidR="00E973DD" w:rsidRPr="00F26B0E" w:rsidRDefault="00E973DD" w:rsidP="00E973DD">
      <w:pPr>
        <w:spacing w:after="0"/>
        <w:ind w:left="2977" w:hanging="142"/>
        <w:jc w:val="center"/>
        <w:rPr>
          <w:rFonts w:cstheme="minorHAnsi"/>
          <w:b/>
        </w:rPr>
      </w:pPr>
      <w:r w:rsidRPr="00F26B0E">
        <w:rPr>
          <w:rFonts w:cstheme="minorHAnsi"/>
          <w:b/>
        </w:rPr>
        <w:t xml:space="preserve">Tél : </w:t>
      </w:r>
      <w:r w:rsidR="002F1EF8" w:rsidRPr="00F26B0E">
        <w:rPr>
          <w:rFonts w:cstheme="minorHAnsi"/>
          <w:b/>
        </w:rPr>
        <w:t>02 99 51 31 3</w:t>
      </w:r>
      <w:r w:rsidR="00F26B0E" w:rsidRPr="00F26B0E">
        <w:rPr>
          <w:rFonts w:cstheme="minorHAnsi"/>
          <w:b/>
        </w:rPr>
        <w:t>8</w:t>
      </w:r>
    </w:p>
    <w:p w:rsidR="006A1F3B" w:rsidRPr="00D75BF3" w:rsidRDefault="00F26B0E" w:rsidP="00D75BF3">
      <w:pPr>
        <w:spacing w:after="0"/>
        <w:ind w:left="2977" w:hanging="142"/>
        <w:jc w:val="center"/>
        <w:rPr>
          <w:rFonts w:cstheme="minorHAnsi"/>
          <w:sz w:val="24"/>
          <w:szCs w:val="24"/>
        </w:rPr>
      </w:pPr>
      <w:r>
        <w:rPr>
          <w:rFonts w:cstheme="minorHAnsi"/>
        </w:rPr>
        <w:t xml:space="preserve">Mail : </w:t>
      </w:r>
      <w:hyperlink r:id="rId8" w:history="1">
        <w:r w:rsidRPr="00D5016D">
          <w:rPr>
            <w:rStyle w:val="Lienhypertexte"/>
            <w:rFonts w:cstheme="minorHAnsi"/>
          </w:rPr>
          <w:t>h.querrec@lespepbretagne.org</w:t>
        </w:r>
      </w:hyperlink>
      <w:r>
        <w:rPr>
          <w:rFonts w:cstheme="minorHAnsi"/>
        </w:rPr>
        <w:t xml:space="preserve"> </w:t>
      </w:r>
      <w:r w:rsidR="00E723E5" w:rsidRPr="00E973DD">
        <w:rPr>
          <w:sz w:val="24"/>
          <w:szCs w:val="24"/>
        </w:rPr>
        <w:tab/>
      </w:r>
    </w:p>
    <w:sectPr w:rsidR="006A1F3B" w:rsidRPr="00D75BF3" w:rsidSect="002D2681">
      <w:headerReference w:type="default" r:id="rId9"/>
      <w:footerReference w:type="default" r:id="rId10"/>
      <w:pgSz w:w="11906" w:h="16838"/>
      <w:pgMar w:top="-794" w:right="851" w:bottom="227" w:left="567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4A8" w:rsidRDefault="007204A8" w:rsidP="002D58DA">
      <w:pPr>
        <w:spacing w:after="0" w:line="240" w:lineRule="auto"/>
      </w:pPr>
      <w:r>
        <w:separator/>
      </w:r>
    </w:p>
  </w:endnote>
  <w:endnote w:type="continuationSeparator" w:id="0">
    <w:p w:rsidR="007204A8" w:rsidRDefault="007204A8" w:rsidP="002D5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-Regular">
    <w:altName w:val="Times New Roman"/>
    <w:panose1 w:val="00000000000000000000"/>
    <w:charset w:val="00"/>
    <w:family w:val="roman"/>
    <w:notTrueType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pple Garamond">
    <w:altName w:val="Bodoni MT Condensed"/>
    <w:charset w:val="00"/>
    <w:family w:val="auto"/>
    <w:pitch w:val="variable"/>
    <w:sig w:usb0="00000003" w:usb1="00000000" w:usb2="00000000" w:usb3="00000000" w:csb0="00000001" w:csb1="00000000"/>
  </w:font>
  <w:font w:name="Bahamas">
    <w:altName w:val="Liberation Mono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3DD" w:rsidRPr="004F47BE" w:rsidRDefault="00E973DD" w:rsidP="009017C0">
    <w:pPr>
      <w:pStyle w:val="Pieddepage"/>
      <w:pBdr>
        <w:top w:val="single" w:sz="8" w:space="0" w:color="0070C0"/>
      </w:pBdr>
      <w:ind w:left="1560" w:right="1559"/>
      <w:jc w:val="center"/>
      <w:rPr>
        <w:b/>
        <w:sz w:val="18"/>
      </w:rPr>
    </w:pPr>
    <w:r w:rsidRPr="004F47BE">
      <w:rPr>
        <w:b/>
        <w:sz w:val="18"/>
      </w:rPr>
      <w:t xml:space="preserve">Les PEP </w:t>
    </w:r>
    <w:proofErr w:type="spellStart"/>
    <w:r>
      <w:rPr>
        <w:b/>
        <w:sz w:val="18"/>
      </w:rPr>
      <w:t>Brétill’Armor</w:t>
    </w:r>
    <w:proofErr w:type="spellEnd"/>
    <w:r>
      <w:rPr>
        <w:b/>
        <w:sz w:val="18"/>
      </w:rPr>
      <w:t xml:space="preserve"> </w:t>
    </w:r>
    <w:r w:rsidRPr="004F47BE">
      <w:rPr>
        <w:b/>
        <w:sz w:val="18"/>
      </w:rPr>
      <w:t xml:space="preserve">– </w:t>
    </w:r>
    <w:r>
      <w:rPr>
        <w:b/>
        <w:sz w:val="20"/>
        <w:szCs w:val="20"/>
      </w:rPr>
      <w:t>Siège Social</w:t>
    </w:r>
  </w:p>
  <w:p w:rsidR="00E973DD" w:rsidRPr="004F47BE" w:rsidRDefault="00E973DD" w:rsidP="00A84892">
    <w:pPr>
      <w:pStyle w:val="Pieddepage"/>
      <w:jc w:val="center"/>
      <w:rPr>
        <w:sz w:val="16"/>
      </w:rPr>
    </w:pPr>
    <w:r>
      <w:rPr>
        <w:sz w:val="16"/>
      </w:rPr>
      <w:t xml:space="preserve">4 boulevard </w:t>
    </w:r>
    <w:proofErr w:type="spellStart"/>
    <w:r>
      <w:rPr>
        <w:sz w:val="16"/>
      </w:rPr>
      <w:t>Volclair</w:t>
    </w:r>
    <w:proofErr w:type="spellEnd"/>
    <w:r>
      <w:rPr>
        <w:sz w:val="16"/>
      </w:rPr>
      <w:t xml:space="preserve"> BP 70345 – 35203 RENNES Cedex 2</w:t>
    </w:r>
  </w:p>
  <w:p w:rsidR="00E973DD" w:rsidRPr="00ED63EC" w:rsidRDefault="00E973DD" w:rsidP="00ED63EC">
    <w:pPr>
      <w:jc w:val="center"/>
      <w:rPr>
        <w:sz w:val="16"/>
      </w:rPr>
    </w:pPr>
    <w:r>
      <w:rPr>
        <w:sz w:val="16"/>
      </w:rPr>
      <w:t>Tél. 02 99 86 13 30 Mail :</w:t>
    </w:r>
    <w:r w:rsidRPr="004F47BE">
      <w:rPr>
        <w:sz w:val="16"/>
      </w:rPr>
      <w:t xml:space="preserve"> </w:t>
    </w:r>
    <w:r w:rsidRPr="00E76618">
      <w:rPr>
        <w:sz w:val="16"/>
      </w:rPr>
      <w:t>siege@lespepba.org</w:t>
    </w:r>
  </w:p>
  <w:p w:rsidR="00E973DD" w:rsidRPr="009017C0" w:rsidRDefault="00E973DD" w:rsidP="002D58DA">
    <w:pPr>
      <w:pStyle w:val="Pieddepage"/>
      <w:jc w:val="center"/>
      <w:rPr>
        <w:rFonts w:ascii="Bahamas" w:hAnsi="Bahamas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4A8" w:rsidRDefault="007204A8" w:rsidP="002D58DA">
      <w:pPr>
        <w:spacing w:after="0" w:line="240" w:lineRule="auto"/>
      </w:pPr>
      <w:r>
        <w:separator/>
      </w:r>
    </w:p>
  </w:footnote>
  <w:footnote w:type="continuationSeparator" w:id="0">
    <w:p w:rsidR="007204A8" w:rsidRDefault="007204A8" w:rsidP="002D5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3DD" w:rsidRDefault="00E973DD" w:rsidP="00911012">
    <w:pPr>
      <w:ind w:left="-993" w:right="7370"/>
      <w:jc w:val="center"/>
      <w:rPr>
        <w:color w:val="365F91" w:themeColor="accent1" w:themeShade="BF"/>
        <w:sz w:val="20"/>
      </w:rPr>
    </w:pPr>
  </w:p>
  <w:p w:rsidR="00E973DD" w:rsidRDefault="00E973DD" w:rsidP="00911012">
    <w:pPr>
      <w:ind w:left="-993" w:right="7370"/>
      <w:jc w:val="center"/>
      <w:rPr>
        <w:color w:val="365F91" w:themeColor="accent1" w:themeShade="BF"/>
        <w:sz w:val="20"/>
      </w:rPr>
    </w:pPr>
  </w:p>
  <w:p w:rsidR="00E973DD" w:rsidRDefault="00E973DD" w:rsidP="00911012">
    <w:pPr>
      <w:ind w:left="-993" w:right="7370"/>
      <w:jc w:val="center"/>
      <w:rPr>
        <w:color w:val="365F91" w:themeColor="accent1" w:themeShade="BF"/>
        <w:sz w:val="20"/>
      </w:rPr>
    </w:pPr>
  </w:p>
  <w:p w:rsidR="00E973DD" w:rsidRDefault="00E973DD" w:rsidP="00911012">
    <w:pPr>
      <w:ind w:left="-993" w:right="7370"/>
      <w:jc w:val="center"/>
      <w:rPr>
        <w:color w:val="365F91" w:themeColor="accent1" w:themeShade="BF"/>
        <w:sz w:val="20"/>
      </w:rPr>
    </w:pPr>
  </w:p>
  <w:p w:rsidR="00E973DD" w:rsidRPr="004F47BE" w:rsidRDefault="00E973DD" w:rsidP="00911012">
    <w:pPr>
      <w:ind w:left="-993" w:right="7370"/>
      <w:jc w:val="center"/>
      <w:rPr>
        <w:color w:val="365F91" w:themeColor="accent1" w:themeShade="BF"/>
        <w:sz w:val="20"/>
      </w:rPr>
    </w:pPr>
    <w:r w:rsidRPr="004F47BE">
      <w:rPr>
        <w:noProof/>
        <w:color w:val="365F91" w:themeColor="accent1" w:themeShade="BF"/>
        <w:sz w:val="20"/>
        <w:lang w:eastAsia="fr-FR"/>
      </w:rPr>
      <w:drawing>
        <wp:anchor distT="0" distB="0" distL="114300" distR="114300" simplePos="0" relativeHeight="251658240" behindDoc="0" locked="0" layoutInCell="1" allowOverlap="1">
          <wp:simplePos x="361950" y="447675"/>
          <wp:positionH relativeFrom="margin">
            <wp:align>left</wp:align>
          </wp:positionH>
          <wp:positionV relativeFrom="margin">
            <wp:align>top</wp:align>
          </wp:positionV>
          <wp:extent cx="1352550" cy="1352550"/>
          <wp:effectExtent l="0" t="0" r="0" b="0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D35 - CMJ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1352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973DD" w:rsidRDefault="00E973DD" w:rsidP="00911012">
    <w:pPr>
      <w:ind w:left="-993" w:right="7370"/>
      <w:jc w:val="center"/>
      <w:rPr>
        <w:color w:val="365F91" w:themeColor="accent1" w:themeShade="BF"/>
        <w:sz w:val="8"/>
      </w:rPr>
    </w:pPr>
  </w:p>
  <w:p w:rsidR="00E973DD" w:rsidRPr="004F47BE" w:rsidRDefault="00E973DD" w:rsidP="00911012">
    <w:pPr>
      <w:ind w:left="-993" w:right="7370"/>
      <w:jc w:val="center"/>
      <w:rPr>
        <w:color w:val="365F91" w:themeColor="accent1" w:themeShade="BF"/>
        <w:sz w:val="8"/>
      </w:rPr>
    </w:pPr>
  </w:p>
  <w:p w:rsidR="00E973DD" w:rsidRPr="00E973DD" w:rsidRDefault="00E973DD" w:rsidP="00F8425D">
    <w:pPr>
      <w:pBdr>
        <w:right w:val="single" w:sz="8" w:space="0" w:color="95B3D7" w:themeColor="accent1" w:themeTint="99"/>
      </w:pBdr>
      <w:shd w:val="clear" w:color="auto" w:fill="FFFFFF" w:themeFill="background1"/>
      <w:spacing w:after="0" w:line="240" w:lineRule="auto"/>
      <w:ind w:right="7796"/>
      <w:rPr>
        <w:rFonts w:ascii="Arial Rounded MT Bold" w:hAnsi="Arial Rounded MT Bold" w:cstheme="minorHAnsi"/>
        <w:color w:val="3399CC"/>
      </w:rPr>
    </w:pPr>
    <w:r w:rsidRPr="00E973DD">
      <w:rPr>
        <w:rFonts w:ascii="Arial Rounded MT Bold" w:hAnsi="Arial Rounded MT Bold" w:cstheme="minorHAnsi"/>
        <w:color w:val="3399CC"/>
      </w:rPr>
      <w:t xml:space="preserve">SECTEUR  </w:t>
    </w:r>
  </w:p>
  <w:p w:rsidR="00E973DD" w:rsidRPr="00E973DD" w:rsidRDefault="00E973DD" w:rsidP="00F8425D">
    <w:pPr>
      <w:pBdr>
        <w:right w:val="single" w:sz="8" w:space="0" w:color="95B3D7" w:themeColor="accent1" w:themeTint="99"/>
      </w:pBdr>
      <w:shd w:val="clear" w:color="auto" w:fill="FFFFFF" w:themeFill="background1"/>
      <w:spacing w:after="0" w:line="240" w:lineRule="auto"/>
      <w:ind w:right="7796"/>
      <w:rPr>
        <w:rFonts w:ascii="Arial Rounded MT Bold" w:hAnsi="Arial Rounded MT Bold" w:cstheme="minorHAnsi"/>
        <w:color w:val="3399CC"/>
      </w:rPr>
    </w:pPr>
    <w:r w:rsidRPr="00E973DD">
      <w:rPr>
        <w:rFonts w:ascii="Arial Rounded MT Bold" w:hAnsi="Arial Rounded MT Bold" w:cstheme="minorHAnsi"/>
        <w:color w:val="3399CC"/>
      </w:rPr>
      <w:t>MEDICO –SOCIAL</w:t>
    </w:r>
  </w:p>
  <w:p w:rsidR="00E973DD" w:rsidRPr="00FB3006" w:rsidRDefault="00E973DD" w:rsidP="00F8425D">
    <w:pPr>
      <w:pBdr>
        <w:right w:val="single" w:sz="8" w:space="0" w:color="95B3D7" w:themeColor="accent1" w:themeTint="99"/>
      </w:pBdr>
      <w:spacing w:after="0" w:line="240" w:lineRule="auto"/>
      <w:ind w:right="7796"/>
      <w:rPr>
        <w:rFonts w:cstheme="minorHAnsi"/>
        <w:b/>
        <w:color w:val="7F7F7F" w:themeColor="text1" w:themeTint="80"/>
        <w:sz w:val="12"/>
        <w:szCs w:val="12"/>
      </w:rPr>
    </w:pPr>
  </w:p>
  <w:p w:rsidR="00E973DD" w:rsidRPr="005A482F" w:rsidRDefault="00E973DD" w:rsidP="00F8425D">
    <w:pPr>
      <w:pBdr>
        <w:right w:val="single" w:sz="8" w:space="0" w:color="95B3D7" w:themeColor="accent1" w:themeTint="99"/>
      </w:pBdr>
      <w:spacing w:after="0" w:line="240" w:lineRule="auto"/>
      <w:ind w:right="7796"/>
      <w:rPr>
        <w:rFonts w:cstheme="minorHAnsi"/>
        <w:b/>
        <w:color w:val="7F7F7F" w:themeColor="text1" w:themeTint="80"/>
        <w:sz w:val="18"/>
      </w:rPr>
    </w:pPr>
    <w:r>
      <w:rPr>
        <w:rFonts w:cstheme="minorHAnsi"/>
        <w:b/>
        <w:color w:val="7F7F7F" w:themeColor="text1" w:themeTint="80"/>
        <w:sz w:val="18"/>
      </w:rPr>
      <w:t xml:space="preserve">CAMSP Pitt Ocha </w:t>
    </w:r>
    <w:r>
      <w:rPr>
        <w:rFonts w:cstheme="minorHAnsi"/>
        <w:i/>
        <w:color w:val="7F7F7F" w:themeColor="text1" w:themeTint="80"/>
        <w:sz w:val="18"/>
      </w:rPr>
      <w:t>Rennes</w:t>
    </w:r>
  </w:p>
  <w:p w:rsidR="00E973DD" w:rsidRDefault="00E973DD" w:rsidP="00F8425D">
    <w:pPr>
      <w:pBdr>
        <w:right w:val="single" w:sz="8" w:space="0" w:color="95B3D7" w:themeColor="accent1" w:themeTint="99"/>
      </w:pBdr>
      <w:spacing w:after="0" w:line="240" w:lineRule="auto"/>
      <w:ind w:right="7796"/>
      <w:rPr>
        <w:rFonts w:cstheme="minorHAnsi"/>
        <w:b/>
        <w:color w:val="7F7F7F" w:themeColor="text1" w:themeTint="80"/>
        <w:sz w:val="18"/>
      </w:rPr>
    </w:pPr>
    <w:r w:rsidRPr="005A482F">
      <w:rPr>
        <w:rFonts w:cstheme="minorHAnsi"/>
        <w:b/>
        <w:color w:val="7F7F7F" w:themeColor="text1" w:themeTint="80"/>
        <w:sz w:val="18"/>
      </w:rPr>
      <w:t xml:space="preserve">CMPP CAMSP </w:t>
    </w:r>
    <w:r>
      <w:rPr>
        <w:rFonts w:cstheme="minorHAnsi"/>
        <w:b/>
        <w:color w:val="7F7F7F" w:themeColor="text1" w:themeTint="80"/>
        <w:sz w:val="18"/>
      </w:rPr>
      <w:t>Pays Malouin</w:t>
    </w:r>
    <w:r w:rsidRPr="00FE3ECD">
      <w:rPr>
        <w:rFonts w:cstheme="minorHAnsi"/>
        <w:i/>
        <w:color w:val="7F7F7F" w:themeColor="text1" w:themeTint="80"/>
        <w:sz w:val="18"/>
      </w:rPr>
      <w:t xml:space="preserve"> St Malo</w:t>
    </w:r>
  </w:p>
  <w:p w:rsidR="00E973DD" w:rsidRPr="005A482F" w:rsidRDefault="00E973DD" w:rsidP="00F8425D">
    <w:pPr>
      <w:pBdr>
        <w:right w:val="single" w:sz="8" w:space="0" w:color="95B3D7" w:themeColor="accent1" w:themeTint="99"/>
      </w:pBdr>
      <w:spacing w:after="0" w:line="240" w:lineRule="auto"/>
      <w:ind w:right="7796"/>
      <w:rPr>
        <w:rFonts w:cstheme="minorHAnsi"/>
        <w:b/>
        <w:color w:val="7F7F7F" w:themeColor="text1" w:themeTint="80"/>
        <w:sz w:val="18"/>
      </w:rPr>
    </w:pPr>
    <w:r w:rsidRPr="005A482F">
      <w:rPr>
        <w:rFonts w:cstheme="minorHAnsi"/>
        <w:b/>
        <w:color w:val="7F7F7F" w:themeColor="text1" w:themeTint="80"/>
        <w:sz w:val="18"/>
      </w:rPr>
      <w:t>CMPP Gaston Chaissac</w:t>
    </w:r>
    <w:r>
      <w:rPr>
        <w:rFonts w:cstheme="minorHAnsi"/>
        <w:b/>
        <w:color w:val="7F7F7F" w:themeColor="text1" w:themeTint="80"/>
        <w:sz w:val="18"/>
      </w:rPr>
      <w:t xml:space="preserve"> </w:t>
    </w:r>
    <w:r>
      <w:rPr>
        <w:rFonts w:cstheme="minorHAnsi"/>
        <w:i/>
        <w:color w:val="7F7F7F" w:themeColor="text1" w:themeTint="80"/>
        <w:sz w:val="18"/>
      </w:rPr>
      <w:t>Rennes</w:t>
    </w:r>
  </w:p>
  <w:p w:rsidR="00E973DD" w:rsidRDefault="00E973DD" w:rsidP="00F8425D">
    <w:pPr>
      <w:pBdr>
        <w:right w:val="single" w:sz="8" w:space="0" w:color="95B3D7" w:themeColor="accent1" w:themeTint="99"/>
      </w:pBdr>
      <w:spacing w:after="0" w:line="240" w:lineRule="auto"/>
      <w:ind w:right="7796"/>
      <w:rPr>
        <w:rFonts w:cstheme="minorHAnsi"/>
        <w:i/>
        <w:color w:val="7F7F7F" w:themeColor="text1" w:themeTint="80"/>
        <w:sz w:val="18"/>
      </w:rPr>
    </w:pPr>
    <w:r w:rsidRPr="005A482F">
      <w:rPr>
        <w:rFonts w:cstheme="minorHAnsi"/>
        <w:b/>
        <w:color w:val="7F7F7F" w:themeColor="text1" w:themeTint="80"/>
        <w:sz w:val="18"/>
      </w:rPr>
      <w:t>CMPP Gacet</w:t>
    </w:r>
    <w:r w:rsidRPr="00FE3ECD">
      <w:rPr>
        <w:rFonts w:cstheme="minorHAnsi"/>
        <w:i/>
        <w:color w:val="7F7F7F" w:themeColor="text1" w:themeTint="80"/>
        <w:sz w:val="18"/>
      </w:rPr>
      <w:t xml:space="preserve"> </w:t>
    </w:r>
    <w:r>
      <w:rPr>
        <w:rFonts w:cstheme="minorHAnsi"/>
        <w:i/>
        <w:color w:val="7F7F7F" w:themeColor="text1" w:themeTint="80"/>
        <w:sz w:val="18"/>
      </w:rPr>
      <w:t>Rennes</w:t>
    </w:r>
  </w:p>
  <w:p w:rsidR="00E973DD" w:rsidRDefault="00E973DD" w:rsidP="00E00F93">
    <w:pPr>
      <w:pBdr>
        <w:right w:val="single" w:sz="8" w:space="0" w:color="95B3D7" w:themeColor="accent1" w:themeTint="99"/>
      </w:pBdr>
      <w:spacing w:after="0" w:line="240" w:lineRule="auto"/>
      <w:ind w:right="7796"/>
      <w:rPr>
        <w:rFonts w:cstheme="minorHAnsi"/>
        <w:i/>
        <w:color w:val="7F7F7F" w:themeColor="text1" w:themeTint="80"/>
        <w:sz w:val="18"/>
      </w:rPr>
    </w:pPr>
    <w:r w:rsidRPr="005A482F">
      <w:rPr>
        <w:rFonts w:cstheme="minorHAnsi"/>
        <w:b/>
        <w:color w:val="7F7F7F" w:themeColor="text1" w:themeTint="80"/>
        <w:sz w:val="18"/>
      </w:rPr>
      <w:t xml:space="preserve">CMPP </w:t>
    </w:r>
    <w:r>
      <w:rPr>
        <w:rFonts w:cstheme="minorHAnsi"/>
        <w:b/>
        <w:color w:val="7F7F7F" w:themeColor="text1" w:themeTint="80"/>
        <w:sz w:val="18"/>
      </w:rPr>
      <w:t>Confluence</w:t>
    </w:r>
    <w:r w:rsidRPr="00FE3ECD">
      <w:rPr>
        <w:rFonts w:cstheme="minorHAnsi"/>
        <w:i/>
        <w:color w:val="7F7F7F" w:themeColor="text1" w:themeTint="80"/>
        <w:sz w:val="18"/>
      </w:rPr>
      <w:t xml:space="preserve"> </w:t>
    </w:r>
    <w:r>
      <w:rPr>
        <w:rFonts w:cstheme="minorHAnsi"/>
        <w:i/>
        <w:color w:val="7F7F7F" w:themeColor="text1" w:themeTint="80"/>
        <w:sz w:val="18"/>
      </w:rPr>
      <w:t>Saint Brieuc</w:t>
    </w:r>
  </w:p>
  <w:p w:rsidR="00E973DD" w:rsidRDefault="00E973DD" w:rsidP="00F8425D">
    <w:pPr>
      <w:pBdr>
        <w:right w:val="single" w:sz="8" w:space="0" w:color="95B3D7" w:themeColor="accent1" w:themeTint="99"/>
      </w:pBdr>
      <w:spacing w:after="0" w:line="240" w:lineRule="auto"/>
      <w:ind w:right="7796"/>
      <w:rPr>
        <w:rFonts w:cstheme="minorHAnsi"/>
        <w:i/>
        <w:color w:val="7F7F7F" w:themeColor="text1" w:themeTint="80"/>
        <w:sz w:val="18"/>
      </w:rPr>
    </w:pPr>
  </w:p>
  <w:p w:rsidR="00E973DD" w:rsidRPr="00685DDD" w:rsidRDefault="00E973DD" w:rsidP="00685DDD">
    <w:pPr>
      <w:pBdr>
        <w:right w:val="single" w:sz="8" w:space="0" w:color="95B3D7" w:themeColor="accent1" w:themeTint="99"/>
      </w:pBdr>
      <w:spacing w:after="0" w:line="240" w:lineRule="auto"/>
      <w:ind w:right="7796" w:firstLine="708"/>
      <w:rPr>
        <w:rFonts w:cstheme="minorHAnsi"/>
        <w:b/>
        <w:color w:val="7F7F7F" w:themeColor="text1" w:themeTint="80"/>
        <w:sz w:val="6"/>
        <w:szCs w:val="12"/>
      </w:rPr>
    </w:pPr>
  </w:p>
  <w:p w:rsidR="00E973DD" w:rsidRDefault="00E973DD" w:rsidP="00F8425D">
    <w:pPr>
      <w:pBdr>
        <w:right w:val="single" w:sz="8" w:space="0" w:color="95B3D7" w:themeColor="accent1" w:themeTint="99"/>
      </w:pBdr>
      <w:spacing w:after="0" w:line="240" w:lineRule="auto"/>
      <w:ind w:right="7796"/>
      <w:rPr>
        <w:rFonts w:cstheme="minorHAnsi"/>
        <w:b/>
        <w:color w:val="7F7F7F" w:themeColor="text1" w:themeTint="80"/>
        <w:sz w:val="18"/>
      </w:rPr>
    </w:pPr>
    <w:r>
      <w:rPr>
        <w:rFonts w:cstheme="minorHAnsi"/>
        <w:b/>
        <w:color w:val="7F7F7F" w:themeColor="text1" w:themeTint="80"/>
        <w:sz w:val="18"/>
      </w:rPr>
      <w:t>SESSAD</w:t>
    </w:r>
    <w:r w:rsidRPr="005A482F">
      <w:rPr>
        <w:rFonts w:cstheme="minorHAnsi"/>
        <w:b/>
        <w:color w:val="7F7F7F" w:themeColor="text1" w:themeTint="80"/>
        <w:sz w:val="18"/>
      </w:rPr>
      <w:t xml:space="preserve"> les Hautes Roches </w:t>
    </w:r>
    <w:r w:rsidRPr="00FE3ECD">
      <w:rPr>
        <w:rFonts w:cstheme="minorHAnsi"/>
        <w:i/>
        <w:color w:val="7F7F7F" w:themeColor="text1" w:themeTint="80"/>
        <w:sz w:val="18"/>
      </w:rPr>
      <w:t>St Malo</w:t>
    </w:r>
  </w:p>
  <w:p w:rsidR="00E973DD" w:rsidRDefault="00E973DD" w:rsidP="00F8425D">
    <w:pPr>
      <w:pBdr>
        <w:right w:val="single" w:sz="8" w:space="0" w:color="95B3D7" w:themeColor="accent1" w:themeTint="99"/>
      </w:pBdr>
      <w:spacing w:after="0" w:line="240" w:lineRule="auto"/>
      <w:ind w:right="7796"/>
      <w:rPr>
        <w:rFonts w:cstheme="minorHAnsi"/>
        <w:i/>
        <w:color w:val="7F7F7F" w:themeColor="text1" w:themeTint="80"/>
        <w:sz w:val="18"/>
      </w:rPr>
    </w:pPr>
    <w:r>
      <w:rPr>
        <w:rFonts w:cstheme="minorHAnsi"/>
        <w:b/>
        <w:color w:val="7F7F7F" w:themeColor="text1" w:themeTint="80"/>
        <w:sz w:val="18"/>
      </w:rPr>
      <w:t>SESSAD</w:t>
    </w:r>
    <w:r w:rsidRPr="005A482F">
      <w:rPr>
        <w:rFonts w:cstheme="minorHAnsi"/>
        <w:b/>
        <w:color w:val="7F7F7F" w:themeColor="text1" w:themeTint="80"/>
        <w:sz w:val="18"/>
      </w:rPr>
      <w:t xml:space="preserve"> </w:t>
    </w:r>
    <w:r>
      <w:rPr>
        <w:rFonts w:cstheme="minorHAnsi"/>
        <w:b/>
        <w:color w:val="7F7F7F" w:themeColor="text1" w:themeTint="80"/>
        <w:sz w:val="18"/>
      </w:rPr>
      <w:t xml:space="preserve">Bel Air </w:t>
    </w:r>
    <w:r>
      <w:rPr>
        <w:rFonts w:cstheme="minorHAnsi"/>
        <w:i/>
        <w:color w:val="7F7F7F" w:themeColor="text1" w:themeTint="80"/>
        <w:sz w:val="18"/>
      </w:rPr>
      <w:t>Rennes</w:t>
    </w:r>
  </w:p>
  <w:p w:rsidR="00E973DD" w:rsidRPr="00E973DD" w:rsidRDefault="00E973DD" w:rsidP="00E76618">
    <w:pPr>
      <w:pBdr>
        <w:right w:val="single" w:sz="8" w:space="0" w:color="95B3D7" w:themeColor="accent1" w:themeTint="99"/>
      </w:pBdr>
      <w:spacing w:after="0" w:line="240" w:lineRule="auto"/>
      <w:ind w:right="7796"/>
      <w:rPr>
        <w:rFonts w:cstheme="minorHAnsi"/>
        <w:b/>
        <w:color w:val="7F7F7F" w:themeColor="text1" w:themeTint="80"/>
        <w:sz w:val="8"/>
      </w:rPr>
    </w:pPr>
  </w:p>
  <w:p w:rsidR="00E973DD" w:rsidRPr="00E973DD" w:rsidRDefault="00E973DD" w:rsidP="00E76618">
    <w:pPr>
      <w:pBdr>
        <w:right w:val="single" w:sz="8" w:space="0" w:color="95B3D7" w:themeColor="accent1" w:themeTint="99"/>
      </w:pBdr>
      <w:spacing w:after="0" w:line="240" w:lineRule="auto"/>
      <w:ind w:right="7796"/>
      <w:rPr>
        <w:rFonts w:cstheme="minorHAnsi"/>
        <w:b/>
        <w:color w:val="7F7F7F" w:themeColor="text1" w:themeTint="80"/>
        <w:sz w:val="18"/>
      </w:rPr>
    </w:pPr>
    <w:r w:rsidRPr="00E973DD">
      <w:rPr>
        <w:rFonts w:cstheme="minorHAnsi"/>
        <w:b/>
        <w:color w:val="7F7F7F" w:themeColor="text1" w:themeTint="80"/>
        <w:sz w:val="18"/>
      </w:rPr>
      <w:t xml:space="preserve">Dispositif ITEP 22 </w:t>
    </w:r>
    <w:r w:rsidRPr="00E973DD">
      <w:rPr>
        <w:rFonts w:cstheme="minorHAnsi"/>
        <w:i/>
        <w:color w:val="7F7F7F" w:themeColor="text1" w:themeTint="80"/>
        <w:sz w:val="18"/>
      </w:rPr>
      <w:t>St Brieuc</w:t>
    </w:r>
  </w:p>
  <w:p w:rsidR="00E973DD" w:rsidRPr="00FE3ECD" w:rsidRDefault="00E973DD" w:rsidP="00E76618">
    <w:pPr>
      <w:pBdr>
        <w:right w:val="single" w:sz="8" w:space="0" w:color="95B3D7" w:themeColor="accent1" w:themeTint="99"/>
      </w:pBdr>
      <w:spacing w:after="0" w:line="240" w:lineRule="auto"/>
      <w:ind w:right="7796"/>
      <w:rPr>
        <w:rFonts w:cstheme="minorHAnsi"/>
        <w:i/>
        <w:color w:val="7F7F7F" w:themeColor="text1" w:themeTint="80"/>
        <w:sz w:val="18"/>
      </w:rPr>
    </w:pPr>
    <w:r w:rsidRPr="005A482F">
      <w:rPr>
        <w:rFonts w:cstheme="minorHAnsi"/>
        <w:b/>
        <w:color w:val="7F7F7F" w:themeColor="text1" w:themeTint="80"/>
        <w:sz w:val="18"/>
      </w:rPr>
      <w:t xml:space="preserve">IME les Hautes Roches </w:t>
    </w:r>
    <w:r w:rsidRPr="00FE3ECD">
      <w:rPr>
        <w:rFonts w:cstheme="minorHAnsi"/>
        <w:i/>
        <w:color w:val="7F7F7F" w:themeColor="text1" w:themeTint="80"/>
        <w:sz w:val="18"/>
      </w:rPr>
      <w:t>St Malo</w:t>
    </w:r>
  </w:p>
  <w:p w:rsidR="00E973DD" w:rsidRPr="00FB3006" w:rsidRDefault="00E973DD" w:rsidP="00F8425D">
    <w:pPr>
      <w:pBdr>
        <w:right w:val="single" w:sz="8" w:space="0" w:color="95B3D7" w:themeColor="accent1" w:themeTint="99"/>
      </w:pBdr>
      <w:spacing w:after="0" w:line="240" w:lineRule="auto"/>
      <w:ind w:right="7796"/>
      <w:rPr>
        <w:rFonts w:ascii="Apple Garamond" w:hAnsi="Apple Garamond"/>
        <w:sz w:val="12"/>
        <w:szCs w:val="12"/>
      </w:rPr>
    </w:pPr>
  </w:p>
  <w:p w:rsidR="00E973DD" w:rsidRPr="0053066F" w:rsidRDefault="00E973DD" w:rsidP="00F8425D">
    <w:pPr>
      <w:pBdr>
        <w:right w:val="single" w:sz="8" w:space="0" w:color="95B3D7" w:themeColor="accent1" w:themeTint="99"/>
      </w:pBdr>
      <w:spacing w:after="0" w:line="240" w:lineRule="auto"/>
      <w:ind w:right="7796"/>
      <w:rPr>
        <w:rFonts w:cstheme="minorHAnsi"/>
        <w:b/>
        <w:color w:val="3399CC"/>
        <w:sz w:val="20"/>
      </w:rPr>
    </w:pPr>
    <w:r w:rsidRPr="0053066F">
      <w:rPr>
        <w:rFonts w:cstheme="minorHAnsi"/>
        <w:b/>
        <w:color w:val="3399CC"/>
        <w:sz w:val="20"/>
      </w:rPr>
      <w:t xml:space="preserve">Déficiences Sensorielles :  </w:t>
    </w:r>
  </w:p>
  <w:p w:rsidR="00E973DD" w:rsidRPr="00911012" w:rsidRDefault="00E973DD" w:rsidP="00F8425D">
    <w:pPr>
      <w:pBdr>
        <w:right w:val="single" w:sz="8" w:space="0" w:color="95B3D7" w:themeColor="accent1" w:themeTint="99"/>
      </w:pBdr>
      <w:spacing w:after="0" w:line="240" w:lineRule="auto"/>
      <w:ind w:right="7796"/>
      <w:rPr>
        <w:b/>
        <w:sz w:val="2"/>
        <w:szCs w:val="6"/>
      </w:rPr>
    </w:pPr>
  </w:p>
  <w:p w:rsidR="00E973DD" w:rsidRPr="005A482F" w:rsidRDefault="00E973DD" w:rsidP="00F8425D">
    <w:pPr>
      <w:pBdr>
        <w:right w:val="single" w:sz="8" w:space="0" w:color="95B3D7" w:themeColor="accent1" w:themeTint="99"/>
      </w:pBdr>
      <w:spacing w:after="0" w:line="240" w:lineRule="auto"/>
      <w:ind w:right="7796"/>
      <w:rPr>
        <w:rFonts w:cstheme="minorHAnsi"/>
        <w:b/>
        <w:color w:val="7F7F7F" w:themeColor="text1" w:themeTint="80"/>
        <w:sz w:val="18"/>
      </w:rPr>
    </w:pPr>
    <w:r w:rsidRPr="005A482F">
      <w:rPr>
        <w:rFonts w:cstheme="minorHAnsi"/>
        <w:b/>
        <w:color w:val="7F7F7F" w:themeColor="text1" w:themeTint="80"/>
        <w:sz w:val="18"/>
      </w:rPr>
      <w:t>Centre Angèle Vannier</w:t>
    </w:r>
    <w:r w:rsidRPr="0018281C">
      <w:rPr>
        <w:rFonts w:cstheme="minorHAnsi"/>
        <w:i/>
        <w:color w:val="7F7F7F" w:themeColor="text1" w:themeTint="80"/>
        <w:sz w:val="18"/>
      </w:rPr>
      <w:t xml:space="preserve"> </w:t>
    </w:r>
    <w:r>
      <w:rPr>
        <w:rFonts w:cstheme="minorHAnsi"/>
        <w:i/>
        <w:color w:val="7F7F7F" w:themeColor="text1" w:themeTint="80"/>
        <w:sz w:val="18"/>
      </w:rPr>
      <w:t>Rennes</w:t>
    </w:r>
  </w:p>
  <w:p w:rsidR="00E973DD" w:rsidRDefault="00E973DD" w:rsidP="00F8425D">
    <w:pPr>
      <w:pBdr>
        <w:right w:val="single" w:sz="8" w:space="0" w:color="95B3D7" w:themeColor="accent1" w:themeTint="99"/>
      </w:pBdr>
      <w:spacing w:after="0" w:line="240" w:lineRule="auto"/>
      <w:ind w:right="7796"/>
      <w:rPr>
        <w:rFonts w:cstheme="minorHAnsi"/>
        <w:i/>
        <w:color w:val="7F7F7F" w:themeColor="text1" w:themeTint="80"/>
        <w:sz w:val="18"/>
      </w:rPr>
    </w:pPr>
    <w:r w:rsidRPr="005A482F">
      <w:rPr>
        <w:rFonts w:cstheme="minorHAnsi"/>
        <w:b/>
        <w:color w:val="7F7F7F" w:themeColor="text1" w:themeTint="80"/>
        <w:sz w:val="18"/>
      </w:rPr>
      <w:t>Kerveiza</w:t>
    </w:r>
    <w:r>
      <w:rPr>
        <w:rFonts w:cstheme="minorHAnsi"/>
        <w:b/>
        <w:color w:val="7F7F7F" w:themeColor="text1" w:themeTint="80"/>
        <w:sz w:val="18"/>
      </w:rPr>
      <w:t xml:space="preserve"> </w:t>
    </w:r>
    <w:r>
      <w:rPr>
        <w:rFonts w:cstheme="minorHAnsi"/>
        <w:i/>
        <w:color w:val="7F7F7F" w:themeColor="text1" w:themeTint="80"/>
        <w:sz w:val="18"/>
      </w:rPr>
      <w:t>Rennes</w:t>
    </w:r>
  </w:p>
  <w:p w:rsidR="00E973DD" w:rsidRDefault="00E973DD" w:rsidP="00F8425D">
    <w:pPr>
      <w:pBdr>
        <w:right w:val="single" w:sz="8" w:space="0" w:color="95B3D7" w:themeColor="accent1" w:themeTint="99"/>
      </w:pBdr>
      <w:spacing w:after="0" w:line="240" w:lineRule="auto"/>
      <w:ind w:right="7796"/>
      <w:rPr>
        <w:rFonts w:cstheme="minorHAnsi"/>
        <w:i/>
        <w:color w:val="7F7F7F" w:themeColor="text1" w:themeTint="80"/>
        <w:sz w:val="18"/>
      </w:rPr>
    </w:pPr>
    <w:r>
      <w:rPr>
        <w:rFonts w:cstheme="minorHAnsi"/>
        <w:b/>
        <w:color w:val="7F7F7F" w:themeColor="text1" w:themeTint="80"/>
        <w:sz w:val="18"/>
      </w:rPr>
      <w:t>SAAAIS-SAFEP</w:t>
    </w:r>
    <w:r>
      <w:rPr>
        <w:rFonts w:cstheme="minorHAnsi"/>
        <w:i/>
        <w:color w:val="7F7F7F" w:themeColor="text1" w:themeTint="80"/>
        <w:sz w:val="18"/>
      </w:rPr>
      <w:t xml:space="preserve"> St Brieuc</w:t>
    </w:r>
  </w:p>
  <w:p w:rsidR="00E973DD" w:rsidRDefault="00E973DD" w:rsidP="00F8425D">
    <w:pPr>
      <w:pBdr>
        <w:right w:val="single" w:sz="8" w:space="0" w:color="95B3D7" w:themeColor="accent1" w:themeTint="99"/>
      </w:pBdr>
      <w:spacing w:after="0" w:line="240" w:lineRule="auto"/>
      <w:ind w:right="7796"/>
      <w:rPr>
        <w:rFonts w:ascii="Apple Garamond" w:hAnsi="Apple Garamond"/>
        <w:sz w:val="12"/>
      </w:rPr>
    </w:pPr>
  </w:p>
  <w:p w:rsidR="00E973DD" w:rsidRPr="0053066F" w:rsidRDefault="00E973DD" w:rsidP="00F8425D">
    <w:pPr>
      <w:pBdr>
        <w:right w:val="single" w:sz="8" w:space="0" w:color="95B3D7" w:themeColor="accent1" w:themeTint="99"/>
      </w:pBdr>
      <w:spacing w:after="0" w:line="240" w:lineRule="auto"/>
      <w:ind w:right="7796"/>
      <w:rPr>
        <w:rFonts w:cstheme="minorHAnsi"/>
        <w:b/>
        <w:color w:val="3399CC"/>
        <w:sz w:val="20"/>
      </w:rPr>
    </w:pPr>
    <w:r w:rsidRPr="0053066F">
      <w:rPr>
        <w:rFonts w:cstheme="minorHAnsi"/>
        <w:b/>
        <w:color w:val="3399CC"/>
        <w:sz w:val="20"/>
      </w:rPr>
      <w:t>Assistance Pédagogique :</w:t>
    </w:r>
  </w:p>
  <w:p w:rsidR="00E973DD" w:rsidRDefault="00E973DD" w:rsidP="00F8425D">
    <w:pPr>
      <w:pBdr>
        <w:right w:val="single" w:sz="8" w:space="0" w:color="95B3D7" w:themeColor="accent1" w:themeTint="99"/>
      </w:pBdr>
      <w:spacing w:before="40" w:after="40" w:line="240" w:lineRule="auto"/>
      <w:ind w:right="7796"/>
      <w:rPr>
        <w:rFonts w:cstheme="minorHAnsi"/>
        <w:i/>
        <w:color w:val="7F7F7F" w:themeColor="text1" w:themeTint="80"/>
        <w:sz w:val="18"/>
      </w:rPr>
    </w:pPr>
    <w:r w:rsidRPr="005A482F">
      <w:rPr>
        <w:rFonts w:cstheme="minorHAnsi"/>
        <w:b/>
        <w:color w:val="7F7F7F" w:themeColor="text1" w:themeTint="80"/>
        <w:sz w:val="18"/>
      </w:rPr>
      <w:t>SAPAD</w:t>
    </w:r>
    <w:r w:rsidRPr="005A482F">
      <w:rPr>
        <w:rFonts w:cstheme="minorHAnsi"/>
        <w:b/>
        <w:color w:val="000000" w:themeColor="text1"/>
        <w:sz w:val="18"/>
      </w:rPr>
      <w:t xml:space="preserve"> </w:t>
    </w:r>
    <w:r w:rsidRPr="00685559">
      <w:rPr>
        <w:rFonts w:cstheme="minorHAnsi"/>
        <w:i/>
        <w:color w:val="7F7F7F" w:themeColor="text1" w:themeTint="80"/>
        <w:sz w:val="18"/>
      </w:rPr>
      <w:t>Rennes</w:t>
    </w:r>
  </w:p>
  <w:p w:rsidR="00E973DD" w:rsidRDefault="00E973DD" w:rsidP="00F8425D">
    <w:pPr>
      <w:pBdr>
        <w:right w:val="single" w:sz="8" w:space="0" w:color="95B3D7" w:themeColor="accent1" w:themeTint="99"/>
      </w:pBdr>
      <w:spacing w:before="40" w:after="40" w:line="240" w:lineRule="auto"/>
      <w:ind w:right="7796"/>
      <w:rPr>
        <w:rFonts w:cstheme="minorHAnsi"/>
        <w:i/>
        <w:color w:val="7F7F7F" w:themeColor="text1" w:themeTint="80"/>
        <w:sz w:val="18"/>
      </w:rPr>
    </w:pPr>
  </w:p>
  <w:p w:rsidR="00E973DD" w:rsidRPr="00685559" w:rsidRDefault="00E973DD" w:rsidP="00F8425D">
    <w:pPr>
      <w:pBdr>
        <w:right w:val="single" w:sz="8" w:space="0" w:color="95B3D7" w:themeColor="accent1" w:themeTint="99"/>
      </w:pBdr>
      <w:spacing w:before="40" w:after="40" w:line="240" w:lineRule="auto"/>
      <w:ind w:right="7796"/>
      <w:rPr>
        <w:rFonts w:cstheme="minorHAnsi"/>
        <w:i/>
        <w:color w:val="7F7F7F" w:themeColor="text1" w:themeTint="80"/>
        <w:sz w:val="18"/>
      </w:rPr>
    </w:pPr>
    <w:r w:rsidRPr="00685559">
      <w:rPr>
        <w:rFonts w:cstheme="minorHAnsi"/>
        <w:i/>
        <w:color w:val="7F7F7F" w:themeColor="text1" w:themeTint="80"/>
        <w:sz w:val="18"/>
      </w:rPr>
      <w:t xml:space="preserve"> </w:t>
    </w:r>
  </w:p>
  <w:p w:rsidR="00E973DD" w:rsidRPr="00E973DD" w:rsidRDefault="00E973DD" w:rsidP="00F8425D">
    <w:pPr>
      <w:pBdr>
        <w:right w:val="single" w:sz="8" w:space="0" w:color="95B3D7" w:themeColor="accent1" w:themeTint="99"/>
      </w:pBdr>
      <w:shd w:val="clear" w:color="auto" w:fill="FFFFFF" w:themeFill="background1"/>
      <w:spacing w:after="0" w:line="240" w:lineRule="auto"/>
      <w:ind w:right="7796"/>
      <w:rPr>
        <w:rFonts w:ascii="Arial Rounded MT Bold" w:hAnsi="Arial Rounded MT Bold" w:cstheme="minorHAnsi"/>
        <w:color w:val="3399CC"/>
      </w:rPr>
    </w:pPr>
    <w:r w:rsidRPr="00E973DD">
      <w:rPr>
        <w:rFonts w:ascii="Arial Rounded MT Bold" w:hAnsi="Arial Rounded MT Bold" w:cstheme="minorHAnsi"/>
        <w:color w:val="3399CC"/>
      </w:rPr>
      <w:t>SECTEUR SOCIAL</w:t>
    </w:r>
  </w:p>
  <w:p w:rsidR="00E973DD" w:rsidRPr="0053066F" w:rsidRDefault="00E973DD" w:rsidP="00F8425D">
    <w:pPr>
      <w:pBdr>
        <w:right w:val="single" w:sz="8" w:space="0" w:color="95B3D7" w:themeColor="accent1" w:themeTint="99"/>
      </w:pBdr>
      <w:spacing w:after="0" w:line="240" w:lineRule="auto"/>
      <w:ind w:right="7796"/>
      <w:rPr>
        <w:rFonts w:ascii="Apple Garamond" w:hAnsi="Apple Garamond"/>
        <w:color w:val="3399CC"/>
        <w:sz w:val="4"/>
      </w:rPr>
    </w:pPr>
  </w:p>
  <w:p w:rsidR="00E973DD" w:rsidRPr="0053066F" w:rsidRDefault="00E973DD" w:rsidP="00F8425D">
    <w:pPr>
      <w:pBdr>
        <w:right w:val="single" w:sz="8" w:space="0" w:color="95B3D7" w:themeColor="accent1" w:themeTint="99"/>
      </w:pBdr>
      <w:spacing w:after="0" w:line="240" w:lineRule="auto"/>
      <w:ind w:right="7796"/>
      <w:rPr>
        <w:rFonts w:cstheme="minorHAnsi"/>
        <w:b/>
        <w:color w:val="3399CC"/>
        <w:sz w:val="8"/>
        <w:szCs w:val="8"/>
      </w:rPr>
    </w:pPr>
  </w:p>
  <w:p w:rsidR="00E973DD" w:rsidRPr="0053066F" w:rsidRDefault="00E973DD" w:rsidP="00F8425D">
    <w:pPr>
      <w:pBdr>
        <w:right w:val="single" w:sz="8" w:space="0" w:color="95B3D7" w:themeColor="accent1" w:themeTint="99"/>
      </w:pBdr>
      <w:spacing w:after="0" w:line="240" w:lineRule="auto"/>
      <w:ind w:right="7796"/>
      <w:rPr>
        <w:rFonts w:cstheme="minorHAnsi"/>
        <w:b/>
        <w:color w:val="3399CC"/>
        <w:sz w:val="20"/>
      </w:rPr>
    </w:pPr>
    <w:r w:rsidRPr="0053066F">
      <w:rPr>
        <w:rFonts w:cstheme="minorHAnsi"/>
        <w:b/>
        <w:color w:val="3399CC"/>
        <w:sz w:val="20"/>
      </w:rPr>
      <w:t xml:space="preserve">Maison d’Enfants </w:t>
    </w:r>
    <w:r w:rsidRPr="0053066F">
      <w:rPr>
        <w:rFonts w:cstheme="minorHAnsi"/>
        <w:b/>
        <w:color w:val="3399CC"/>
        <w:sz w:val="20"/>
      </w:rPr>
      <w:br/>
      <w:t xml:space="preserve">à Caractère Social : </w:t>
    </w:r>
  </w:p>
  <w:p w:rsidR="00E973DD" w:rsidRPr="00863A69" w:rsidRDefault="00E973DD" w:rsidP="00F8425D">
    <w:pPr>
      <w:pBdr>
        <w:right w:val="single" w:sz="8" w:space="0" w:color="95B3D7" w:themeColor="accent1" w:themeTint="99"/>
      </w:pBdr>
      <w:spacing w:after="0" w:line="240" w:lineRule="auto"/>
      <w:ind w:right="7796"/>
      <w:rPr>
        <w:rFonts w:cstheme="minorHAnsi"/>
        <w:b/>
        <w:color w:val="95B3D7" w:themeColor="accent1" w:themeTint="99"/>
        <w:sz w:val="4"/>
        <w:szCs w:val="4"/>
      </w:rPr>
    </w:pPr>
  </w:p>
  <w:p w:rsidR="00E973DD" w:rsidRDefault="00E973DD" w:rsidP="00F8425D">
    <w:pPr>
      <w:pBdr>
        <w:right w:val="single" w:sz="8" w:space="0" w:color="95B3D7" w:themeColor="accent1" w:themeTint="99"/>
      </w:pBdr>
      <w:spacing w:after="0" w:line="240" w:lineRule="auto"/>
      <w:ind w:right="7796"/>
      <w:rPr>
        <w:rFonts w:cstheme="minorHAnsi"/>
        <w:b/>
        <w:color w:val="7F7F7F" w:themeColor="text1" w:themeTint="80"/>
        <w:sz w:val="18"/>
      </w:rPr>
    </w:pPr>
    <w:r w:rsidRPr="005A482F">
      <w:rPr>
        <w:rFonts w:cstheme="minorHAnsi"/>
        <w:b/>
        <w:color w:val="7F7F7F" w:themeColor="text1" w:themeTint="80"/>
        <w:sz w:val="18"/>
      </w:rPr>
      <w:t xml:space="preserve">Maison de l’enfance </w:t>
    </w:r>
    <w:r>
      <w:rPr>
        <w:rFonts w:cstheme="minorHAnsi"/>
        <w:i/>
        <w:color w:val="7F7F7F" w:themeColor="text1" w:themeTint="80"/>
        <w:sz w:val="18"/>
      </w:rPr>
      <w:t>Bruz</w:t>
    </w:r>
  </w:p>
  <w:p w:rsidR="00E973DD" w:rsidRDefault="00E973DD" w:rsidP="00F8425D">
    <w:pPr>
      <w:pBdr>
        <w:right w:val="single" w:sz="8" w:space="0" w:color="95B3D7" w:themeColor="accent1" w:themeTint="99"/>
      </w:pBdr>
      <w:spacing w:after="0" w:line="240" w:lineRule="auto"/>
      <w:ind w:right="7796"/>
      <w:rPr>
        <w:rFonts w:cstheme="minorHAnsi"/>
        <w:i/>
        <w:color w:val="7F7F7F" w:themeColor="text1" w:themeTint="80"/>
        <w:sz w:val="18"/>
      </w:rPr>
    </w:pPr>
    <w:r w:rsidRPr="005A482F">
      <w:rPr>
        <w:rFonts w:cstheme="minorHAnsi"/>
        <w:b/>
        <w:color w:val="7F7F7F" w:themeColor="text1" w:themeTint="80"/>
        <w:sz w:val="18"/>
      </w:rPr>
      <w:t xml:space="preserve">Maison de </w:t>
    </w:r>
    <w:proofErr w:type="spellStart"/>
    <w:r w:rsidRPr="005A482F">
      <w:rPr>
        <w:rFonts w:cstheme="minorHAnsi"/>
        <w:b/>
        <w:color w:val="7F7F7F" w:themeColor="text1" w:themeTint="80"/>
        <w:sz w:val="18"/>
      </w:rPr>
      <w:t>Gannedel</w:t>
    </w:r>
    <w:proofErr w:type="spellEnd"/>
    <w:r w:rsidRPr="0018281C">
      <w:rPr>
        <w:rFonts w:cstheme="minorHAnsi"/>
        <w:i/>
        <w:color w:val="7F7F7F" w:themeColor="text1" w:themeTint="80"/>
        <w:sz w:val="18"/>
      </w:rPr>
      <w:t xml:space="preserve"> </w:t>
    </w:r>
    <w:r>
      <w:rPr>
        <w:rFonts w:cstheme="minorHAnsi"/>
        <w:i/>
        <w:color w:val="7F7F7F" w:themeColor="text1" w:themeTint="80"/>
        <w:sz w:val="18"/>
      </w:rPr>
      <w:t>Redon</w:t>
    </w:r>
  </w:p>
  <w:p w:rsidR="00E973DD" w:rsidRPr="005A482F" w:rsidRDefault="00E973DD" w:rsidP="00F8425D">
    <w:pPr>
      <w:pBdr>
        <w:right w:val="single" w:sz="8" w:space="0" w:color="95B3D7" w:themeColor="accent1" w:themeTint="99"/>
      </w:pBdr>
      <w:spacing w:after="0" w:line="240" w:lineRule="auto"/>
      <w:ind w:right="7796"/>
      <w:rPr>
        <w:rFonts w:cstheme="minorHAnsi"/>
        <w:b/>
        <w:color w:val="7F7F7F" w:themeColor="text1" w:themeTint="80"/>
        <w:sz w:val="18"/>
      </w:rPr>
    </w:pPr>
    <w:r w:rsidRPr="005A482F">
      <w:rPr>
        <w:rFonts w:cstheme="minorHAnsi"/>
        <w:b/>
        <w:color w:val="7F7F7F" w:themeColor="text1" w:themeTint="80"/>
        <w:sz w:val="18"/>
      </w:rPr>
      <w:t>Lieu de Vie Vent du Sud</w:t>
    </w:r>
    <w:r w:rsidRPr="0018281C">
      <w:rPr>
        <w:rFonts w:cstheme="minorHAnsi"/>
        <w:i/>
        <w:color w:val="7F7F7F" w:themeColor="text1" w:themeTint="80"/>
        <w:sz w:val="18"/>
      </w:rPr>
      <w:t xml:space="preserve"> </w:t>
    </w:r>
    <w:r>
      <w:rPr>
        <w:rFonts w:cstheme="minorHAnsi"/>
        <w:i/>
        <w:color w:val="7F7F7F" w:themeColor="text1" w:themeTint="80"/>
        <w:sz w:val="18"/>
      </w:rPr>
      <w:t>Redon</w:t>
    </w:r>
  </w:p>
  <w:p w:rsidR="00E973DD" w:rsidRPr="005A482F" w:rsidRDefault="00E973DD" w:rsidP="00F8425D">
    <w:pPr>
      <w:pBdr>
        <w:right w:val="single" w:sz="8" w:space="0" w:color="95B3D7" w:themeColor="accent1" w:themeTint="99"/>
      </w:pBdr>
      <w:spacing w:after="0" w:line="240" w:lineRule="auto"/>
      <w:ind w:right="7796"/>
      <w:rPr>
        <w:rFonts w:cstheme="minorHAnsi"/>
        <w:b/>
        <w:color w:val="7F7F7F" w:themeColor="text1" w:themeTint="80"/>
        <w:sz w:val="18"/>
      </w:rPr>
    </w:pPr>
    <w:r w:rsidRPr="005A482F">
      <w:rPr>
        <w:rFonts w:cstheme="minorHAnsi"/>
        <w:b/>
        <w:color w:val="7F7F7F" w:themeColor="text1" w:themeTint="80"/>
        <w:sz w:val="18"/>
      </w:rPr>
      <w:t xml:space="preserve">Foyer la Passerelle </w:t>
    </w:r>
    <w:r>
      <w:rPr>
        <w:rFonts w:cstheme="minorHAnsi"/>
        <w:i/>
        <w:color w:val="7F7F7F" w:themeColor="text1" w:themeTint="80"/>
        <w:sz w:val="18"/>
      </w:rPr>
      <w:t>St Malo</w:t>
    </w:r>
  </w:p>
  <w:p w:rsidR="00E973DD" w:rsidRPr="005A482F" w:rsidRDefault="00E973DD" w:rsidP="00F8425D">
    <w:pPr>
      <w:pBdr>
        <w:right w:val="single" w:sz="8" w:space="0" w:color="95B3D7" w:themeColor="accent1" w:themeTint="99"/>
      </w:pBdr>
      <w:spacing w:after="0" w:line="240" w:lineRule="auto"/>
      <w:ind w:right="7796"/>
      <w:rPr>
        <w:rFonts w:cstheme="minorHAnsi"/>
        <w:b/>
        <w:color w:val="7F7F7F" w:themeColor="text1" w:themeTint="80"/>
        <w:sz w:val="18"/>
      </w:rPr>
    </w:pPr>
    <w:r w:rsidRPr="005A482F">
      <w:rPr>
        <w:rFonts w:cstheme="minorHAnsi"/>
        <w:b/>
        <w:color w:val="7F7F7F" w:themeColor="text1" w:themeTint="80"/>
        <w:sz w:val="18"/>
      </w:rPr>
      <w:t>Maison du Couesnon</w:t>
    </w:r>
    <w:r>
      <w:rPr>
        <w:rFonts w:cstheme="minorHAnsi"/>
        <w:b/>
        <w:color w:val="7F7F7F" w:themeColor="text1" w:themeTint="80"/>
        <w:sz w:val="18"/>
      </w:rPr>
      <w:t xml:space="preserve"> </w:t>
    </w:r>
    <w:r>
      <w:rPr>
        <w:rFonts w:cstheme="minorHAnsi"/>
        <w:i/>
        <w:color w:val="7F7F7F" w:themeColor="text1" w:themeTint="80"/>
        <w:sz w:val="18"/>
      </w:rPr>
      <w:t>Fougères</w:t>
    </w:r>
  </w:p>
  <w:p w:rsidR="00E973DD" w:rsidRPr="00FB3006" w:rsidRDefault="00E973DD" w:rsidP="00F8425D">
    <w:pPr>
      <w:pBdr>
        <w:right w:val="single" w:sz="8" w:space="0" w:color="95B3D7" w:themeColor="accent1" w:themeTint="99"/>
      </w:pBdr>
      <w:spacing w:after="0" w:line="240" w:lineRule="auto"/>
      <w:ind w:right="7796"/>
      <w:rPr>
        <w:rFonts w:ascii="Apple Garamond" w:hAnsi="Apple Garamond"/>
        <w:sz w:val="12"/>
        <w:szCs w:val="12"/>
      </w:rPr>
    </w:pPr>
  </w:p>
  <w:p w:rsidR="00E973DD" w:rsidRPr="0053066F" w:rsidRDefault="00E973DD" w:rsidP="00F8425D">
    <w:pPr>
      <w:pBdr>
        <w:right w:val="single" w:sz="8" w:space="0" w:color="95B3D7" w:themeColor="accent1" w:themeTint="99"/>
      </w:pBdr>
      <w:spacing w:after="0" w:line="240" w:lineRule="auto"/>
      <w:ind w:right="7796"/>
      <w:rPr>
        <w:rFonts w:cstheme="minorHAnsi"/>
        <w:b/>
        <w:color w:val="3399CC"/>
        <w:sz w:val="20"/>
      </w:rPr>
    </w:pPr>
    <w:r w:rsidRPr="0053066F">
      <w:rPr>
        <w:rFonts w:cstheme="minorHAnsi"/>
        <w:b/>
        <w:color w:val="3399CC"/>
        <w:sz w:val="20"/>
      </w:rPr>
      <w:t>Secteur Adulte :</w:t>
    </w:r>
  </w:p>
  <w:p w:rsidR="00E973DD" w:rsidRPr="005A482F" w:rsidRDefault="00E973DD" w:rsidP="00F8425D">
    <w:pPr>
      <w:pBdr>
        <w:right w:val="single" w:sz="8" w:space="0" w:color="95B3D7" w:themeColor="accent1" w:themeTint="99"/>
      </w:pBdr>
      <w:tabs>
        <w:tab w:val="left" w:pos="2268"/>
      </w:tabs>
      <w:spacing w:after="0" w:line="240" w:lineRule="auto"/>
      <w:ind w:right="7796"/>
      <w:rPr>
        <w:rFonts w:cstheme="minorHAnsi"/>
        <w:b/>
        <w:color w:val="7F7F7F" w:themeColor="text1" w:themeTint="80"/>
        <w:sz w:val="18"/>
      </w:rPr>
    </w:pPr>
    <w:r w:rsidRPr="005A482F">
      <w:rPr>
        <w:rFonts w:cstheme="minorHAnsi"/>
        <w:b/>
        <w:color w:val="7F7F7F" w:themeColor="text1" w:themeTint="80"/>
        <w:sz w:val="18"/>
      </w:rPr>
      <w:t>Résidence Guibert</w:t>
    </w:r>
    <w:r w:rsidRPr="0018281C">
      <w:rPr>
        <w:rFonts w:cstheme="minorHAnsi"/>
        <w:i/>
        <w:color w:val="7F7F7F" w:themeColor="text1" w:themeTint="80"/>
        <w:sz w:val="18"/>
      </w:rPr>
      <w:t xml:space="preserve"> </w:t>
    </w:r>
    <w:r>
      <w:rPr>
        <w:rFonts w:cstheme="minorHAnsi"/>
        <w:i/>
        <w:color w:val="7F7F7F" w:themeColor="text1" w:themeTint="80"/>
        <w:sz w:val="18"/>
      </w:rPr>
      <w:t>St Malo</w:t>
    </w:r>
  </w:p>
  <w:p w:rsidR="00E973DD" w:rsidRPr="005A482F" w:rsidRDefault="00E973DD" w:rsidP="00F8425D">
    <w:pPr>
      <w:pBdr>
        <w:right w:val="single" w:sz="8" w:space="0" w:color="95B3D7" w:themeColor="accent1" w:themeTint="99"/>
      </w:pBdr>
      <w:tabs>
        <w:tab w:val="left" w:pos="2268"/>
      </w:tabs>
      <w:spacing w:after="0" w:line="240" w:lineRule="auto"/>
      <w:ind w:right="7796"/>
      <w:rPr>
        <w:rFonts w:cstheme="minorHAnsi"/>
        <w:b/>
        <w:color w:val="7F7F7F" w:themeColor="text1" w:themeTint="80"/>
        <w:sz w:val="18"/>
      </w:rPr>
    </w:pPr>
    <w:r w:rsidRPr="005A482F">
      <w:rPr>
        <w:rFonts w:cstheme="minorHAnsi"/>
        <w:b/>
        <w:color w:val="7F7F7F" w:themeColor="text1" w:themeTint="80"/>
        <w:sz w:val="18"/>
      </w:rPr>
      <w:t>Résidence l’Ermitage</w:t>
    </w:r>
    <w:r>
      <w:rPr>
        <w:rFonts w:cstheme="minorHAnsi"/>
        <w:b/>
        <w:color w:val="7F7F7F" w:themeColor="text1" w:themeTint="80"/>
        <w:sz w:val="18"/>
      </w:rPr>
      <w:t xml:space="preserve"> </w:t>
    </w:r>
    <w:r>
      <w:rPr>
        <w:rFonts w:cstheme="minorHAnsi"/>
        <w:i/>
        <w:color w:val="7F7F7F" w:themeColor="text1" w:themeTint="80"/>
        <w:sz w:val="18"/>
      </w:rPr>
      <w:t>St Malo</w:t>
    </w:r>
  </w:p>
  <w:p w:rsidR="00E973DD" w:rsidRPr="005A482F" w:rsidRDefault="00E973DD" w:rsidP="00F8425D">
    <w:pPr>
      <w:pBdr>
        <w:right w:val="single" w:sz="8" w:space="0" w:color="95B3D7" w:themeColor="accent1" w:themeTint="99"/>
      </w:pBdr>
      <w:tabs>
        <w:tab w:val="left" w:pos="2268"/>
      </w:tabs>
      <w:spacing w:after="0" w:line="240" w:lineRule="auto"/>
      <w:ind w:right="7796"/>
      <w:rPr>
        <w:rFonts w:cstheme="minorHAnsi"/>
        <w:b/>
        <w:color w:val="7F7F7F" w:themeColor="text1" w:themeTint="80"/>
        <w:sz w:val="18"/>
      </w:rPr>
    </w:pPr>
    <w:r w:rsidRPr="005A482F">
      <w:rPr>
        <w:rFonts w:cstheme="minorHAnsi"/>
        <w:b/>
        <w:color w:val="7F7F7F" w:themeColor="text1" w:themeTint="80"/>
        <w:sz w:val="18"/>
      </w:rPr>
      <w:t xml:space="preserve">Résidence </w:t>
    </w:r>
    <w:proofErr w:type="spellStart"/>
    <w:r w:rsidRPr="005A482F">
      <w:rPr>
        <w:rFonts w:cstheme="minorHAnsi"/>
        <w:b/>
        <w:color w:val="7F7F7F" w:themeColor="text1" w:themeTint="80"/>
        <w:sz w:val="18"/>
      </w:rPr>
      <w:t>Scissy</w:t>
    </w:r>
    <w:proofErr w:type="spellEnd"/>
    <w:r>
      <w:rPr>
        <w:rFonts w:cstheme="minorHAnsi"/>
        <w:b/>
        <w:color w:val="7F7F7F" w:themeColor="text1" w:themeTint="80"/>
        <w:sz w:val="18"/>
      </w:rPr>
      <w:t xml:space="preserve"> </w:t>
    </w:r>
    <w:r>
      <w:rPr>
        <w:rFonts w:cstheme="minorHAnsi"/>
        <w:i/>
        <w:color w:val="7F7F7F" w:themeColor="text1" w:themeTint="80"/>
        <w:sz w:val="18"/>
      </w:rPr>
      <w:t>Dol de Bretagne</w:t>
    </w:r>
  </w:p>
  <w:p w:rsidR="00E973DD" w:rsidRPr="005A482F" w:rsidRDefault="00E973DD" w:rsidP="00F8425D">
    <w:pPr>
      <w:pBdr>
        <w:right w:val="single" w:sz="8" w:space="0" w:color="95B3D7" w:themeColor="accent1" w:themeTint="99"/>
      </w:pBdr>
      <w:tabs>
        <w:tab w:val="left" w:pos="2268"/>
      </w:tabs>
      <w:spacing w:after="0" w:line="240" w:lineRule="auto"/>
      <w:ind w:right="7796"/>
      <w:rPr>
        <w:rFonts w:cstheme="minorHAnsi"/>
        <w:b/>
        <w:color w:val="7F7F7F" w:themeColor="text1" w:themeTint="80"/>
        <w:sz w:val="18"/>
      </w:rPr>
    </w:pPr>
    <w:r w:rsidRPr="005A482F">
      <w:rPr>
        <w:rFonts w:cstheme="minorHAnsi"/>
        <w:b/>
        <w:color w:val="7F7F7F" w:themeColor="text1" w:themeTint="80"/>
        <w:sz w:val="18"/>
      </w:rPr>
      <w:t>SAVS Angèle Vannier</w:t>
    </w:r>
    <w:r>
      <w:rPr>
        <w:rFonts w:cstheme="minorHAnsi"/>
        <w:b/>
        <w:color w:val="7F7F7F" w:themeColor="text1" w:themeTint="80"/>
        <w:sz w:val="18"/>
      </w:rPr>
      <w:t xml:space="preserve"> </w:t>
    </w:r>
    <w:r>
      <w:rPr>
        <w:rFonts w:cstheme="minorHAnsi"/>
        <w:i/>
        <w:color w:val="7F7F7F" w:themeColor="text1" w:themeTint="80"/>
        <w:sz w:val="18"/>
      </w:rPr>
      <w:t>Rennes</w:t>
    </w:r>
  </w:p>
  <w:p w:rsidR="00E973DD" w:rsidRDefault="00E973DD" w:rsidP="00F8425D">
    <w:pPr>
      <w:pBdr>
        <w:right w:val="single" w:sz="8" w:space="0" w:color="95B3D7" w:themeColor="accent1" w:themeTint="99"/>
      </w:pBdr>
      <w:spacing w:after="0" w:line="240" w:lineRule="auto"/>
      <w:ind w:right="7796"/>
      <w:rPr>
        <w:rFonts w:cstheme="minorHAnsi"/>
        <w:b/>
        <w:color w:val="7F7F7F" w:themeColor="text1" w:themeTint="80"/>
        <w:sz w:val="18"/>
      </w:rPr>
    </w:pPr>
    <w:r w:rsidRPr="005A482F">
      <w:rPr>
        <w:rFonts w:cstheme="minorHAnsi"/>
        <w:b/>
        <w:color w:val="7F7F7F" w:themeColor="text1" w:themeTint="80"/>
        <w:sz w:val="18"/>
      </w:rPr>
      <w:t>Résidence André Breton</w:t>
    </w:r>
    <w:r>
      <w:rPr>
        <w:rFonts w:cstheme="minorHAnsi"/>
        <w:b/>
        <w:color w:val="7F7F7F" w:themeColor="text1" w:themeTint="80"/>
        <w:sz w:val="18"/>
      </w:rPr>
      <w:t xml:space="preserve"> </w:t>
    </w:r>
    <w:r>
      <w:rPr>
        <w:rFonts w:cstheme="minorHAnsi"/>
        <w:i/>
        <w:color w:val="7F7F7F" w:themeColor="text1" w:themeTint="80"/>
        <w:sz w:val="18"/>
      </w:rPr>
      <w:t>Betton</w:t>
    </w:r>
  </w:p>
  <w:p w:rsidR="00E973DD" w:rsidRDefault="00E973DD" w:rsidP="00F8425D">
    <w:pPr>
      <w:pBdr>
        <w:right w:val="single" w:sz="8" w:space="0" w:color="95B3D7" w:themeColor="accent1" w:themeTint="99"/>
      </w:pBdr>
      <w:spacing w:after="0" w:line="240" w:lineRule="auto"/>
      <w:ind w:right="7796"/>
      <w:rPr>
        <w:rFonts w:cstheme="minorHAnsi"/>
        <w:b/>
        <w:color w:val="7F7F7F" w:themeColor="text1" w:themeTint="80"/>
        <w:sz w:val="18"/>
      </w:rPr>
    </w:pPr>
  </w:p>
  <w:p w:rsidR="00E973DD" w:rsidRPr="00685559" w:rsidRDefault="00E973DD" w:rsidP="00F8425D">
    <w:pPr>
      <w:pBdr>
        <w:right w:val="single" w:sz="8" w:space="0" w:color="95B3D7" w:themeColor="accent1" w:themeTint="99"/>
      </w:pBdr>
      <w:spacing w:after="0" w:line="240" w:lineRule="auto"/>
      <w:ind w:right="7796"/>
      <w:rPr>
        <w:rFonts w:cstheme="minorHAnsi"/>
        <w:b/>
        <w:color w:val="7F7F7F" w:themeColor="text1" w:themeTint="80"/>
        <w:sz w:val="18"/>
      </w:rPr>
    </w:pPr>
  </w:p>
  <w:p w:rsidR="00E973DD" w:rsidRPr="00E973DD" w:rsidRDefault="00E973DD" w:rsidP="00F8425D">
    <w:pPr>
      <w:pBdr>
        <w:right w:val="single" w:sz="8" w:space="0" w:color="95B3D7" w:themeColor="accent1" w:themeTint="99"/>
      </w:pBdr>
      <w:shd w:val="clear" w:color="auto" w:fill="FFFFFF" w:themeFill="background1"/>
      <w:spacing w:after="0" w:line="240" w:lineRule="auto"/>
      <w:ind w:right="7796"/>
      <w:rPr>
        <w:rFonts w:ascii="Arial Rounded MT Bold" w:hAnsi="Arial Rounded MT Bold" w:cstheme="minorHAnsi"/>
        <w:color w:val="3399CC"/>
      </w:rPr>
    </w:pPr>
    <w:r w:rsidRPr="00E973DD">
      <w:rPr>
        <w:rFonts w:ascii="Arial Rounded MT Bold" w:hAnsi="Arial Rounded MT Bold" w:cstheme="minorHAnsi"/>
        <w:color w:val="3399CC"/>
      </w:rPr>
      <w:t>SECTEUR PEVLC</w:t>
    </w:r>
  </w:p>
  <w:p w:rsidR="00E973DD" w:rsidRDefault="00E973DD" w:rsidP="00685DDD">
    <w:pPr>
      <w:pBdr>
        <w:right w:val="single" w:sz="8" w:space="0" w:color="95B3D7" w:themeColor="accent1" w:themeTint="99"/>
      </w:pBdr>
      <w:shd w:val="clear" w:color="auto" w:fill="FFFFFF" w:themeFill="background1"/>
      <w:spacing w:after="0" w:line="240" w:lineRule="auto"/>
      <w:ind w:right="7796"/>
      <w:rPr>
        <w:rFonts w:ascii="Arial Rounded MT Bold" w:hAnsi="Arial Rounded MT Bold"/>
        <w:b/>
        <w:color w:val="95B3D7" w:themeColor="accent1" w:themeTint="99"/>
        <w:sz w:val="12"/>
        <w:szCs w:val="12"/>
      </w:rPr>
    </w:pPr>
    <w:r>
      <w:rPr>
        <w:rFonts w:cstheme="minorHAnsi"/>
        <w:b/>
        <w:color w:val="3399CC"/>
        <w:sz w:val="20"/>
      </w:rPr>
      <w:t>Politiques Educatives, Vacances, Loisirs et Cultures</w:t>
    </w:r>
  </w:p>
  <w:p w:rsidR="00E973DD" w:rsidRPr="00FB3006" w:rsidRDefault="00E973DD" w:rsidP="00F8425D">
    <w:pPr>
      <w:pBdr>
        <w:right w:val="single" w:sz="8" w:space="0" w:color="95B3D7" w:themeColor="accent1" w:themeTint="99"/>
      </w:pBdr>
      <w:shd w:val="clear" w:color="auto" w:fill="FFFFFF" w:themeFill="background1"/>
      <w:spacing w:after="0" w:line="240" w:lineRule="auto"/>
      <w:ind w:right="7796"/>
      <w:rPr>
        <w:rFonts w:ascii="Arial Rounded MT Bold" w:hAnsi="Arial Rounded MT Bold"/>
        <w:b/>
        <w:color w:val="95B3D7" w:themeColor="accent1" w:themeTint="99"/>
        <w:sz w:val="12"/>
        <w:szCs w:val="12"/>
      </w:rPr>
    </w:pPr>
  </w:p>
  <w:p w:rsidR="00E973DD" w:rsidRDefault="00E973DD" w:rsidP="00F8425D">
    <w:pPr>
      <w:pBdr>
        <w:right w:val="single" w:sz="8" w:space="0" w:color="95B3D7" w:themeColor="accent1" w:themeTint="99"/>
      </w:pBdr>
      <w:spacing w:after="0" w:line="240" w:lineRule="auto"/>
      <w:ind w:right="7796"/>
      <w:rPr>
        <w:rFonts w:cstheme="minorHAnsi"/>
        <w:b/>
        <w:color w:val="7F7F7F" w:themeColor="text1" w:themeTint="80"/>
        <w:sz w:val="18"/>
      </w:rPr>
    </w:pPr>
    <w:r>
      <w:rPr>
        <w:rFonts w:cstheme="minorHAnsi"/>
        <w:b/>
        <w:color w:val="7F7F7F" w:themeColor="text1" w:themeTint="80"/>
        <w:sz w:val="18"/>
      </w:rPr>
      <w:t xml:space="preserve">Direction PEVLC </w:t>
    </w:r>
    <w:r>
      <w:rPr>
        <w:rFonts w:cstheme="minorHAnsi"/>
        <w:i/>
        <w:color w:val="7F7F7F" w:themeColor="text1" w:themeTint="80"/>
        <w:sz w:val="18"/>
      </w:rPr>
      <w:t>St Brieuc</w:t>
    </w:r>
  </w:p>
  <w:p w:rsidR="00E973DD" w:rsidRDefault="00E973DD" w:rsidP="00F8425D">
    <w:pPr>
      <w:pBdr>
        <w:right w:val="single" w:sz="8" w:space="0" w:color="95B3D7" w:themeColor="accent1" w:themeTint="99"/>
      </w:pBdr>
      <w:spacing w:after="0" w:line="240" w:lineRule="auto"/>
      <w:ind w:right="7796"/>
      <w:rPr>
        <w:rFonts w:ascii="Apple Garamond" w:hAnsi="Apple Garamond"/>
        <w:color w:val="7F7F7F" w:themeColor="text1" w:themeTint="80"/>
        <w:sz w:val="18"/>
      </w:rPr>
    </w:pPr>
    <w:r w:rsidRPr="008418E0">
      <w:rPr>
        <w:rFonts w:cstheme="minorHAnsi"/>
        <w:b/>
        <w:color w:val="7F7F7F" w:themeColor="text1" w:themeTint="80"/>
        <w:sz w:val="18"/>
      </w:rPr>
      <w:t xml:space="preserve">Centre Le </w:t>
    </w:r>
    <w:proofErr w:type="spellStart"/>
    <w:r w:rsidRPr="008418E0">
      <w:rPr>
        <w:rFonts w:cstheme="minorHAnsi"/>
        <w:b/>
        <w:color w:val="7F7F7F" w:themeColor="text1" w:themeTint="80"/>
        <w:sz w:val="18"/>
      </w:rPr>
      <w:t>Hédraou</w:t>
    </w:r>
    <w:proofErr w:type="spellEnd"/>
    <w:r>
      <w:rPr>
        <w:rFonts w:ascii="Apple Garamond" w:hAnsi="Apple Garamond"/>
        <w:color w:val="7F7F7F" w:themeColor="text1" w:themeTint="80"/>
        <w:sz w:val="18"/>
      </w:rPr>
      <w:t xml:space="preserve"> </w:t>
    </w:r>
    <w:proofErr w:type="spellStart"/>
    <w:r w:rsidRPr="008418E0">
      <w:rPr>
        <w:rFonts w:cstheme="minorHAnsi"/>
        <w:i/>
        <w:color w:val="7F7F7F" w:themeColor="text1" w:themeTint="80"/>
        <w:sz w:val="18"/>
      </w:rPr>
      <w:t>Perros</w:t>
    </w:r>
    <w:proofErr w:type="spellEnd"/>
    <w:r w:rsidRPr="008418E0">
      <w:rPr>
        <w:rFonts w:cstheme="minorHAnsi"/>
        <w:i/>
        <w:color w:val="7F7F7F" w:themeColor="text1" w:themeTint="80"/>
        <w:sz w:val="18"/>
      </w:rPr>
      <w:t xml:space="preserve"> </w:t>
    </w:r>
    <w:proofErr w:type="spellStart"/>
    <w:r w:rsidRPr="008418E0">
      <w:rPr>
        <w:rFonts w:cstheme="minorHAnsi"/>
        <w:i/>
        <w:color w:val="7F7F7F" w:themeColor="text1" w:themeTint="80"/>
        <w:sz w:val="18"/>
      </w:rPr>
      <w:t>Guirec</w:t>
    </w:r>
    <w:proofErr w:type="spellEnd"/>
  </w:p>
  <w:p w:rsidR="00E973DD" w:rsidRDefault="00E973DD" w:rsidP="00F8425D">
    <w:pPr>
      <w:pBdr>
        <w:right w:val="single" w:sz="8" w:space="0" w:color="95B3D7" w:themeColor="accent1" w:themeTint="99"/>
      </w:pBdr>
      <w:spacing w:after="0" w:line="240" w:lineRule="auto"/>
      <w:ind w:right="7796"/>
      <w:rPr>
        <w:rFonts w:cstheme="minorHAnsi"/>
        <w:i/>
        <w:color w:val="7F7F7F" w:themeColor="text1" w:themeTint="80"/>
        <w:sz w:val="18"/>
      </w:rPr>
    </w:pPr>
    <w:r w:rsidRPr="008418E0">
      <w:rPr>
        <w:rFonts w:cstheme="minorHAnsi"/>
        <w:b/>
        <w:color w:val="7F7F7F" w:themeColor="text1" w:themeTint="80"/>
        <w:sz w:val="18"/>
      </w:rPr>
      <w:t>Centre Cap</w:t>
    </w:r>
    <w:r>
      <w:rPr>
        <w:rFonts w:ascii="Apple Garamond" w:hAnsi="Apple Garamond"/>
        <w:color w:val="7F7F7F" w:themeColor="text1" w:themeTint="80"/>
        <w:sz w:val="18"/>
      </w:rPr>
      <w:t xml:space="preserve"> </w:t>
    </w:r>
    <w:r w:rsidRPr="00B764C2">
      <w:rPr>
        <w:rFonts w:cstheme="minorHAnsi"/>
        <w:b/>
        <w:color w:val="7F7F7F" w:themeColor="text1" w:themeTint="80"/>
        <w:sz w:val="18"/>
      </w:rPr>
      <w:t>Fréhel</w:t>
    </w:r>
    <w:r>
      <w:rPr>
        <w:rFonts w:ascii="Apple Garamond" w:hAnsi="Apple Garamond"/>
        <w:color w:val="7F7F7F" w:themeColor="text1" w:themeTint="80"/>
        <w:sz w:val="18"/>
      </w:rPr>
      <w:t xml:space="preserve"> </w:t>
    </w:r>
    <w:proofErr w:type="spellStart"/>
    <w:r>
      <w:rPr>
        <w:rFonts w:cstheme="minorHAnsi"/>
        <w:i/>
        <w:color w:val="7F7F7F" w:themeColor="text1" w:themeTint="80"/>
        <w:sz w:val="18"/>
      </w:rPr>
      <w:t>Plévenon</w:t>
    </w:r>
    <w:proofErr w:type="spellEnd"/>
  </w:p>
  <w:p w:rsidR="00E973DD" w:rsidRDefault="00E973DD" w:rsidP="00F8425D">
    <w:pPr>
      <w:pBdr>
        <w:right w:val="single" w:sz="8" w:space="0" w:color="95B3D7" w:themeColor="accent1" w:themeTint="99"/>
      </w:pBdr>
      <w:spacing w:after="0" w:line="240" w:lineRule="auto"/>
      <w:ind w:right="7796"/>
      <w:rPr>
        <w:rFonts w:cstheme="minorHAnsi"/>
        <w:i/>
        <w:color w:val="7F7F7F" w:themeColor="text1" w:themeTint="80"/>
        <w:sz w:val="18"/>
      </w:rPr>
    </w:pPr>
    <w:r w:rsidRPr="00BE2FBC">
      <w:rPr>
        <w:rFonts w:cstheme="minorHAnsi"/>
        <w:b/>
        <w:color w:val="7F7F7F" w:themeColor="text1" w:themeTint="80"/>
        <w:sz w:val="18"/>
      </w:rPr>
      <w:t xml:space="preserve">Centre </w:t>
    </w:r>
    <w:proofErr w:type="spellStart"/>
    <w:r w:rsidRPr="00BE2FBC">
      <w:rPr>
        <w:rFonts w:cstheme="minorHAnsi"/>
        <w:b/>
        <w:color w:val="7F7F7F" w:themeColor="text1" w:themeTint="80"/>
        <w:sz w:val="18"/>
      </w:rPr>
      <w:t>Gorre</w:t>
    </w:r>
    <w:proofErr w:type="spellEnd"/>
    <w:r w:rsidRPr="00BE2FBC">
      <w:rPr>
        <w:rFonts w:cstheme="minorHAnsi"/>
        <w:b/>
        <w:color w:val="7F7F7F" w:themeColor="text1" w:themeTint="80"/>
        <w:sz w:val="18"/>
      </w:rPr>
      <w:t xml:space="preserve"> Menez </w:t>
    </w:r>
    <w:proofErr w:type="spellStart"/>
    <w:r>
      <w:rPr>
        <w:rFonts w:cstheme="minorHAnsi"/>
        <w:i/>
        <w:color w:val="7F7F7F" w:themeColor="text1" w:themeTint="80"/>
        <w:sz w:val="18"/>
      </w:rPr>
      <w:t>Loperhet</w:t>
    </w:r>
    <w:proofErr w:type="spellEnd"/>
  </w:p>
  <w:p w:rsidR="00E973DD" w:rsidRDefault="00E973DD" w:rsidP="00F8425D">
    <w:pPr>
      <w:pBdr>
        <w:right w:val="single" w:sz="8" w:space="0" w:color="95B3D7" w:themeColor="accent1" w:themeTint="99"/>
      </w:pBdr>
      <w:spacing w:after="0" w:line="240" w:lineRule="auto"/>
      <w:ind w:right="7796"/>
      <w:rPr>
        <w:rFonts w:cstheme="minorHAnsi"/>
        <w:i/>
        <w:color w:val="7F7F7F" w:themeColor="text1" w:themeTint="80"/>
        <w:sz w:val="18"/>
      </w:rPr>
    </w:pPr>
    <w:r w:rsidRPr="00F8425D">
      <w:rPr>
        <w:rFonts w:cstheme="minorHAnsi"/>
        <w:b/>
        <w:color w:val="7F7F7F" w:themeColor="text1" w:themeTint="80"/>
        <w:sz w:val="18"/>
      </w:rPr>
      <w:t>ALSH</w:t>
    </w:r>
    <w:r>
      <w:rPr>
        <w:rFonts w:cstheme="minorHAnsi"/>
        <w:i/>
        <w:color w:val="7F7F7F" w:themeColor="text1" w:themeTint="80"/>
        <w:sz w:val="18"/>
      </w:rPr>
      <w:t xml:space="preserve"> Lannion-Trégor Communauté</w:t>
    </w:r>
  </w:p>
  <w:p w:rsidR="00E973DD" w:rsidRDefault="00E973DD" w:rsidP="00F8425D">
    <w:pPr>
      <w:pBdr>
        <w:right w:val="single" w:sz="8" w:space="0" w:color="95B3D7" w:themeColor="accent1" w:themeTint="99"/>
      </w:pBdr>
      <w:spacing w:after="0" w:line="240" w:lineRule="auto"/>
      <w:ind w:right="7796"/>
      <w:rPr>
        <w:rFonts w:cstheme="minorHAnsi"/>
        <w:i/>
        <w:color w:val="7F7F7F" w:themeColor="text1" w:themeTint="8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618C"/>
    <w:multiLevelType w:val="multilevel"/>
    <w:tmpl w:val="FDA2E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50489"/>
    <w:multiLevelType w:val="hybridMultilevel"/>
    <w:tmpl w:val="F04420DE"/>
    <w:lvl w:ilvl="0" w:tplc="3664013E">
      <w:start w:val="13"/>
      <w:numFmt w:val="bullet"/>
      <w:lvlText w:val="-"/>
      <w:lvlJc w:val="left"/>
      <w:pPr>
        <w:ind w:left="3621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2" w15:restartNumberingAfterBreak="0">
    <w:nsid w:val="0D390201"/>
    <w:multiLevelType w:val="hybridMultilevel"/>
    <w:tmpl w:val="16CCEBA2"/>
    <w:lvl w:ilvl="0" w:tplc="376C97A4">
      <w:start w:val="2"/>
      <w:numFmt w:val="bullet"/>
      <w:lvlText w:val="-"/>
      <w:lvlJc w:val="left"/>
      <w:pPr>
        <w:ind w:left="3195" w:hanging="360"/>
      </w:pPr>
      <w:rPr>
        <w:rFonts w:ascii="Calibri" w:eastAsia="PMingLiU" w:hAnsi="Calibri" w:cstheme="minorHAnsi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 w15:restartNumberingAfterBreak="0">
    <w:nsid w:val="23094D24"/>
    <w:multiLevelType w:val="hybridMultilevel"/>
    <w:tmpl w:val="E734628E"/>
    <w:lvl w:ilvl="0" w:tplc="376C97A4">
      <w:start w:val="2"/>
      <w:numFmt w:val="bullet"/>
      <w:lvlText w:val="-"/>
      <w:lvlJc w:val="left"/>
      <w:pPr>
        <w:ind w:left="2487" w:hanging="360"/>
      </w:pPr>
      <w:rPr>
        <w:rFonts w:ascii="Calibri" w:eastAsia="PMingLiU" w:hAnsi="Calibri" w:cstheme="minorHAnsi" w:hint="default"/>
        <w:sz w:val="16"/>
      </w:rPr>
    </w:lvl>
    <w:lvl w:ilvl="1" w:tplc="040C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 w15:restartNumberingAfterBreak="0">
    <w:nsid w:val="29FC5581"/>
    <w:multiLevelType w:val="hybridMultilevel"/>
    <w:tmpl w:val="FC7E02AE"/>
    <w:lvl w:ilvl="0" w:tplc="376C97A4">
      <w:start w:val="2"/>
      <w:numFmt w:val="bullet"/>
      <w:lvlText w:val="-"/>
      <w:lvlJc w:val="left"/>
      <w:pPr>
        <w:ind w:left="2487" w:hanging="360"/>
      </w:pPr>
      <w:rPr>
        <w:rFonts w:ascii="Calibri" w:eastAsia="PMingLiU" w:hAnsi="Calibri" w:cstheme="minorHAnsi" w:hint="default"/>
        <w:sz w:val="16"/>
      </w:rPr>
    </w:lvl>
    <w:lvl w:ilvl="1" w:tplc="B0286678">
      <w:numFmt w:val="bullet"/>
      <w:lvlText w:val="-"/>
      <w:lvlJc w:val="left"/>
      <w:pPr>
        <w:ind w:left="3207" w:hanging="360"/>
      </w:pPr>
      <w:rPr>
        <w:rFonts w:ascii="Comic Sans MS" w:eastAsia="Times New Roman" w:hAnsi="Comic Sans MS" w:cs="Times New Roman" w:hint="default"/>
      </w:rPr>
    </w:lvl>
    <w:lvl w:ilvl="2" w:tplc="040C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5" w15:restartNumberingAfterBreak="0">
    <w:nsid w:val="2D375F26"/>
    <w:multiLevelType w:val="hybridMultilevel"/>
    <w:tmpl w:val="D71E49B0"/>
    <w:lvl w:ilvl="0" w:tplc="CC427EA4">
      <w:numFmt w:val="bullet"/>
      <w:lvlText w:val=""/>
      <w:lvlJc w:val="left"/>
      <w:pPr>
        <w:ind w:left="3101" w:hanging="360"/>
      </w:pPr>
      <w:rPr>
        <w:rFonts w:ascii="Symbol" w:eastAsia="PMingLiU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61" w:hanging="360"/>
      </w:pPr>
      <w:rPr>
        <w:rFonts w:ascii="Wingdings" w:hAnsi="Wingdings" w:hint="default"/>
      </w:rPr>
    </w:lvl>
  </w:abstractNum>
  <w:abstractNum w:abstractNumId="6" w15:restartNumberingAfterBreak="0">
    <w:nsid w:val="47816DEB"/>
    <w:multiLevelType w:val="hybridMultilevel"/>
    <w:tmpl w:val="61DEF450"/>
    <w:lvl w:ilvl="0" w:tplc="B0286678">
      <w:numFmt w:val="bullet"/>
      <w:lvlText w:val="-"/>
      <w:lvlJc w:val="left"/>
      <w:pPr>
        <w:ind w:left="3697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7" w15:restartNumberingAfterBreak="0">
    <w:nsid w:val="4D2B2B56"/>
    <w:multiLevelType w:val="hybridMultilevel"/>
    <w:tmpl w:val="18A862C2"/>
    <w:lvl w:ilvl="0" w:tplc="5C689DF4">
      <w:numFmt w:val="bullet"/>
      <w:lvlText w:val="-"/>
      <w:lvlJc w:val="left"/>
      <w:pPr>
        <w:ind w:left="1929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6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</w:abstractNum>
  <w:abstractNum w:abstractNumId="8" w15:restartNumberingAfterBreak="0">
    <w:nsid w:val="4DB85939"/>
    <w:multiLevelType w:val="hybridMultilevel"/>
    <w:tmpl w:val="35EAA9E6"/>
    <w:lvl w:ilvl="0" w:tplc="040C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9" w15:restartNumberingAfterBreak="0">
    <w:nsid w:val="507138EB"/>
    <w:multiLevelType w:val="hybridMultilevel"/>
    <w:tmpl w:val="9C0E6BD4"/>
    <w:lvl w:ilvl="0" w:tplc="040C0001">
      <w:start w:val="1"/>
      <w:numFmt w:val="bullet"/>
      <w:lvlText w:val=""/>
      <w:lvlJc w:val="left"/>
      <w:pPr>
        <w:tabs>
          <w:tab w:val="num" w:pos="932"/>
        </w:tabs>
        <w:ind w:left="932" w:hanging="360"/>
      </w:pPr>
      <w:rPr>
        <w:rFonts w:ascii="Symbol" w:hAnsi="Symbol" w:hint="default"/>
      </w:rPr>
    </w:lvl>
    <w:lvl w:ilvl="1" w:tplc="1DA6C482">
      <w:start w:val="1"/>
      <w:numFmt w:val="bullet"/>
      <w:lvlText w:val=""/>
      <w:lvlJc w:val="left"/>
      <w:pPr>
        <w:tabs>
          <w:tab w:val="num" w:pos="1304"/>
        </w:tabs>
        <w:ind w:left="1304" w:hanging="360"/>
      </w:pPr>
      <w:rPr>
        <w:rFonts w:ascii="Wingdings" w:hAnsi="Wingdings" w:hint="default"/>
      </w:rPr>
    </w:lvl>
    <w:lvl w:ilvl="2" w:tplc="881077DC">
      <w:numFmt w:val="bullet"/>
      <w:lvlText w:val=""/>
      <w:lvlJc w:val="left"/>
      <w:pPr>
        <w:tabs>
          <w:tab w:val="num" w:pos="2024"/>
        </w:tabs>
        <w:ind w:left="2024" w:hanging="360"/>
      </w:pPr>
      <w:rPr>
        <w:rFonts w:ascii="Wingdings" w:eastAsia="Times New Roman" w:hAnsi="Wingdings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44"/>
        </w:tabs>
        <w:ind w:left="27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64"/>
        </w:tabs>
        <w:ind w:left="34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84"/>
        </w:tabs>
        <w:ind w:left="41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04"/>
        </w:tabs>
        <w:ind w:left="49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24"/>
        </w:tabs>
        <w:ind w:left="56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44"/>
        </w:tabs>
        <w:ind w:left="6344" w:hanging="360"/>
      </w:pPr>
      <w:rPr>
        <w:rFonts w:ascii="Wingdings" w:hAnsi="Wingdings" w:hint="default"/>
      </w:rPr>
    </w:lvl>
  </w:abstractNum>
  <w:abstractNum w:abstractNumId="10" w15:restartNumberingAfterBreak="0">
    <w:nsid w:val="538258E7"/>
    <w:multiLevelType w:val="hybridMultilevel"/>
    <w:tmpl w:val="E0DABF68"/>
    <w:lvl w:ilvl="0" w:tplc="79EE3F8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34497"/>
    <w:multiLevelType w:val="hybridMultilevel"/>
    <w:tmpl w:val="4D2E6646"/>
    <w:lvl w:ilvl="0" w:tplc="0BB44202">
      <w:start w:val="1"/>
      <w:numFmt w:val="bullet"/>
      <w:lvlText w:val=""/>
      <w:lvlJc w:val="left"/>
      <w:pPr>
        <w:ind w:left="72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2" w15:restartNumberingAfterBreak="0">
    <w:nsid w:val="686E1206"/>
    <w:multiLevelType w:val="hybridMultilevel"/>
    <w:tmpl w:val="62FCB982"/>
    <w:lvl w:ilvl="0" w:tplc="376C97A4">
      <w:start w:val="2"/>
      <w:numFmt w:val="bullet"/>
      <w:lvlText w:val="-"/>
      <w:lvlJc w:val="left"/>
      <w:pPr>
        <w:ind w:left="2487" w:hanging="360"/>
      </w:pPr>
      <w:rPr>
        <w:rFonts w:ascii="Calibri" w:eastAsia="PMingLiU" w:hAnsi="Calibri" w:cstheme="minorHAnsi" w:hint="default"/>
        <w:sz w:val="16"/>
      </w:rPr>
    </w:lvl>
    <w:lvl w:ilvl="1" w:tplc="376C97A4">
      <w:start w:val="2"/>
      <w:numFmt w:val="bullet"/>
      <w:lvlText w:val="-"/>
      <w:lvlJc w:val="left"/>
      <w:pPr>
        <w:ind w:left="3207" w:hanging="360"/>
      </w:pPr>
      <w:rPr>
        <w:rFonts w:ascii="Calibri" w:eastAsia="PMingLiU" w:hAnsi="Calibri" w:cstheme="minorHAnsi" w:hint="default"/>
        <w:sz w:val="16"/>
      </w:rPr>
    </w:lvl>
    <w:lvl w:ilvl="2" w:tplc="040C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3" w15:restartNumberingAfterBreak="0">
    <w:nsid w:val="7E3F1355"/>
    <w:multiLevelType w:val="hybridMultilevel"/>
    <w:tmpl w:val="C6D2E5F2"/>
    <w:lvl w:ilvl="0" w:tplc="040C0005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11"/>
  </w:num>
  <w:num w:numId="5">
    <w:abstractNumId w:val="1"/>
  </w:num>
  <w:num w:numId="6">
    <w:abstractNumId w:val="1"/>
  </w:num>
  <w:num w:numId="7">
    <w:abstractNumId w:val="13"/>
  </w:num>
  <w:num w:numId="8">
    <w:abstractNumId w:val="3"/>
  </w:num>
  <w:num w:numId="9">
    <w:abstractNumId w:val="5"/>
  </w:num>
  <w:num w:numId="10">
    <w:abstractNumId w:val="8"/>
  </w:num>
  <w:num w:numId="11">
    <w:abstractNumId w:val="0"/>
  </w:num>
  <w:num w:numId="12">
    <w:abstractNumId w:val="4"/>
  </w:num>
  <w:num w:numId="13">
    <w:abstractNumId w:val="6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DA"/>
    <w:rsid w:val="0000257F"/>
    <w:rsid w:val="000046D4"/>
    <w:rsid w:val="0003212D"/>
    <w:rsid w:val="000675DC"/>
    <w:rsid w:val="00081C7E"/>
    <w:rsid w:val="00094593"/>
    <w:rsid w:val="000C0BF4"/>
    <w:rsid w:val="000D0625"/>
    <w:rsid w:val="000D32AF"/>
    <w:rsid w:val="000F4C32"/>
    <w:rsid w:val="00140BDA"/>
    <w:rsid w:val="001C0ED7"/>
    <w:rsid w:val="001C518B"/>
    <w:rsid w:val="001E669C"/>
    <w:rsid w:val="001F1CDA"/>
    <w:rsid w:val="0022287C"/>
    <w:rsid w:val="002277F3"/>
    <w:rsid w:val="002648B4"/>
    <w:rsid w:val="0027353D"/>
    <w:rsid w:val="00280A9E"/>
    <w:rsid w:val="00287ADE"/>
    <w:rsid w:val="002A09DD"/>
    <w:rsid w:val="002D2681"/>
    <w:rsid w:val="002D58DA"/>
    <w:rsid w:val="002E27AB"/>
    <w:rsid w:val="002F1EF8"/>
    <w:rsid w:val="00334320"/>
    <w:rsid w:val="003628CC"/>
    <w:rsid w:val="003A290F"/>
    <w:rsid w:val="003F7055"/>
    <w:rsid w:val="00423705"/>
    <w:rsid w:val="004732D5"/>
    <w:rsid w:val="004E26C0"/>
    <w:rsid w:val="004F47BE"/>
    <w:rsid w:val="00500B4E"/>
    <w:rsid w:val="00536279"/>
    <w:rsid w:val="00573284"/>
    <w:rsid w:val="005D7593"/>
    <w:rsid w:val="005D7CD3"/>
    <w:rsid w:val="006079EE"/>
    <w:rsid w:val="00610DD5"/>
    <w:rsid w:val="00651EC0"/>
    <w:rsid w:val="00685DDD"/>
    <w:rsid w:val="006A0D69"/>
    <w:rsid w:val="006A1F3B"/>
    <w:rsid w:val="006C273A"/>
    <w:rsid w:val="006C77E5"/>
    <w:rsid w:val="007204A8"/>
    <w:rsid w:val="00731BB3"/>
    <w:rsid w:val="007768E0"/>
    <w:rsid w:val="00797C57"/>
    <w:rsid w:val="007E3586"/>
    <w:rsid w:val="00801F0A"/>
    <w:rsid w:val="00830D85"/>
    <w:rsid w:val="0085057D"/>
    <w:rsid w:val="00873203"/>
    <w:rsid w:val="0088044F"/>
    <w:rsid w:val="008D256E"/>
    <w:rsid w:val="008D2CBE"/>
    <w:rsid w:val="009017C0"/>
    <w:rsid w:val="00911012"/>
    <w:rsid w:val="00916DBA"/>
    <w:rsid w:val="009366E6"/>
    <w:rsid w:val="00954F44"/>
    <w:rsid w:val="009770B2"/>
    <w:rsid w:val="009B7AB9"/>
    <w:rsid w:val="009C4264"/>
    <w:rsid w:val="009C6962"/>
    <w:rsid w:val="009E617E"/>
    <w:rsid w:val="00A13023"/>
    <w:rsid w:val="00A84892"/>
    <w:rsid w:val="00AA0252"/>
    <w:rsid w:val="00AB0655"/>
    <w:rsid w:val="00AD22FB"/>
    <w:rsid w:val="00AD3522"/>
    <w:rsid w:val="00AE1A8B"/>
    <w:rsid w:val="00AF0B04"/>
    <w:rsid w:val="00AF6D87"/>
    <w:rsid w:val="00B00D96"/>
    <w:rsid w:val="00B419C2"/>
    <w:rsid w:val="00B84BBE"/>
    <w:rsid w:val="00B97425"/>
    <w:rsid w:val="00BA4B23"/>
    <w:rsid w:val="00BB4965"/>
    <w:rsid w:val="00BB5EA2"/>
    <w:rsid w:val="00BE6DF3"/>
    <w:rsid w:val="00BF0286"/>
    <w:rsid w:val="00C24B95"/>
    <w:rsid w:val="00C35FAE"/>
    <w:rsid w:val="00C42F4F"/>
    <w:rsid w:val="00C70359"/>
    <w:rsid w:val="00C731D4"/>
    <w:rsid w:val="00C76A72"/>
    <w:rsid w:val="00CC1E73"/>
    <w:rsid w:val="00CD259E"/>
    <w:rsid w:val="00D07297"/>
    <w:rsid w:val="00D44393"/>
    <w:rsid w:val="00D75BF3"/>
    <w:rsid w:val="00DC4F92"/>
    <w:rsid w:val="00E00F93"/>
    <w:rsid w:val="00E22AE7"/>
    <w:rsid w:val="00E537B7"/>
    <w:rsid w:val="00E61EDC"/>
    <w:rsid w:val="00E723E5"/>
    <w:rsid w:val="00E76618"/>
    <w:rsid w:val="00E7692C"/>
    <w:rsid w:val="00E832BC"/>
    <w:rsid w:val="00E915E5"/>
    <w:rsid w:val="00E973DD"/>
    <w:rsid w:val="00EA0741"/>
    <w:rsid w:val="00EB077F"/>
    <w:rsid w:val="00ED63EC"/>
    <w:rsid w:val="00ED7DBA"/>
    <w:rsid w:val="00EE041A"/>
    <w:rsid w:val="00F002A9"/>
    <w:rsid w:val="00F26B0E"/>
    <w:rsid w:val="00F54D4F"/>
    <w:rsid w:val="00F63895"/>
    <w:rsid w:val="00F8425D"/>
    <w:rsid w:val="00F8669F"/>
    <w:rsid w:val="00FA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A7E114"/>
  <w15:docId w15:val="{10EFE64A-7E19-49DF-98E2-C1FEF6A2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D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5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58D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D5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58DA"/>
  </w:style>
  <w:style w:type="paragraph" w:styleId="Pieddepage">
    <w:name w:val="footer"/>
    <w:basedOn w:val="Normal"/>
    <w:link w:val="PieddepageCar"/>
    <w:uiPriority w:val="99"/>
    <w:unhideWhenUsed/>
    <w:rsid w:val="002D5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58DA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C696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C696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C6962"/>
    <w:rPr>
      <w:vertAlign w:val="superscript"/>
    </w:rPr>
  </w:style>
  <w:style w:type="table" w:styleId="Grilledutableau">
    <w:name w:val="Table Grid"/>
    <w:basedOn w:val="TableauNormal"/>
    <w:uiPriority w:val="59"/>
    <w:rsid w:val="009C6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qFormat/>
    <w:rsid w:val="00CC1E73"/>
    <w:pPr>
      <w:ind w:left="720"/>
      <w:contextualSpacing/>
    </w:pPr>
  </w:style>
  <w:style w:type="character" w:customStyle="1" w:styleId="st">
    <w:name w:val="st"/>
    <w:basedOn w:val="Policepardfaut"/>
    <w:rsid w:val="00C42F4F"/>
  </w:style>
  <w:style w:type="paragraph" w:styleId="Retraitcorpsdetexte">
    <w:name w:val="Body Text Indent"/>
    <w:basedOn w:val="Normal"/>
    <w:link w:val="RetraitcorpsdetexteCar"/>
    <w:rsid w:val="00911012"/>
    <w:pPr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911012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9017C0"/>
    <w:rPr>
      <w:color w:val="0000FF" w:themeColor="hyperlink"/>
      <w:u w:val="single"/>
    </w:rPr>
  </w:style>
  <w:style w:type="character" w:styleId="Emphaseintense">
    <w:name w:val="Intense Emphasis"/>
    <w:uiPriority w:val="21"/>
    <w:qFormat/>
    <w:rsid w:val="006A1F3B"/>
    <w:rPr>
      <w:b/>
      <w:bCs/>
      <w:i/>
      <w:iCs/>
      <w:color w:val="4F81BD"/>
    </w:rPr>
  </w:style>
  <w:style w:type="character" w:customStyle="1" w:styleId="fontstyle01">
    <w:name w:val="fontstyle01"/>
    <w:basedOn w:val="Policepardfaut"/>
    <w:rsid w:val="00AF0B04"/>
    <w:rPr>
      <w:rFonts w:ascii="Klavika-Regular" w:hAnsi="Klavika-Regular" w:hint="default"/>
      <w:b w:val="0"/>
      <w:bCs w:val="0"/>
      <w:i w:val="0"/>
      <w:iCs w:val="0"/>
      <w:color w:val="1A1A1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2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.querrec@lespepbretagn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8F2AB-193E-4FF5-A123-F4FE2B86A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509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adg</dc:creator>
  <cp:lastModifiedBy>Hélène QUERREC</cp:lastModifiedBy>
  <cp:revision>6</cp:revision>
  <cp:lastPrinted>2022-12-01T14:54:00Z</cp:lastPrinted>
  <dcterms:created xsi:type="dcterms:W3CDTF">2022-09-13T15:20:00Z</dcterms:created>
  <dcterms:modified xsi:type="dcterms:W3CDTF">2023-03-13T07:55:00Z</dcterms:modified>
</cp:coreProperties>
</file>