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34889" w14:textId="5EAD2C75" w:rsidR="00F33870" w:rsidRPr="00D502D8" w:rsidRDefault="00F33870">
      <w:pPr>
        <w:rPr>
          <w:b/>
          <w:bCs/>
          <w:sz w:val="32"/>
          <w:szCs w:val="32"/>
        </w:rPr>
      </w:pPr>
      <w:r w:rsidRPr="00D502D8">
        <w:rPr>
          <w:b/>
          <w:bCs/>
          <w:sz w:val="32"/>
          <w:szCs w:val="32"/>
        </w:rPr>
        <w:t xml:space="preserve">Journées d’étude de la FD CMPP : Toulouse </w:t>
      </w:r>
      <w:proofErr w:type="spellStart"/>
      <w:r w:rsidRPr="00D502D8">
        <w:rPr>
          <w:b/>
          <w:bCs/>
          <w:sz w:val="32"/>
          <w:szCs w:val="32"/>
        </w:rPr>
        <w:t>Nov</w:t>
      </w:r>
      <w:proofErr w:type="spellEnd"/>
      <w:r w:rsidRPr="00D502D8">
        <w:rPr>
          <w:b/>
          <w:bCs/>
          <w:sz w:val="32"/>
          <w:szCs w:val="32"/>
        </w:rPr>
        <w:t xml:space="preserve"> 2023</w:t>
      </w:r>
      <w:r w:rsidR="00A3268F">
        <w:rPr>
          <w:b/>
          <w:bCs/>
          <w:sz w:val="32"/>
          <w:szCs w:val="32"/>
        </w:rPr>
        <w:t>.</w:t>
      </w:r>
    </w:p>
    <w:p w14:paraId="5D1860FC" w14:textId="77777777" w:rsidR="00F33870" w:rsidRPr="005C4DF2" w:rsidRDefault="00F33870">
      <w:pPr>
        <w:rPr>
          <w:b/>
          <w:bCs/>
          <w:sz w:val="28"/>
          <w:szCs w:val="28"/>
        </w:rPr>
      </w:pPr>
    </w:p>
    <w:p w14:paraId="1EF595DD" w14:textId="09A9534A" w:rsidR="004A4F3E" w:rsidRPr="005C4DF2" w:rsidRDefault="00F33870">
      <w:pPr>
        <w:rPr>
          <w:b/>
          <w:bCs/>
          <w:sz w:val="28"/>
          <w:szCs w:val="28"/>
        </w:rPr>
      </w:pPr>
      <w:r w:rsidRPr="005C4DF2">
        <w:rPr>
          <w:b/>
          <w:bCs/>
          <w:sz w:val="28"/>
          <w:szCs w:val="28"/>
        </w:rPr>
        <w:t>Compte rendu et documentation pédagogique de l’atelier 2 </w:t>
      </w:r>
      <w:r w:rsidR="00A3268F">
        <w:rPr>
          <w:b/>
          <w:bCs/>
          <w:sz w:val="28"/>
          <w:szCs w:val="28"/>
        </w:rPr>
        <w:t>du 17 Novem</w:t>
      </w:r>
      <w:r w:rsidR="009C7354">
        <w:rPr>
          <w:b/>
          <w:bCs/>
          <w:sz w:val="28"/>
          <w:szCs w:val="28"/>
        </w:rPr>
        <w:t xml:space="preserve">bre </w:t>
      </w:r>
      <w:r w:rsidRPr="005C4DF2">
        <w:rPr>
          <w:b/>
          <w:bCs/>
          <w:sz w:val="28"/>
          <w:szCs w:val="28"/>
        </w:rPr>
        <w:t>: « Aux risques des diagnostics »</w:t>
      </w:r>
    </w:p>
    <w:p w14:paraId="162289BA" w14:textId="77777777" w:rsidR="00144510" w:rsidRDefault="00144510"/>
    <w:p w14:paraId="26639228" w14:textId="60059DA5" w:rsidR="00C1482D" w:rsidRPr="005C4DF2" w:rsidRDefault="00F349E6" w:rsidP="00F349E6">
      <w:pPr>
        <w:spacing w:after="0" w:line="240" w:lineRule="auto"/>
        <w:rPr>
          <w:rFonts w:cstheme="minorHAnsi"/>
          <w:b/>
          <w:bCs/>
          <w:kern w:val="0"/>
          <w:sz w:val="32"/>
          <w:szCs w:val="32"/>
          <w:u w:val="single"/>
          <w14:ligatures w14:val="none"/>
        </w:rPr>
      </w:pPr>
      <w:r w:rsidRPr="00F349E6">
        <w:rPr>
          <w:rFonts w:cstheme="minorHAnsi"/>
          <w:b/>
          <w:bCs/>
          <w:kern w:val="0"/>
          <w:sz w:val="32"/>
          <w:szCs w:val="32"/>
          <w:u w:val="single"/>
          <w14:ligatures w14:val="none"/>
        </w:rPr>
        <w:t xml:space="preserve">Introduction </w:t>
      </w:r>
      <w:r w:rsidR="00C84C7B" w:rsidRPr="005C4DF2">
        <w:rPr>
          <w:rFonts w:cstheme="minorHAnsi"/>
          <w:b/>
          <w:bCs/>
          <w:kern w:val="0"/>
          <w:sz w:val="32"/>
          <w:szCs w:val="32"/>
          <w:u w:val="single"/>
          <w14:ligatures w14:val="none"/>
        </w:rPr>
        <w:t xml:space="preserve">à l’atelier </w:t>
      </w:r>
      <w:r w:rsidRPr="00F349E6">
        <w:rPr>
          <w:rFonts w:cstheme="minorHAnsi"/>
          <w:b/>
          <w:bCs/>
          <w:kern w:val="0"/>
          <w:sz w:val="32"/>
          <w:szCs w:val="32"/>
          <w:u w:val="single"/>
          <w14:ligatures w14:val="none"/>
        </w:rPr>
        <w:t>: "Aux risques des diagnostics".</w:t>
      </w:r>
      <w:r w:rsidR="00C1482D" w:rsidRPr="005C4DF2">
        <w:rPr>
          <w:rFonts w:cstheme="minorHAnsi"/>
          <w:b/>
          <w:bCs/>
          <w:kern w:val="0"/>
          <w:sz w:val="32"/>
          <w:szCs w:val="32"/>
          <w:u w:val="single"/>
          <w14:ligatures w14:val="none"/>
        </w:rPr>
        <w:t xml:space="preserve"> </w:t>
      </w:r>
    </w:p>
    <w:p w14:paraId="059D3254" w14:textId="77777777" w:rsidR="00C84C7B" w:rsidRDefault="00C84C7B" w:rsidP="00F349E6">
      <w:pPr>
        <w:spacing w:after="0" w:line="240" w:lineRule="auto"/>
        <w:rPr>
          <w:rFonts w:cstheme="minorHAnsi"/>
          <w:kern w:val="0"/>
          <w:sz w:val="24"/>
          <w:szCs w:val="24"/>
          <w14:ligatures w14:val="none"/>
        </w:rPr>
      </w:pPr>
    </w:p>
    <w:p w14:paraId="7051B306" w14:textId="5693F7FB" w:rsidR="00F349E6" w:rsidRPr="00F349E6" w:rsidRDefault="00C1482D" w:rsidP="00F349E6">
      <w:pPr>
        <w:spacing w:after="0" w:line="240" w:lineRule="auto"/>
        <w:rPr>
          <w:rFonts w:cstheme="minorHAnsi"/>
          <w:kern w:val="0"/>
          <w:sz w:val="24"/>
          <w:szCs w:val="24"/>
          <w14:ligatures w14:val="none"/>
        </w:rPr>
      </w:pPr>
      <w:r>
        <w:rPr>
          <w:rFonts w:cstheme="minorHAnsi"/>
          <w:kern w:val="0"/>
          <w:sz w:val="24"/>
          <w:szCs w:val="24"/>
          <w14:ligatures w14:val="none"/>
        </w:rPr>
        <w:t xml:space="preserve">Claire </w:t>
      </w:r>
      <w:proofErr w:type="spellStart"/>
      <w:r>
        <w:rPr>
          <w:rFonts w:cstheme="minorHAnsi"/>
          <w:kern w:val="0"/>
          <w:sz w:val="24"/>
          <w:szCs w:val="24"/>
          <w14:ligatures w14:val="none"/>
        </w:rPr>
        <w:t>Balongue</w:t>
      </w:r>
      <w:proofErr w:type="spellEnd"/>
      <w:r>
        <w:rPr>
          <w:rFonts w:cstheme="minorHAnsi"/>
          <w:kern w:val="0"/>
          <w:sz w:val="24"/>
          <w:szCs w:val="24"/>
          <w14:ligatures w14:val="none"/>
        </w:rPr>
        <w:t>, psychologue en CMPP </w:t>
      </w:r>
    </w:p>
    <w:p w14:paraId="094DD303" w14:textId="77777777" w:rsidR="00F349E6" w:rsidRPr="00F349E6" w:rsidRDefault="00F349E6" w:rsidP="00F349E6">
      <w:pPr>
        <w:spacing w:after="0" w:line="240" w:lineRule="auto"/>
        <w:rPr>
          <w:rFonts w:cstheme="minorHAnsi"/>
          <w:kern w:val="0"/>
          <w:sz w:val="24"/>
          <w:szCs w:val="24"/>
          <w14:ligatures w14:val="none"/>
        </w:rPr>
      </w:pPr>
    </w:p>
    <w:p w14:paraId="09A4C7E0" w14:textId="77777777" w:rsidR="00F349E6" w:rsidRPr="00F349E6" w:rsidRDefault="00F349E6" w:rsidP="00F349E6">
      <w:pPr>
        <w:spacing w:after="0" w:line="240" w:lineRule="auto"/>
        <w:rPr>
          <w:rFonts w:cstheme="minorHAnsi"/>
          <w:kern w:val="0"/>
          <w:sz w:val="24"/>
          <w:szCs w:val="24"/>
          <w14:ligatures w14:val="none"/>
        </w:rPr>
      </w:pPr>
    </w:p>
    <w:p w14:paraId="11948F2E" w14:textId="77777777" w:rsidR="00F349E6" w:rsidRPr="00F349E6" w:rsidRDefault="00F349E6" w:rsidP="00F349E6">
      <w:pPr>
        <w:spacing w:after="0" w:line="240" w:lineRule="auto"/>
        <w:rPr>
          <w:rFonts w:cstheme="minorHAnsi"/>
          <w:b/>
          <w:bCs/>
          <w:color w:val="000000"/>
          <w:kern w:val="0"/>
          <w:sz w:val="24"/>
          <w:szCs w:val="24"/>
          <w14:ligatures w14:val="none"/>
        </w:rPr>
      </w:pPr>
      <w:r w:rsidRPr="00F349E6">
        <w:rPr>
          <w:rFonts w:cstheme="minorHAnsi"/>
          <w:kern w:val="0"/>
          <w:sz w:val="24"/>
          <w:szCs w:val="24"/>
          <w14:ligatures w14:val="none"/>
        </w:rPr>
        <w:t xml:space="preserve">Le 4 septembre dernier, lors de son interview par </w:t>
      </w:r>
      <w:proofErr w:type="spellStart"/>
      <w:r w:rsidRPr="00F349E6">
        <w:rPr>
          <w:rFonts w:cstheme="minorHAnsi"/>
          <w:kern w:val="0"/>
          <w:sz w:val="24"/>
          <w:szCs w:val="24"/>
          <w14:ligatures w14:val="none"/>
        </w:rPr>
        <w:t>HugoDécrypte</w:t>
      </w:r>
      <w:proofErr w:type="spellEnd"/>
      <w:r w:rsidRPr="00F349E6">
        <w:rPr>
          <w:rFonts w:cstheme="minorHAnsi"/>
          <w:kern w:val="0"/>
          <w:sz w:val="24"/>
          <w:szCs w:val="24"/>
          <w14:ligatures w14:val="none"/>
        </w:rPr>
        <w:t xml:space="preserve">, le Président de la République, Emmanuel Macron, était revenu à plusieurs reprises sur ce qu'il présentait comme la première des priorités pour répondre aux questions de santé mentale des Français : diagnostiquer. </w:t>
      </w:r>
      <w:r w:rsidRPr="00F349E6">
        <w:rPr>
          <w:rFonts w:cstheme="minorHAnsi"/>
          <w:kern w:val="0"/>
          <w:sz w:val="24"/>
          <w:szCs w:val="24"/>
          <w14:ligatures w14:val="none"/>
        </w:rPr>
        <w:br/>
        <w:t>Ainsi, le diagnostic prend figure de réponse du politique face au malaise actuel dans la civilisation.</w:t>
      </w:r>
      <w:r w:rsidRPr="00F349E6">
        <w:rPr>
          <w:rFonts w:cstheme="minorHAnsi"/>
          <w:b/>
          <w:bCs/>
          <w:color w:val="000000"/>
          <w:kern w:val="0"/>
          <w:sz w:val="24"/>
          <w:szCs w:val="24"/>
          <w14:ligatures w14:val="none"/>
        </w:rPr>
        <w:t xml:space="preserve"> </w:t>
      </w:r>
    </w:p>
    <w:p w14:paraId="0B459109" w14:textId="77777777" w:rsidR="00F349E6" w:rsidRPr="00F349E6" w:rsidRDefault="00F349E6" w:rsidP="00F349E6">
      <w:pPr>
        <w:spacing w:after="0" w:line="240" w:lineRule="auto"/>
        <w:rPr>
          <w:rFonts w:cstheme="minorHAnsi"/>
          <w:kern w:val="0"/>
          <w:sz w:val="24"/>
          <w:szCs w:val="24"/>
          <w14:ligatures w14:val="none"/>
        </w:rPr>
      </w:pPr>
    </w:p>
    <w:p w14:paraId="06D9B807" w14:textId="77777777" w:rsidR="00F349E6" w:rsidRPr="00F349E6" w:rsidRDefault="00F349E6" w:rsidP="00F349E6">
      <w:pPr>
        <w:spacing w:after="0" w:line="240" w:lineRule="auto"/>
        <w:rPr>
          <w:rFonts w:cstheme="minorHAnsi"/>
          <w:kern w:val="0"/>
          <w:sz w:val="24"/>
          <w:szCs w:val="24"/>
          <w14:ligatures w14:val="none"/>
        </w:rPr>
      </w:pPr>
      <w:r w:rsidRPr="00F349E6">
        <w:rPr>
          <w:rFonts w:cstheme="minorHAnsi"/>
          <w:kern w:val="0"/>
          <w:sz w:val="24"/>
          <w:szCs w:val="24"/>
          <w14:ligatures w14:val="none"/>
        </w:rPr>
        <w:t xml:space="preserve">Le plan 2023-2027 du gouvernement sur les TND présenté ce mardi 14 novembre vient zoomer sur ce qui est présenté comme une nécessité : repérer le plus tôt possible les "signes de développement inhabituel" de l'enfant. Il est prévu d'intégrer au carnet de santé un livret de repérage de ces signes qui devra être renseigné par le médecin lors de chaque examen obligatoire de santé de l'enfant. Il s'agit donc de repérer les écarts de développement dans une logique où le tout-neuro fait flores. </w:t>
      </w:r>
    </w:p>
    <w:p w14:paraId="69758908" w14:textId="77777777" w:rsidR="00F349E6" w:rsidRPr="00F349E6" w:rsidRDefault="00F349E6" w:rsidP="00F349E6">
      <w:pPr>
        <w:spacing w:after="0" w:line="240" w:lineRule="auto"/>
        <w:rPr>
          <w:rFonts w:cstheme="minorHAnsi"/>
          <w:kern w:val="0"/>
          <w:sz w:val="24"/>
          <w:szCs w:val="24"/>
          <w14:ligatures w14:val="none"/>
        </w:rPr>
      </w:pPr>
    </w:p>
    <w:p w14:paraId="5D16E35A" w14:textId="77777777" w:rsidR="00F349E6" w:rsidRPr="00F349E6" w:rsidRDefault="00F349E6" w:rsidP="00F349E6">
      <w:pPr>
        <w:spacing w:after="0" w:line="240" w:lineRule="auto"/>
        <w:rPr>
          <w:rFonts w:cstheme="minorHAnsi"/>
          <w:kern w:val="0"/>
          <w:sz w:val="24"/>
          <w:szCs w:val="24"/>
          <w14:ligatures w14:val="none"/>
        </w:rPr>
      </w:pPr>
      <w:r w:rsidRPr="00F349E6">
        <w:rPr>
          <w:rFonts w:cstheme="minorHAnsi"/>
          <w:kern w:val="0"/>
          <w:sz w:val="24"/>
          <w:szCs w:val="24"/>
          <w14:ligatures w14:val="none"/>
        </w:rPr>
        <w:t>Diagnostiquer, former (y compris les parents), chercher. Des moyens très importants vont être donnés à la recherche scientifique avec notamment la création d'un institut hospitalo-universitaire pour le cerveau de l'enfant au sein de l'hôpital Robert Debré à Paris. Des chefs de clinique spécialisés TND devront être nommés dans tous les hôpitaux du pays.</w:t>
      </w:r>
    </w:p>
    <w:p w14:paraId="521CDFAB" w14:textId="77777777" w:rsidR="00F349E6" w:rsidRPr="00F349E6" w:rsidRDefault="00F349E6" w:rsidP="00F349E6">
      <w:pPr>
        <w:spacing w:after="0" w:line="240" w:lineRule="auto"/>
        <w:rPr>
          <w:rFonts w:cstheme="minorHAnsi"/>
          <w:b/>
          <w:bCs/>
          <w:color w:val="000000"/>
          <w:kern w:val="0"/>
          <w:sz w:val="24"/>
          <w:szCs w:val="24"/>
          <w14:ligatures w14:val="none"/>
        </w:rPr>
      </w:pPr>
      <w:r w:rsidRPr="00F349E6">
        <w:rPr>
          <w:rFonts w:cstheme="minorHAnsi"/>
          <w:kern w:val="0"/>
          <w:sz w:val="24"/>
          <w:szCs w:val="24"/>
          <w14:ligatures w14:val="none"/>
        </w:rPr>
        <w:t>Voilà un véritable plan de bataille qui réduit l'enfant à son cerveau et ne tient aucunement compte d'un autre type d'approche possible.</w:t>
      </w:r>
    </w:p>
    <w:p w14:paraId="38BD7325" w14:textId="77777777" w:rsidR="00F349E6" w:rsidRPr="00F349E6" w:rsidRDefault="00F349E6" w:rsidP="00F349E6">
      <w:pPr>
        <w:spacing w:after="0" w:line="240" w:lineRule="auto"/>
        <w:rPr>
          <w:rFonts w:cstheme="minorHAnsi"/>
          <w:kern w:val="0"/>
          <w:sz w:val="24"/>
          <w:szCs w:val="24"/>
          <w14:ligatures w14:val="none"/>
        </w:rPr>
      </w:pPr>
    </w:p>
    <w:p w14:paraId="56F72BFB" w14:textId="734C9892" w:rsidR="00F349E6" w:rsidRPr="00F349E6" w:rsidRDefault="00F349E6" w:rsidP="00F349E6">
      <w:pPr>
        <w:spacing w:after="0" w:line="240" w:lineRule="auto"/>
        <w:rPr>
          <w:rFonts w:cstheme="minorHAnsi"/>
          <w:kern w:val="0"/>
          <w:sz w:val="24"/>
          <w:szCs w:val="24"/>
          <w14:ligatures w14:val="none"/>
        </w:rPr>
      </w:pPr>
      <w:r w:rsidRPr="00F349E6">
        <w:rPr>
          <w:rFonts w:cstheme="minorHAnsi"/>
          <w:kern w:val="0"/>
          <w:sz w:val="24"/>
          <w:szCs w:val="24"/>
          <w14:ligatures w14:val="none"/>
        </w:rPr>
        <w:t>Comme le rappelle Valeria Sommer Dupont (</w:t>
      </w:r>
      <w:r w:rsidR="00D95C0A">
        <w:rPr>
          <w:rFonts w:cstheme="minorHAnsi"/>
          <w:kern w:val="0"/>
          <w:sz w:val="24"/>
          <w:szCs w:val="24"/>
          <w14:ligatures w14:val="none"/>
        </w:rPr>
        <w:t>« </w:t>
      </w:r>
      <w:r w:rsidRPr="00F349E6">
        <w:rPr>
          <w:rFonts w:cstheme="minorHAnsi"/>
          <w:kern w:val="0"/>
          <w:sz w:val="24"/>
          <w:szCs w:val="24"/>
          <w14:ligatures w14:val="none"/>
        </w:rPr>
        <w:t>A l'écoute des enfants hyperactifs. Le pari de la psychanalyse</w:t>
      </w:r>
      <w:r w:rsidR="00D95C0A">
        <w:rPr>
          <w:rFonts w:cstheme="minorHAnsi"/>
          <w:kern w:val="0"/>
          <w:sz w:val="24"/>
          <w:szCs w:val="24"/>
          <w14:ligatures w14:val="none"/>
        </w:rPr>
        <w:t> »</w:t>
      </w:r>
      <w:r w:rsidRPr="00F349E6">
        <w:rPr>
          <w:rFonts w:cstheme="minorHAnsi"/>
          <w:kern w:val="0"/>
          <w:sz w:val="24"/>
          <w:szCs w:val="24"/>
          <w14:ligatures w14:val="none"/>
        </w:rPr>
        <w:t>, sous la direction de Sébastien Ponnou), "le scientiste conçoit le diagnostic comme étant une chose en soi et pour soi, (...) pur et simple fait objectif (...) séparé du monde subjectif. (...) Il pense le diagnostic avec ses causes objectivables, mesurables, localisables, visibles, tangibles".</w:t>
      </w:r>
    </w:p>
    <w:p w14:paraId="635F1858" w14:textId="77777777" w:rsidR="00F349E6" w:rsidRPr="00F349E6" w:rsidRDefault="00F349E6" w:rsidP="00F349E6">
      <w:pPr>
        <w:spacing w:after="0" w:line="240" w:lineRule="auto"/>
        <w:rPr>
          <w:rFonts w:cstheme="minorHAnsi"/>
          <w:color w:val="000000"/>
          <w:kern w:val="0"/>
          <w:sz w:val="24"/>
          <w:szCs w:val="24"/>
          <w14:ligatures w14:val="none"/>
        </w:rPr>
      </w:pPr>
    </w:p>
    <w:p w14:paraId="5235D1D7" w14:textId="77777777" w:rsidR="00F349E6" w:rsidRPr="00F349E6" w:rsidRDefault="00F349E6" w:rsidP="00F349E6">
      <w:pPr>
        <w:spacing w:after="0" w:line="240" w:lineRule="auto"/>
        <w:rPr>
          <w:rFonts w:cstheme="minorHAnsi"/>
          <w:color w:val="000000"/>
          <w:kern w:val="0"/>
          <w:sz w:val="24"/>
          <w:szCs w:val="24"/>
          <w14:ligatures w14:val="none"/>
        </w:rPr>
      </w:pPr>
      <w:r w:rsidRPr="00F349E6">
        <w:rPr>
          <w:rFonts w:cstheme="minorHAnsi"/>
          <w:color w:val="000000"/>
          <w:kern w:val="0"/>
          <w:sz w:val="24"/>
          <w:szCs w:val="24"/>
          <w14:ligatures w14:val="none"/>
        </w:rPr>
        <w:t>Notre responsabilité éthique est engagée : continuer de faire une place au sujet, continuer d'écouter les enfants, au plus près de la singularité de chacun. Le diagnostic inclue dans un ensemble, il est du côté de la particularité. Le travail auprès des enfants que nous recevons en CMPP s'appuie lui sur le singulier.</w:t>
      </w:r>
    </w:p>
    <w:p w14:paraId="75C01831" w14:textId="77777777" w:rsidR="00F349E6" w:rsidRPr="00F349E6" w:rsidRDefault="00F349E6" w:rsidP="00F349E6">
      <w:pPr>
        <w:spacing w:after="0" w:line="240" w:lineRule="auto"/>
        <w:rPr>
          <w:rFonts w:cstheme="minorHAnsi"/>
          <w:color w:val="000000"/>
          <w:kern w:val="0"/>
          <w:sz w:val="24"/>
          <w:szCs w:val="24"/>
          <w14:ligatures w14:val="none"/>
        </w:rPr>
      </w:pPr>
    </w:p>
    <w:p w14:paraId="656D1000" w14:textId="6B594AFD" w:rsidR="00F349E6" w:rsidRPr="00F349E6" w:rsidRDefault="00F349E6" w:rsidP="00F349E6">
      <w:pPr>
        <w:spacing w:after="0" w:line="240" w:lineRule="auto"/>
        <w:rPr>
          <w:rFonts w:cstheme="minorHAnsi"/>
          <w:color w:val="000000"/>
          <w:kern w:val="0"/>
          <w:sz w:val="24"/>
          <w:szCs w:val="24"/>
          <w14:ligatures w14:val="none"/>
        </w:rPr>
      </w:pPr>
      <w:r w:rsidRPr="00F349E6">
        <w:rPr>
          <w:rFonts w:cstheme="minorHAnsi"/>
          <w:color w:val="000000"/>
          <w:kern w:val="0"/>
          <w:sz w:val="24"/>
          <w:szCs w:val="24"/>
          <w14:ligatures w14:val="none"/>
        </w:rPr>
        <w:t xml:space="preserve">Nous sommes donc au temps de la montée au zénith des bilans et des diagnostics qui en découlent. Bien souvent, confronté à l'angoisse et à l'énigme que pose un enfant par la </w:t>
      </w:r>
      <w:r w:rsidRPr="00F349E6">
        <w:rPr>
          <w:rFonts w:cstheme="minorHAnsi"/>
          <w:color w:val="000000"/>
          <w:kern w:val="0"/>
          <w:sz w:val="24"/>
          <w:szCs w:val="24"/>
          <w14:ligatures w14:val="none"/>
        </w:rPr>
        <w:lastRenderedPageBreak/>
        <w:t xml:space="preserve">souffrance qu'il manifeste, l'attente de l'adulte va être du côté d'une recherche d'un diagnostic qui pourrait venir faire soulagement. Mais cela aura-t-il les effets escomptés ? Que faire, une fois le diagnostic obtenu, de ce qui viendra constituer ensuite une nomination, côté enfant, côté parents, </w:t>
      </w:r>
      <w:r w:rsidR="00B35FA8">
        <w:rPr>
          <w:rFonts w:cstheme="minorHAnsi"/>
          <w:color w:val="000000"/>
          <w:kern w:val="0"/>
          <w:sz w:val="24"/>
          <w:szCs w:val="24"/>
          <w14:ligatures w14:val="none"/>
        </w:rPr>
        <w:t xml:space="preserve">du </w:t>
      </w:r>
      <w:r w:rsidRPr="00F349E6">
        <w:rPr>
          <w:rFonts w:cstheme="minorHAnsi"/>
          <w:color w:val="000000"/>
          <w:kern w:val="0"/>
          <w:sz w:val="24"/>
          <w:szCs w:val="24"/>
          <w14:ligatures w14:val="none"/>
        </w:rPr>
        <w:t xml:space="preserve">côté </w:t>
      </w:r>
      <w:r w:rsidR="00B35FA8">
        <w:rPr>
          <w:rFonts w:cstheme="minorHAnsi"/>
          <w:color w:val="000000"/>
          <w:kern w:val="0"/>
          <w:sz w:val="24"/>
          <w:szCs w:val="24"/>
          <w14:ligatures w14:val="none"/>
        </w:rPr>
        <w:t xml:space="preserve">des </w:t>
      </w:r>
      <w:r w:rsidRPr="00F349E6">
        <w:rPr>
          <w:rFonts w:cstheme="minorHAnsi"/>
          <w:color w:val="000000"/>
          <w:kern w:val="0"/>
          <w:sz w:val="24"/>
          <w:szCs w:val="24"/>
          <w14:ligatures w14:val="none"/>
        </w:rPr>
        <w:t xml:space="preserve">professionnels de l'éducation ou du soin ? </w:t>
      </w:r>
      <w:r w:rsidRPr="00F349E6">
        <w:rPr>
          <w:rFonts w:cstheme="minorHAnsi"/>
          <w:kern w:val="0"/>
          <w:sz w:val="24"/>
          <w:szCs w:val="24"/>
          <w14:ligatures w14:val="none"/>
        </w:rPr>
        <w:t xml:space="preserve">Pour le dire autrement, l'effet de nomination inhérente au diagnostic viendra-t-il faire, pour tel sujet particulier, gain de savoir où écrasement de ses trouvailles ? </w:t>
      </w:r>
      <w:r w:rsidRPr="00F349E6">
        <w:rPr>
          <w:rFonts w:cstheme="minorHAnsi"/>
          <w:color w:val="000000" w:themeColor="text1"/>
          <w:kern w:val="0"/>
          <w:sz w:val="24"/>
          <w:szCs w:val="24"/>
          <w14:ligatures w14:val="none"/>
        </w:rPr>
        <w:t xml:space="preserve">Comment faire pour que la chaîne signifiante ne s'arrête pas à la nomination produite par le diagnostic ? </w:t>
      </w:r>
    </w:p>
    <w:p w14:paraId="240BC81D" w14:textId="77777777" w:rsidR="00F349E6" w:rsidRPr="00F349E6" w:rsidRDefault="00F349E6" w:rsidP="00F349E6">
      <w:pPr>
        <w:spacing w:after="0" w:line="240" w:lineRule="auto"/>
        <w:rPr>
          <w:rFonts w:cstheme="minorHAnsi"/>
          <w:color w:val="000000"/>
          <w:kern w:val="0"/>
          <w:sz w:val="24"/>
          <w:szCs w:val="24"/>
          <w14:ligatures w14:val="none"/>
        </w:rPr>
      </w:pPr>
    </w:p>
    <w:p w14:paraId="7308BA87" w14:textId="77777777" w:rsidR="00F349E6" w:rsidRPr="00F349E6" w:rsidRDefault="00F349E6" w:rsidP="00F349E6">
      <w:pPr>
        <w:spacing w:after="0" w:line="240" w:lineRule="auto"/>
        <w:rPr>
          <w:rFonts w:cstheme="minorHAnsi"/>
          <w:color w:val="000000"/>
          <w:kern w:val="0"/>
          <w:sz w:val="24"/>
          <w:szCs w:val="24"/>
          <w14:ligatures w14:val="none"/>
        </w:rPr>
      </w:pPr>
      <w:r w:rsidRPr="00F349E6">
        <w:rPr>
          <w:rFonts w:cstheme="minorHAnsi"/>
          <w:color w:val="000000"/>
          <w:kern w:val="0"/>
          <w:sz w:val="24"/>
          <w:szCs w:val="24"/>
          <w14:ligatures w14:val="none"/>
        </w:rPr>
        <w:t xml:space="preserve">Beaucoup d'énergie est consacrée à la réalisation de ces bilans, souvent répétés dans le temps, pour satisfaire aux demandes toujours plus insatiables de l'Autre, MDPH par exemple. Prenons le cas de cet enfant dont le dossier de demande d'AESH a été dernièrement ajourné au motif que le bilan psychologique était considéré comme trop ancien : 1 an et 1 semaine... </w:t>
      </w:r>
    </w:p>
    <w:p w14:paraId="30E8BD83" w14:textId="77777777" w:rsidR="00F349E6" w:rsidRPr="00F349E6" w:rsidRDefault="00F349E6" w:rsidP="00F349E6">
      <w:pPr>
        <w:spacing w:after="0" w:line="240" w:lineRule="auto"/>
        <w:rPr>
          <w:rFonts w:cstheme="minorHAnsi"/>
          <w:color w:val="000000"/>
          <w:kern w:val="0"/>
          <w:sz w:val="24"/>
          <w:szCs w:val="24"/>
          <w14:ligatures w14:val="none"/>
        </w:rPr>
      </w:pPr>
      <w:r w:rsidRPr="00F349E6">
        <w:rPr>
          <w:rFonts w:cstheme="minorHAnsi"/>
          <w:color w:val="000000"/>
          <w:kern w:val="0"/>
          <w:sz w:val="24"/>
          <w:szCs w:val="24"/>
          <w14:ligatures w14:val="none"/>
        </w:rPr>
        <w:t>Sera-t-il possible de mettre un point d'arrêt à cette machine qui s'emballe ? Nous pouvons en effet légitimement nous demander où se situe, dans cette logique, l'intérêt de l'enfant.</w:t>
      </w:r>
    </w:p>
    <w:p w14:paraId="6BBB16CA" w14:textId="77777777" w:rsidR="00F349E6" w:rsidRPr="00F349E6" w:rsidRDefault="00F349E6" w:rsidP="00F349E6">
      <w:pPr>
        <w:spacing w:after="0" w:line="240" w:lineRule="auto"/>
        <w:rPr>
          <w:rFonts w:cstheme="minorHAnsi"/>
          <w:color w:val="000000"/>
          <w:kern w:val="0"/>
          <w:sz w:val="24"/>
          <w:szCs w:val="24"/>
          <w14:ligatures w14:val="none"/>
        </w:rPr>
      </w:pPr>
    </w:p>
    <w:p w14:paraId="0366392D" w14:textId="77777777" w:rsidR="00F349E6" w:rsidRPr="00F349E6" w:rsidRDefault="00F349E6" w:rsidP="00F349E6">
      <w:pPr>
        <w:spacing w:after="0" w:line="240" w:lineRule="auto"/>
        <w:rPr>
          <w:rFonts w:cstheme="minorHAnsi"/>
          <w:color w:val="323232"/>
          <w:kern w:val="0"/>
          <w:sz w:val="24"/>
          <w:szCs w:val="24"/>
          <w:shd w:val="clear" w:color="auto" w:fill="FAFAFA"/>
          <w14:ligatures w14:val="none"/>
        </w:rPr>
      </w:pPr>
      <w:r w:rsidRPr="00F349E6">
        <w:rPr>
          <w:rFonts w:cstheme="minorHAnsi"/>
          <w:color w:val="000000"/>
          <w:kern w:val="0"/>
          <w:sz w:val="24"/>
          <w:szCs w:val="24"/>
          <w14:ligatures w14:val="none"/>
        </w:rPr>
        <w:t xml:space="preserve">Si dans certaines situations poser un diagnostic apparaît nécessaire, il n'en demeure pas moins qu'il nous </w:t>
      </w:r>
      <w:r w:rsidRPr="00F349E6">
        <w:rPr>
          <w:rFonts w:cstheme="minorHAnsi"/>
          <w:color w:val="323232"/>
          <w:kern w:val="0"/>
          <w:sz w:val="24"/>
          <w:szCs w:val="24"/>
          <w:shd w:val="clear" w:color="auto" w:fill="FAFAFA"/>
          <w14:ligatures w14:val="none"/>
        </w:rPr>
        <w:t>est de plus en plus souvent demandé de le prioriser. En interroger la pertinence est-il encore possible ? Le bilan, une réponse prête à porter, nécessaire pour tous les enfants ? La question se doit d'être sérieusement posée.</w:t>
      </w:r>
    </w:p>
    <w:p w14:paraId="03AC1525" w14:textId="77777777" w:rsidR="00F349E6" w:rsidRPr="00F349E6" w:rsidRDefault="00F349E6" w:rsidP="00F349E6">
      <w:pPr>
        <w:spacing w:after="0" w:line="240" w:lineRule="auto"/>
        <w:rPr>
          <w:rFonts w:cstheme="minorHAnsi"/>
          <w:color w:val="323232"/>
          <w:kern w:val="0"/>
          <w:sz w:val="24"/>
          <w:szCs w:val="24"/>
          <w:shd w:val="clear" w:color="auto" w:fill="FAFAFA"/>
          <w14:ligatures w14:val="none"/>
        </w:rPr>
      </w:pPr>
      <w:r w:rsidRPr="00F349E6">
        <w:rPr>
          <w:rFonts w:cstheme="minorHAnsi"/>
          <w:color w:val="323232"/>
          <w:kern w:val="0"/>
          <w:sz w:val="24"/>
          <w:szCs w:val="24"/>
          <w:shd w:val="clear" w:color="auto" w:fill="FAFAFA"/>
          <w14:ligatures w14:val="none"/>
        </w:rPr>
        <w:t xml:space="preserve">A ce maître mot "diagnostic" est associée la liste des outils référencés par la HAS comme étant le matériau à utiliser. Le jugement du clinicien, son savoir y faire ne serait-il pas remis en question ? </w:t>
      </w:r>
    </w:p>
    <w:p w14:paraId="7BB3DCD7" w14:textId="77777777" w:rsidR="00F349E6" w:rsidRPr="00F349E6" w:rsidRDefault="00F349E6" w:rsidP="00F349E6">
      <w:pPr>
        <w:spacing w:after="0" w:line="240" w:lineRule="auto"/>
        <w:rPr>
          <w:rFonts w:cstheme="minorHAnsi"/>
          <w:color w:val="323232"/>
          <w:kern w:val="0"/>
          <w:sz w:val="24"/>
          <w:szCs w:val="24"/>
          <w:shd w:val="clear" w:color="auto" w:fill="FAFAFA"/>
          <w14:ligatures w14:val="none"/>
        </w:rPr>
      </w:pPr>
      <w:r w:rsidRPr="00F349E6">
        <w:rPr>
          <w:rFonts w:cstheme="minorHAnsi"/>
          <w:color w:val="323232"/>
          <w:kern w:val="0"/>
          <w:sz w:val="24"/>
          <w:szCs w:val="24"/>
          <w:shd w:val="clear" w:color="auto" w:fill="FAFAFA"/>
          <w14:ligatures w14:val="none"/>
        </w:rPr>
        <w:t xml:space="preserve">Nous ne sommes pas sans reconnaître un risque d'uniformisation des pratiques qui pourrait se résumer dans la formule suivante : un pour tous, tous pour un en lieu et place d'une clinique </w:t>
      </w:r>
      <w:proofErr w:type="gramStart"/>
      <w:r w:rsidRPr="00F349E6">
        <w:rPr>
          <w:rFonts w:cstheme="minorHAnsi"/>
          <w:color w:val="323232"/>
          <w:kern w:val="0"/>
          <w:sz w:val="24"/>
          <w:szCs w:val="24"/>
          <w:shd w:val="clear" w:color="auto" w:fill="FAFAFA"/>
          <w14:ligatures w14:val="none"/>
        </w:rPr>
        <w:t>au un</w:t>
      </w:r>
      <w:proofErr w:type="gramEnd"/>
      <w:r w:rsidRPr="00F349E6">
        <w:rPr>
          <w:rFonts w:cstheme="minorHAnsi"/>
          <w:color w:val="323232"/>
          <w:kern w:val="0"/>
          <w:sz w:val="24"/>
          <w:szCs w:val="24"/>
          <w:shd w:val="clear" w:color="auto" w:fill="FAFAFA"/>
          <w14:ligatures w14:val="none"/>
        </w:rPr>
        <w:t xml:space="preserve"> par un.</w:t>
      </w:r>
    </w:p>
    <w:p w14:paraId="3E2C3159" w14:textId="77777777" w:rsidR="00F349E6" w:rsidRPr="00F349E6" w:rsidRDefault="00F349E6" w:rsidP="00F349E6">
      <w:pPr>
        <w:spacing w:after="0" w:line="240" w:lineRule="auto"/>
        <w:rPr>
          <w:rFonts w:cstheme="minorHAnsi"/>
          <w:color w:val="323232"/>
          <w:kern w:val="0"/>
          <w:sz w:val="24"/>
          <w:szCs w:val="24"/>
          <w:shd w:val="clear" w:color="auto" w:fill="FAFAFA"/>
          <w14:ligatures w14:val="none"/>
        </w:rPr>
      </w:pPr>
    </w:p>
    <w:p w14:paraId="406DE5F2" w14:textId="77777777" w:rsidR="00F349E6" w:rsidRPr="00F349E6" w:rsidRDefault="00F349E6" w:rsidP="00F349E6">
      <w:pPr>
        <w:spacing w:after="0" w:line="240" w:lineRule="auto"/>
        <w:rPr>
          <w:rFonts w:cstheme="minorHAnsi"/>
          <w:color w:val="323232"/>
          <w:kern w:val="0"/>
          <w:sz w:val="24"/>
          <w:szCs w:val="24"/>
          <w:shd w:val="clear" w:color="auto" w:fill="FAFAFA"/>
          <w14:ligatures w14:val="none"/>
        </w:rPr>
      </w:pPr>
      <w:r w:rsidRPr="00F349E6">
        <w:rPr>
          <w:rFonts w:cstheme="minorHAnsi"/>
          <w:color w:val="323232"/>
          <w:kern w:val="0"/>
          <w:sz w:val="24"/>
          <w:szCs w:val="24"/>
          <w:shd w:val="clear" w:color="auto" w:fill="FAFAFA"/>
          <w14:ligatures w14:val="none"/>
        </w:rPr>
        <w:t>Nous assistons également à un mouvement, dans certaines régions, qui pousse à transformer les CMPP en plateformes d'orientation et de coordination ou en plateformes spécialisées TND. Qu'en est-il du soin dans ce contexte ? Nos missions pourraient-elles se trouver réduites à bilanter, diagnostiquer, préconiser, orienter vers un ailleurs qui, nous le savons, n'existe pas ?</w:t>
      </w:r>
    </w:p>
    <w:p w14:paraId="531B3ABF" w14:textId="77777777" w:rsidR="00F349E6" w:rsidRPr="00F349E6" w:rsidRDefault="00F349E6" w:rsidP="00F349E6">
      <w:pPr>
        <w:spacing w:before="100" w:beforeAutospacing="1" w:after="100" w:afterAutospacing="1" w:line="240" w:lineRule="auto"/>
        <w:rPr>
          <w:rFonts w:eastAsia="Times New Roman" w:cstheme="minorHAnsi"/>
          <w:color w:val="323232"/>
          <w:kern w:val="0"/>
          <w:sz w:val="24"/>
          <w:szCs w:val="24"/>
          <w:shd w:val="clear" w:color="auto" w:fill="FAFAFA"/>
          <w:lang w:eastAsia="fr-FR"/>
          <w14:ligatures w14:val="none"/>
        </w:rPr>
      </w:pPr>
      <w:r w:rsidRPr="00F349E6">
        <w:rPr>
          <w:rFonts w:eastAsia="Times New Roman" w:cstheme="minorHAnsi"/>
          <w:color w:val="323232"/>
          <w:kern w:val="0"/>
          <w:sz w:val="24"/>
          <w:szCs w:val="24"/>
          <w:shd w:val="clear" w:color="auto" w:fill="FAFAFA"/>
          <w:lang w:eastAsia="fr-FR"/>
          <w14:ligatures w14:val="none"/>
        </w:rPr>
        <w:t>Il nous a semblé très important de pouvoir mettre ces questions au travail lors de nos journées d'études dans le cadre d'un atelier.</w:t>
      </w:r>
    </w:p>
    <w:p w14:paraId="56A99650" w14:textId="77777777" w:rsidR="00F349E6" w:rsidRPr="00F349E6" w:rsidRDefault="00F349E6" w:rsidP="00F349E6">
      <w:pPr>
        <w:spacing w:after="0" w:line="240" w:lineRule="auto"/>
        <w:rPr>
          <w:rFonts w:cstheme="minorHAnsi"/>
          <w:kern w:val="0"/>
          <w:sz w:val="24"/>
          <w:szCs w:val="24"/>
          <w14:ligatures w14:val="none"/>
        </w:rPr>
      </w:pPr>
      <w:r w:rsidRPr="00F349E6">
        <w:rPr>
          <w:rFonts w:cstheme="minorHAnsi"/>
          <w:color w:val="323232"/>
          <w:kern w:val="0"/>
          <w:sz w:val="24"/>
          <w:szCs w:val="24"/>
          <w:shd w:val="clear" w:color="auto" w:fill="FAFAFA"/>
          <w14:ligatures w14:val="none"/>
        </w:rPr>
        <w:t>Quelle valeur d'usage pouvons-nous donner au diagnostic ? Comment nous en servons-nous ? Une place est-elle encore possible pour une</w:t>
      </w:r>
      <w:r w:rsidRPr="00F349E6">
        <w:rPr>
          <w:rFonts w:cstheme="minorHAnsi"/>
          <w:kern w:val="0"/>
          <w:sz w:val="24"/>
          <w:szCs w:val="24"/>
          <w14:ligatures w14:val="none"/>
        </w:rPr>
        <w:t xml:space="preserve"> politique du symptôme, celle qui consiste à prendre le temps d'accueillir le symptôme, de l'entendre comme un dire ? Comment ne pas noyer la souffrance réelle de l'enfant dans le protocole ? </w:t>
      </w:r>
    </w:p>
    <w:p w14:paraId="42F86E9A" w14:textId="77777777" w:rsidR="00F349E6" w:rsidRPr="00F349E6" w:rsidRDefault="00F349E6" w:rsidP="00F349E6">
      <w:pPr>
        <w:spacing w:after="0" w:line="240" w:lineRule="auto"/>
        <w:rPr>
          <w:rFonts w:cstheme="minorHAnsi"/>
          <w:kern w:val="0"/>
          <w:sz w:val="24"/>
          <w:szCs w:val="24"/>
          <w14:ligatures w14:val="none"/>
        </w:rPr>
      </w:pPr>
    </w:p>
    <w:p w14:paraId="4FB7E73B" w14:textId="77777777" w:rsidR="00F349E6" w:rsidRPr="00F349E6" w:rsidRDefault="00F349E6" w:rsidP="00F349E6">
      <w:pPr>
        <w:spacing w:after="0" w:line="240" w:lineRule="auto"/>
        <w:rPr>
          <w:rFonts w:cstheme="minorHAnsi"/>
          <w:kern w:val="0"/>
          <w:sz w:val="24"/>
          <w:szCs w:val="24"/>
          <w14:ligatures w14:val="none"/>
        </w:rPr>
      </w:pPr>
      <w:r w:rsidRPr="00F349E6">
        <w:rPr>
          <w:rFonts w:cstheme="minorHAnsi"/>
          <w:kern w:val="0"/>
          <w:sz w:val="24"/>
          <w:szCs w:val="24"/>
          <w14:ligatures w14:val="none"/>
        </w:rPr>
        <w:t xml:space="preserve">David Oger, psychologue à Vannes, Benoît Blanchard, pédopsychiatre à Paris et à Neuilly et Claire </w:t>
      </w:r>
      <w:proofErr w:type="spellStart"/>
      <w:r w:rsidRPr="00F349E6">
        <w:rPr>
          <w:rFonts w:cstheme="minorHAnsi"/>
          <w:kern w:val="0"/>
          <w:sz w:val="24"/>
          <w:szCs w:val="24"/>
          <w14:ligatures w14:val="none"/>
        </w:rPr>
        <w:t>Horiuchi</w:t>
      </w:r>
      <w:proofErr w:type="spellEnd"/>
      <w:r w:rsidRPr="00F349E6">
        <w:rPr>
          <w:rFonts w:cstheme="minorHAnsi"/>
          <w:kern w:val="0"/>
          <w:sz w:val="24"/>
          <w:szCs w:val="24"/>
          <w14:ligatures w14:val="none"/>
        </w:rPr>
        <w:t xml:space="preserve">, psychiatre à Grenoble, vont nous éclairer de leurs lectures. </w:t>
      </w:r>
    </w:p>
    <w:p w14:paraId="5D2EA1BE" w14:textId="77777777" w:rsidR="00F349E6" w:rsidRPr="00F349E6" w:rsidRDefault="00F349E6" w:rsidP="00F349E6">
      <w:pPr>
        <w:spacing w:after="0" w:line="240" w:lineRule="auto"/>
        <w:rPr>
          <w:rFonts w:cstheme="minorHAnsi"/>
          <w:kern w:val="0"/>
          <w:sz w:val="24"/>
          <w:szCs w:val="24"/>
          <w14:ligatures w14:val="none"/>
        </w:rPr>
      </w:pPr>
    </w:p>
    <w:p w14:paraId="179B507C" w14:textId="21E56BC7" w:rsidR="00144510" w:rsidRPr="00DF3C80" w:rsidRDefault="001618A5">
      <w:pPr>
        <w:rPr>
          <w:b/>
          <w:bCs/>
          <w:sz w:val="32"/>
          <w:szCs w:val="32"/>
          <w:u w:val="single"/>
        </w:rPr>
      </w:pPr>
      <w:r w:rsidRPr="00DF3C80">
        <w:rPr>
          <w:b/>
          <w:bCs/>
          <w:sz w:val="32"/>
          <w:szCs w:val="32"/>
          <w:u w:val="single"/>
        </w:rPr>
        <w:t>Exposé de David Oger</w:t>
      </w:r>
    </w:p>
    <w:p w14:paraId="7D9A3B3D" w14:textId="77777777" w:rsidR="00C1482D" w:rsidRDefault="00C1482D" w:rsidP="00C1482D">
      <w:pPr>
        <w:pStyle w:val="Default"/>
        <w:rPr>
          <w:sz w:val="22"/>
          <w:szCs w:val="22"/>
        </w:rPr>
      </w:pPr>
      <w:r>
        <w:rPr>
          <w:sz w:val="22"/>
          <w:szCs w:val="22"/>
        </w:rPr>
        <w:t xml:space="preserve">Psychologue CMPP de Vannes </w:t>
      </w:r>
    </w:p>
    <w:p w14:paraId="59916A7C" w14:textId="77777777" w:rsidR="00C1482D" w:rsidRDefault="00C1482D"/>
    <w:p w14:paraId="12F8210B" w14:textId="77777777" w:rsidR="00C1482D" w:rsidRDefault="00C1482D" w:rsidP="00C1482D">
      <w:pPr>
        <w:pStyle w:val="Default"/>
      </w:pPr>
    </w:p>
    <w:p w14:paraId="2849F9FD" w14:textId="77777777" w:rsidR="00C1482D" w:rsidRDefault="00C1482D" w:rsidP="00C1482D">
      <w:pPr>
        <w:pStyle w:val="Default"/>
      </w:pPr>
      <w:r>
        <w:t xml:space="preserve"> </w:t>
      </w:r>
    </w:p>
    <w:p w14:paraId="0673E91B" w14:textId="77777777" w:rsidR="00C1482D" w:rsidRDefault="00C1482D" w:rsidP="00C1482D">
      <w:pPr>
        <w:pStyle w:val="Default"/>
      </w:pPr>
    </w:p>
    <w:p w14:paraId="54187185" w14:textId="51F56C77" w:rsidR="00C1482D" w:rsidRDefault="00DF3C80" w:rsidP="00C1482D">
      <w:pPr>
        <w:pStyle w:val="Default"/>
        <w:rPr>
          <w:b/>
          <w:bCs/>
          <w:sz w:val="28"/>
          <w:szCs w:val="28"/>
        </w:rPr>
      </w:pPr>
      <w:r>
        <w:rPr>
          <w:b/>
          <w:bCs/>
          <w:sz w:val="28"/>
          <w:szCs w:val="28"/>
        </w:rPr>
        <w:t xml:space="preserve">Titre : </w:t>
      </w:r>
      <w:r w:rsidR="00C1482D">
        <w:rPr>
          <w:b/>
          <w:bCs/>
          <w:sz w:val="28"/>
          <w:szCs w:val="28"/>
        </w:rPr>
        <w:t xml:space="preserve">Hauts risques des diagnostics ? </w:t>
      </w:r>
    </w:p>
    <w:p w14:paraId="3DD4EE74" w14:textId="77777777" w:rsidR="00701E54" w:rsidRDefault="00701E54" w:rsidP="00C1482D">
      <w:pPr>
        <w:pStyle w:val="Default"/>
        <w:rPr>
          <w:sz w:val="28"/>
          <w:szCs w:val="28"/>
        </w:rPr>
      </w:pPr>
    </w:p>
    <w:p w14:paraId="48C7E2F1" w14:textId="77777777" w:rsidR="00C1482D" w:rsidRDefault="00C1482D" w:rsidP="00C1482D">
      <w:pPr>
        <w:pStyle w:val="Default"/>
        <w:rPr>
          <w:sz w:val="14"/>
          <w:szCs w:val="14"/>
        </w:rPr>
      </w:pPr>
      <w:r>
        <w:rPr>
          <w:sz w:val="22"/>
          <w:szCs w:val="22"/>
        </w:rPr>
        <w:t xml:space="preserve">Du grec classique </w:t>
      </w:r>
      <w:proofErr w:type="spellStart"/>
      <w:r>
        <w:rPr>
          <w:i/>
          <w:iCs/>
          <w:sz w:val="22"/>
          <w:szCs w:val="22"/>
        </w:rPr>
        <w:t>diagnostikos</w:t>
      </w:r>
      <w:proofErr w:type="spellEnd"/>
      <w:r>
        <w:rPr>
          <w:sz w:val="22"/>
          <w:szCs w:val="22"/>
        </w:rPr>
        <w:t>, capacité à discerner, et traditionnellement rapporté à la pratique médicale, le diagnostic - clinique - s’avère aujourd’hui partagé, d’autres pratiques soignantes en ayant établi la possibilité pour leur discipline propre : diagnostic infirmier, orthophonique, psychologique</w:t>
      </w:r>
      <w:r>
        <w:rPr>
          <w:sz w:val="14"/>
          <w:szCs w:val="14"/>
        </w:rPr>
        <w:t>1</w:t>
      </w:r>
    </w:p>
    <w:p w14:paraId="375A1968" w14:textId="77777777" w:rsidR="00C1482D" w:rsidRDefault="00C1482D" w:rsidP="00C1482D">
      <w:pPr>
        <w:pStyle w:val="Default"/>
        <w:rPr>
          <w:sz w:val="22"/>
          <w:szCs w:val="22"/>
        </w:rPr>
      </w:pPr>
      <w:r>
        <w:rPr>
          <w:sz w:val="13"/>
          <w:szCs w:val="13"/>
        </w:rPr>
        <w:t xml:space="preserve">1 </w:t>
      </w:r>
      <w:r>
        <w:rPr>
          <w:sz w:val="20"/>
          <w:szCs w:val="20"/>
        </w:rPr>
        <w:t xml:space="preserve">Concernant le diagnostic psychologique, je renvoie le lecteur à un article de deux de mes collègues : GROLLIER Michel, DOUCET Caroline, « Quel usage du diagnostic pour le psychologue clinicien ? », </w:t>
      </w:r>
      <w:r>
        <w:rPr>
          <w:i/>
          <w:iCs/>
          <w:sz w:val="20"/>
          <w:szCs w:val="20"/>
        </w:rPr>
        <w:t>Cliniques méditerranéennes</w:t>
      </w:r>
      <w:r>
        <w:rPr>
          <w:sz w:val="20"/>
          <w:szCs w:val="20"/>
        </w:rPr>
        <w:t>, 2013/2 (n° 88), p. 143-162. DOI : 10.3917/cm.088.0143. URL : https://www.cairn.info/revue-cliniques-mediterraneennes-2013-2-page-143.htm. Outre un panorama de grand intérêt de ce que l’on retiendra comme “querelle des diagnostics”, Grollier et Doucet font valoir, pour le psychologue, l’aspect capital du diagnostic de structure (FPH-Fiche-metier-Psychologue-2012.pdf (psychologues.org)</w:t>
      </w:r>
      <w:proofErr w:type="gramStart"/>
      <w:r>
        <w:rPr>
          <w:sz w:val="20"/>
          <w:szCs w:val="20"/>
        </w:rPr>
        <w:t xml:space="preserve">) </w:t>
      </w:r>
      <w:r>
        <w:rPr>
          <w:sz w:val="22"/>
          <w:szCs w:val="22"/>
        </w:rPr>
        <w:t>,</w:t>
      </w:r>
      <w:proofErr w:type="gramEnd"/>
      <w:r>
        <w:rPr>
          <w:sz w:val="22"/>
          <w:szCs w:val="22"/>
        </w:rPr>
        <w:t xml:space="preserve"> etc…Cependant, les usages du diagnostic s’étant démultipliés (au gré de l’évolution de la législation), il reste que seul le jugement médical est à même de faire reconnaitre et d’ouvrir aux droits compensatoires du handicap. Résultat : le diagnostic porte désormais également une fonction sociale et juridique, et en ce sens, il rend service non seulement aux divers professionnels du soin, mais aussi aux commissions chargées de l’attribution des prestations sociales, et, subséquemment, aux familles. </w:t>
      </w:r>
    </w:p>
    <w:p w14:paraId="168D8D2A" w14:textId="77777777" w:rsidR="00C1482D" w:rsidRDefault="00C1482D" w:rsidP="00C1482D">
      <w:pPr>
        <w:pStyle w:val="Default"/>
        <w:rPr>
          <w:sz w:val="14"/>
          <w:szCs w:val="14"/>
        </w:rPr>
      </w:pPr>
      <w:r>
        <w:rPr>
          <w:sz w:val="22"/>
          <w:szCs w:val="22"/>
        </w:rPr>
        <w:t>Pour nous limiter toutefois au seul domaine de la pratique clinique, l’on peut prendre la mesure des enjeux de l’affaire par le biais d’une note de cadrage de la HAS</w:t>
      </w:r>
      <w:r>
        <w:rPr>
          <w:sz w:val="14"/>
          <w:szCs w:val="14"/>
        </w:rPr>
        <w:t xml:space="preserve">2 </w:t>
      </w:r>
    </w:p>
    <w:p w14:paraId="4F6D4AB1" w14:textId="77777777" w:rsidR="00C1482D" w:rsidRDefault="00C1482D" w:rsidP="00C1482D">
      <w:pPr>
        <w:pStyle w:val="Default"/>
        <w:rPr>
          <w:sz w:val="14"/>
          <w:szCs w:val="14"/>
        </w:rPr>
      </w:pPr>
      <w:r>
        <w:rPr>
          <w:sz w:val="13"/>
          <w:szCs w:val="13"/>
        </w:rPr>
        <w:t xml:space="preserve">2 </w:t>
      </w:r>
      <w:r>
        <w:rPr>
          <w:sz w:val="20"/>
          <w:szCs w:val="20"/>
        </w:rPr>
        <w:t xml:space="preserve">Annonce d’un diagnostic psychiatrique à un patient (has-sante.fr) </w:t>
      </w:r>
      <w:r>
        <w:rPr>
          <w:sz w:val="22"/>
          <w:szCs w:val="22"/>
        </w:rPr>
        <w:t>(programme « psychiatrie et santé mentale » 2018-2023), ayant donné lieu à une RBPP récente</w:t>
      </w:r>
      <w:r>
        <w:rPr>
          <w:sz w:val="14"/>
          <w:szCs w:val="14"/>
        </w:rPr>
        <w:t xml:space="preserve">3 </w:t>
      </w:r>
    </w:p>
    <w:p w14:paraId="2ED73840" w14:textId="77777777" w:rsidR="00C1482D" w:rsidRDefault="00C1482D" w:rsidP="00C1482D">
      <w:pPr>
        <w:pStyle w:val="Default"/>
        <w:rPr>
          <w:sz w:val="22"/>
          <w:szCs w:val="22"/>
        </w:rPr>
      </w:pPr>
      <w:r>
        <w:rPr>
          <w:sz w:val="13"/>
          <w:szCs w:val="13"/>
        </w:rPr>
        <w:t xml:space="preserve">3 </w:t>
      </w:r>
      <w:r>
        <w:rPr>
          <w:sz w:val="20"/>
          <w:szCs w:val="20"/>
        </w:rPr>
        <w:t xml:space="preserve">Processus d’annonce d’un diagnostic psychiatrique sévère à un patient majeur : enjeux, principes et place de l’entourage (has-sante.fr) </w:t>
      </w:r>
      <w:r>
        <w:rPr>
          <w:sz w:val="22"/>
          <w:szCs w:val="22"/>
        </w:rPr>
        <w:t xml:space="preserve">(octobre 22). On peut y lire, entre autres, ceci : </w:t>
      </w:r>
    </w:p>
    <w:p w14:paraId="1195C1D3" w14:textId="77777777" w:rsidR="00C1482D" w:rsidRDefault="00C1482D" w:rsidP="00C1482D">
      <w:pPr>
        <w:pStyle w:val="Default"/>
        <w:numPr>
          <w:ilvl w:val="0"/>
          <w:numId w:val="1"/>
        </w:numPr>
        <w:spacing w:after="39"/>
        <w:rPr>
          <w:sz w:val="22"/>
          <w:szCs w:val="22"/>
        </w:rPr>
      </w:pPr>
      <w:r>
        <w:rPr>
          <w:sz w:val="22"/>
          <w:szCs w:val="22"/>
        </w:rPr>
        <w:t xml:space="preserve">« L’annonce d’un diagnostic est nécessaire et attendue par le patient, dans le respect des principes éthiques et juridiques en vigueur. </w:t>
      </w:r>
    </w:p>
    <w:p w14:paraId="39397593" w14:textId="77777777" w:rsidR="00C1482D" w:rsidRDefault="00C1482D" w:rsidP="00C1482D">
      <w:pPr>
        <w:pStyle w:val="Default"/>
        <w:numPr>
          <w:ilvl w:val="0"/>
          <w:numId w:val="1"/>
        </w:numPr>
        <w:spacing w:after="39"/>
        <w:rPr>
          <w:sz w:val="22"/>
          <w:szCs w:val="22"/>
        </w:rPr>
      </w:pPr>
      <w:r>
        <w:rPr>
          <w:sz w:val="22"/>
          <w:szCs w:val="22"/>
        </w:rPr>
        <w:t xml:space="preserve">L’annonce du diagnostic est un processus progressif, collaboratif et coordonné : C’est un processus nécessitant une certaine prudence. Le diagnostic d’une pathologie psychiatrique est exclusivement clinique. Le diagnostic peut évoluer dans le temps en fonction de l'état clinique du patient ; Le processus d'annonce est une co-construction avec le patient (savoir expérientiel patient et savoir médical) ; Le processus d’annonce présente une dimension pluriprofessionnelle. Il s’inscrit dans le parcours de soins coordonnés dans le respect des règles du secret professionnel. </w:t>
      </w:r>
    </w:p>
    <w:p w14:paraId="6C604B89" w14:textId="77777777" w:rsidR="00C1482D" w:rsidRDefault="00C1482D" w:rsidP="00C1482D">
      <w:pPr>
        <w:pStyle w:val="Default"/>
        <w:numPr>
          <w:ilvl w:val="0"/>
          <w:numId w:val="1"/>
        </w:numPr>
        <w:spacing w:after="39"/>
        <w:rPr>
          <w:sz w:val="22"/>
          <w:szCs w:val="22"/>
        </w:rPr>
      </w:pPr>
      <w:r>
        <w:rPr>
          <w:sz w:val="22"/>
          <w:szCs w:val="22"/>
        </w:rPr>
        <w:t xml:space="preserve">L’alliance thérapeutique constitue le « fil rouge » de la qualité du processus d’annonce diagnostique. </w:t>
      </w:r>
    </w:p>
    <w:p w14:paraId="453EBD62" w14:textId="77777777" w:rsidR="00C1482D" w:rsidRDefault="00C1482D" w:rsidP="00C1482D">
      <w:pPr>
        <w:pStyle w:val="Default"/>
        <w:numPr>
          <w:ilvl w:val="0"/>
          <w:numId w:val="1"/>
        </w:numPr>
        <w:rPr>
          <w:sz w:val="22"/>
          <w:szCs w:val="22"/>
        </w:rPr>
      </w:pPr>
      <w:r>
        <w:rPr>
          <w:sz w:val="22"/>
          <w:szCs w:val="22"/>
        </w:rPr>
        <w:t xml:space="preserve">Les risques d’assignation, de stigmatisation, d’auto-stigmatisation, et de discrimination de la personne sont à prévenir et à aborder avec elle. Le patient ne doit jamais être réduit ni désigné par son diagnostic ». </w:t>
      </w:r>
    </w:p>
    <w:p w14:paraId="12F420C3" w14:textId="77777777" w:rsidR="00C1482D" w:rsidRDefault="00C1482D" w:rsidP="00C1482D">
      <w:pPr>
        <w:pStyle w:val="Default"/>
        <w:rPr>
          <w:sz w:val="22"/>
          <w:szCs w:val="22"/>
        </w:rPr>
      </w:pPr>
    </w:p>
    <w:p w14:paraId="3A99893F" w14:textId="77777777" w:rsidR="00C1482D" w:rsidRDefault="00C1482D" w:rsidP="00C1482D">
      <w:pPr>
        <w:pStyle w:val="Default"/>
        <w:rPr>
          <w:sz w:val="22"/>
          <w:szCs w:val="22"/>
        </w:rPr>
      </w:pPr>
      <w:r>
        <w:rPr>
          <w:sz w:val="22"/>
          <w:szCs w:val="22"/>
        </w:rPr>
        <w:t xml:space="preserve">Constatons, au-delà du rappel du droit d’un patient à l’information, la prudence de cette RBPP, la délicatesse de ses indications, et ses considérations de nature éthique, tout spécialement la dernière. Il est à cet égard curieux que cette RBPP se restreigne au seul champ de « l’annonce d’un diagnostic psychiatrique sévère à un patient majeur » car elle voudrait tout aussi bien, nous semble -t-il, pour l’annonce de tout diagnostic psychiatrique à tout sujet, adulte et enfant. Depuis l’avènement des plates-formes et autres centres experts, l’on doit en effet malheureusement constater qu’auprès d’enfants et de leurs familles, la dimension éthique liée à l’annonce diagnostique n’est pas toujours </w:t>
      </w:r>
      <w:proofErr w:type="gramStart"/>
      <w:r>
        <w:rPr>
          <w:sz w:val="22"/>
          <w:szCs w:val="22"/>
        </w:rPr>
        <w:t>empreintes</w:t>
      </w:r>
      <w:proofErr w:type="gramEnd"/>
      <w:r>
        <w:rPr>
          <w:sz w:val="22"/>
          <w:szCs w:val="22"/>
        </w:rPr>
        <w:t xml:space="preserve"> des scrupules de rigueur, pourtant d’autant plus requis en ce cas… </w:t>
      </w:r>
    </w:p>
    <w:p w14:paraId="2F32F667" w14:textId="77777777" w:rsidR="00C1482D" w:rsidRDefault="00C1482D" w:rsidP="00C1482D">
      <w:pPr>
        <w:pStyle w:val="Default"/>
        <w:pageBreakBefore/>
        <w:rPr>
          <w:sz w:val="14"/>
          <w:szCs w:val="14"/>
        </w:rPr>
      </w:pPr>
      <w:r>
        <w:rPr>
          <w:sz w:val="22"/>
          <w:szCs w:val="22"/>
        </w:rPr>
        <w:t>Le psychologue n’est pas soumis, sur le plan légal, aux contraintes qui pèsent sur son collègue médecin en matière de diagnostic, d’annonce a priori nécessaire d’un diagnostic. Pour autant, si tant est que dans sa pratique il prenne en compte l’hypothèse d’une vie psychique inconsciente, il ne doit pas s’en détourner, ainsi que le rappellent Grollier et Doucet : « le diagnostic [de structure, issu de l’expérience des psychanalystes] donne le cadre de l’intervention et conditionne l’interprétation [du psychologue], qui est plus un art qu’une technique. […] [Cependant], sur quoi fonder le diagnostic de structure avec la psychanalyse ? La réponse y est clairement sur le sujet et son discours. […] Dès lors, l’entretien, la pratique de la parole, permet de saisir ce qu’il en est de la position du sujet et de sa souffrance, ce qui affecte le sujet, les paroles qui l’ont marqué. Le problème de la structure exige de tenir compte de l’inconscient et de l’insertion du sujet dans l’ordre symbolique.[…] Repérer le cadre particulier dans lequel se débat le sujet n’est donc pas une fin en soi (particulier des manifestations, qui loge le sujet dans un espace nosographique), il faut à partir de là donner au sujet l’occasion de manifester sa position singulière (à partir de ce qui fait symptôme pour lui, quand c’est possible) et soutenir les solutions qui lui permettent de faire de son style un usage socialement supportable. […] Donc, si le diagnostic oriente la direction du traitement, le psychologue de formation psychanalytique tiendra compte surtout de la particularité clinique de celui qui s’adresse à lui afin de trouver le moyen de s’en faire le partenaire. […] La question du diagnostic engage particulièrement son acte et sa responsabilité. Le diagnostic est un acte qui engage la rencontre, le clinicien et le sujet qui se confie à lui</w:t>
      </w:r>
      <w:r>
        <w:rPr>
          <w:sz w:val="14"/>
          <w:szCs w:val="14"/>
        </w:rPr>
        <w:t xml:space="preserve">4 </w:t>
      </w:r>
    </w:p>
    <w:p w14:paraId="5C5668DE" w14:textId="77777777" w:rsidR="00C1482D" w:rsidRDefault="00C1482D" w:rsidP="00C1482D">
      <w:pPr>
        <w:pStyle w:val="Default"/>
        <w:rPr>
          <w:sz w:val="22"/>
          <w:szCs w:val="22"/>
        </w:rPr>
      </w:pPr>
      <w:r>
        <w:rPr>
          <w:b/>
          <w:bCs/>
          <w:sz w:val="22"/>
          <w:szCs w:val="22"/>
        </w:rPr>
        <w:t xml:space="preserve">La demande de diagnostic : interprétation </w:t>
      </w:r>
    </w:p>
    <w:p w14:paraId="7A01F5B2" w14:textId="6A9346D1" w:rsidR="00C1482D" w:rsidRDefault="00C1482D" w:rsidP="00C1482D">
      <w:pPr>
        <w:pStyle w:val="Default"/>
        <w:rPr>
          <w:sz w:val="22"/>
          <w:szCs w:val="22"/>
        </w:rPr>
      </w:pPr>
      <w:r>
        <w:rPr>
          <w:sz w:val="22"/>
          <w:szCs w:val="22"/>
        </w:rPr>
        <w:t xml:space="preserve">Cela étant, c’est à présent un aspect particulier de la pratique que je souhaite mettre en lumière et discuter. Il est devenu courant, à notre époque, que tout professionnel exerçant dans le champ de la santé soit, dès les premiers temps d’une consultation, mis à la question, celle du diagnostic, précisément. Le psychologue n’y échappe pas, et je peux témoigner, à partir de ma pratique auprès d’enfants, du nombre d’interpellations de familles engagées sur ce registre. A cet égard, on peut noter un fait : ces dernières, à ma connaissance, sont généralement plutôt demandeuses d’une </w:t>
      </w:r>
      <w:r>
        <w:rPr>
          <w:i/>
          <w:iCs/>
          <w:sz w:val="22"/>
          <w:szCs w:val="22"/>
        </w:rPr>
        <w:t>validation de diagnostic</w:t>
      </w:r>
      <w:r>
        <w:rPr>
          <w:sz w:val="22"/>
          <w:szCs w:val="22"/>
        </w:rPr>
        <w:t xml:space="preserve">, que d’un diagnostic : la plupart du temps, en effet, elles en disposent déjà, glané ici ou là, l’information de santé tenant une place majeure sur le web. Dès lors, que faire ? Il reste bien sûr toujours possible de renvoyer la question à un collègue, ou de tenter de la contourner. Toutefois, il vaut aussi de la considérer comme une demande authentique, et dès lors, il y a lieu de l’interpréter, c’est-à-dire de se poser la question – selon la distinction autrefois rappelée par Jacques Lacan - du sens et de la signification de cette dernière. Si le sens de la demande de validation d’un diagnostic semble évident, la question de ce que veut dire cette demande est plus opaque. Mais, en la rapportant à notre époque, où les sujets croulent sous </w:t>
      </w:r>
      <w:r w:rsidR="001858F9">
        <w:rPr>
          <w:sz w:val="22"/>
          <w:szCs w:val="22"/>
        </w:rPr>
        <w:t>la profusion infinie</w:t>
      </w:r>
      <w:r>
        <w:rPr>
          <w:sz w:val="22"/>
          <w:szCs w:val="22"/>
        </w:rPr>
        <w:t xml:space="preserve"> d’identités fournies par les discours contemporains, tout en étant, la plupart du temps, bien en peine de pouvoir se ranger sous aucune de manière stable, il me semble, au-delà des aspects précédemment évoqués, qu’il est possible d’interpréter cette demande comme suit : « confirmes et garantis ce qu’est mon enfant », et de l’appréhender en termes d’une demande de </w:t>
      </w:r>
      <w:r>
        <w:rPr>
          <w:i/>
          <w:iCs/>
          <w:sz w:val="22"/>
          <w:szCs w:val="22"/>
        </w:rPr>
        <w:t>nomination de l’être</w:t>
      </w:r>
      <w:r>
        <w:rPr>
          <w:sz w:val="22"/>
          <w:szCs w:val="22"/>
        </w:rPr>
        <w:t xml:space="preserve">. </w:t>
      </w:r>
    </w:p>
    <w:p w14:paraId="383BA0D4" w14:textId="77777777" w:rsidR="00C1482D" w:rsidRDefault="00C1482D" w:rsidP="00C1482D">
      <w:pPr>
        <w:pStyle w:val="Default"/>
        <w:rPr>
          <w:sz w:val="22"/>
          <w:szCs w:val="22"/>
        </w:rPr>
      </w:pPr>
      <w:r>
        <w:rPr>
          <w:sz w:val="22"/>
          <w:szCs w:val="22"/>
        </w:rPr>
        <w:t xml:space="preserve">Bien sûr, il faut rapporter cette demande au contexte de la consultation psychologique ou pédopsychiatrique afin de ne pas la délégitimer : survenant la plupart du temps dans l’après-coup de l’ébranlement d’une famille (à partir de la déstabilisation d’un équilibre, qui, aussi curieux et bigarré qu’il puisse être, n’en assure pas moins une régulation des jouissances en présence, par le biais des noms intimes – exemples : « mon chou », « mon poussin », « mon bébé », « mon ange » etc…), elle est recevable comme telle. En d’autres termes, face à une situation éprouvante, « vite, un nom ! » </w:t>
      </w:r>
    </w:p>
    <w:p w14:paraId="6295C5E5" w14:textId="77777777" w:rsidR="00C1482D" w:rsidRDefault="00C1482D" w:rsidP="00C1482D">
      <w:pPr>
        <w:pStyle w:val="Default"/>
        <w:pageBreakBefore/>
        <w:rPr>
          <w:sz w:val="22"/>
          <w:szCs w:val="22"/>
        </w:rPr>
      </w:pPr>
      <w:proofErr w:type="gramStart"/>
      <w:r>
        <w:rPr>
          <w:sz w:val="22"/>
          <w:szCs w:val="22"/>
        </w:rPr>
        <w:t>semble</w:t>
      </w:r>
      <w:proofErr w:type="gramEnd"/>
      <w:r>
        <w:rPr>
          <w:sz w:val="22"/>
          <w:szCs w:val="22"/>
        </w:rPr>
        <w:t xml:space="preserve"> en quelque sorte être le viatique requis d’urgence. Le problème est cependant qu’une fois cette nomination réalisée, celle-ci offre alors à un enfant et à sa famille de se l’approprier et de se présenter sur le mode du : « il est </w:t>
      </w:r>
      <w:r>
        <w:rPr>
          <w:i/>
          <w:iCs/>
          <w:sz w:val="22"/>
          <w:szCs w:val="22"/>
        </w:rPr>
        <w:t xml:space="preserve">ça </w:t>
      </w:r>
      <w:r>
        <w:rPr>
          <w:sz w:val="22"/>
          <w:szCs w:val="22"/>
        </w:rPr>
        <w:t xml:space="preserve">! », d’un côté, et/ou du : « je suis ça, ce que je dis », de l’autre. Sur ce point, il me semble que la plus grande des vigilances doit être de mise. Car si, en un sens, cette formule est remarquablement efficace à camoufler l’angoisse, elle n’est reste pas moins ce qui résorbe l’effet de </w:t>
      </w:r>
      <w:r>
        <w:rPr>
          <w:i/>
          <w:iCs/>
          <w:sz w:val="22"/>
          <w:szCs w:val="22"/>
        </w:rPr>
        <w:t xml:space="preserve">division subjective </w:t>
      </w:r>
      <w:r>
        <w:rPr>
          <w:sz w:val="22"/>
          <w:szCs w:val="22"/>
        </w:rPr>
        <w:t>inhérent à la condition humaine d’</w:t>
      </w:r>
      <w:r>
        <w:rPr>
          <w:i/>
          <w:iCs/>
          <w:sz w:val="22"/>
          <w:szCs w:val="22"/>
        </w:rPr>
        <w:t>être parlant</w:t>
      </w:r>
      <w:r>
        <w:rPr>
          <w:sz w:val="22"/>
          <w:szCs w:val="22"/>
        </w:rPr>
        <w:t xml:space="preserve">. En d’autres termes, elle dénie l’hypothèse d’une </w:t>
      </w:r>
      <w:r>
        <w:rPr>
          <w:i/>
          <w:iCs/>
          <w:sz w:val="22"/>
          <w:szCs w:val="22"/>
        </w:rPr>
        <w:t>vie psychique inconsciente</w:t>
      </w:r>
      <w:r>
        <w:rPr>
          <w:sz w:val="22"/>
          <w:szCs w:val="22"/>
        </w:rPr>
        <w:t xml:space="preserve">, quels que soient les rapports qu’un enfant entretient à celle-ci, et devient alors grosse de </w:t>
      </w:r>
      <w:r>
        <w:rPr>
          <w:i/>
          <w:iCs/>
          <w:sz w:val="22"/>
          <w:szCs w:val="22"/>
        </w:rPr>
        <w:t xml:space="preserve">hauts risques </w:t>
      </w:r>
      <w:r>
        <w:rPr>
          <w:sz w:val="22"/>
          <w:szCs w:val="22"/>
        </w:rPr>
        <w:t xml:space="preserve">: dès lors que la </w:t>
      </w:r>
      <w:r>
        <w:rPr>
          <w:i/>
          <w:iCs/>
          <w:sz w:val="22"/>
          <w:szCs w:val="22"/>
        </w:rPr>
        <w:t xml:space="preserve">subjectivité </w:t>
      </w:r>
      <w:r>
        <w:rPr>
          <w:sz w:val="22"/>
          <w:szCs w:val="22"/>
        </w:rPr>
        <w:t xml:space="preserve">est écartée, il devient extrêmement difficile de mobiliser chez chacun le manque de garantie propre à sa condition de </w:t>
      </w:r>
      <w:r>
        <w:rPr>
          <w:i/>
          <w:iCs/>
          <w:sz w:val="22"/>
          <w:szCs w:val="22"/>
        </w:rPr>
        <w:t>parlant</w:t>
      </w:r>
      <w:r>
        <w:rPr>
          <w:sz w:val="22"/>
          <w:szCs w:val="22"/>
        </w:rPr>
        <w:t xml:space="preserve">, et avec lequel, il est pourtant nécessaire de composer, en vue d’accéder à la responsabilité et l’autonomie psychique. Il y a donc lieu d’examiner de près ce que recouvre au cas par cas cette demande de </w:t>
      </w:r>
      <w:r>
        <w:rPr>
          <w:i/>
          <w:iCs/>
          <w:sz w:val="22"/>
          <w:szCs w:val="22"/>
        </w:rPr>
        <w:t>nomination</w:t>
      </w:r>
      <w:r>
        <w:rPr>
          <w:sz w:val="22"/>
          <w:szCs w:val="22"/>
        </w:rPr>
        <w:t>, et de ne pas faire l’impasse sur la fonction que tient (et pourrait tenir) le diagnostic dans l’</w:t>
      </w:r>
      <w:r>
        <w:rPr>
          <w:i/>
          <w:iCs/>
          <w:sz w:val="22"/>
          <w:szCs w:val="22"/>
        </w:rPr>
        <w:t xml:space="preserve">économie psychique </w:t>
      </w:r>
      <w:r>
        <w:rPr>
          <w:sz w:val="22"/>
          <w:szCs w:val="22"/>
        </w:rPr>
        <w:t xml:space="preserve">de tel ou tel enfant et de son parent. </w:t>
      </w:r>
    </w:p>
    <w:p w14:paraId="26D5DD13" w14:textId="77777777" w:rsidR="00C1482D" w:rsidRDefault="00C1482D" w:rsidP="00C1482D">
      <w:pPr>
        <w:pStyle w:val="Default"/>
        <w:rPr>
          <w:sz w:val="22"/>
          <w:szCs w:val="22"/>
        </w:rPr>
      </w:pPr>
      <w:r>
        <w:rPr>
          <w:b/>
          <w:bCs/>
          <w:sz w:val="22"/>
          <w:szCs w:val="22"/>
        </w:rPr>
        <w:t xml:space="preserve">Deux exemples </w:t>
      </w:r>
    </w:p>
    <w:p w14:paraId="758EF78B" w14:textId="77777777" w:rsidR="00C1482D" w:rsidRDefault="00C1482D" w:rsidP="00C1482D">
      <w:pPr>
        <w:pStyle w:val="Default"/>
        <w:rPr>
          <w:sz w:val="22"/>
          <w:szCs w:val="22"/>
        </w:rPr>
      </w:pPr>
      <w:r>
        <w:rPr>
          <w:sz w:val="22"/>
          <w:szCs w:val="22"/>
        </w:rPr>
        <w:t xml:space="preserve">Je voudrais à présent illustrer ce propos au moyen de deux courtes vignettes cliniques. </w:t>
      </w:r>
    </w:p>
    <w:p w14:paraId="08BB80F1" w14:textId="77777777" w:rsidR="00C1482D" w:rsidRDefault="00C1482D" w:rsidP="00C1482D">
      <w:pPr>
        <w:pStyle w:val="Default"/>
        <w:rPr>
          <w:sz w:val="22"/>
          <w:szCs w:val="22"/>
        </w:rPr>
      </w:pPr>
      <w:r>
        <w:rPr>
          <w:sz w:val="22"/>
          <w:szCs w:val="22"/>
        </w:rPr>
        <w:t xml:space="preserve">1°) La première est celle d’un jeune enfant, Thomas, 7 ans, reçu une première fois au CMPP alors même qu’il bénéficie encore de diverses prises en charge indiquées par le biais de la plateforme TND à laquelle sa mère a eu recours, lors de la fin de l’année de GSM. Face à l’arrêt de financement qui se profile, l’indication a en effet été donnée à cette dernière de contacter le Centre, pour un relais. Quelques rencontres d’accueil permettent de mettre au jour que la mère est manifestement satisfaite de ces accompagnements (consultations et soins : neuropédiatrie, neuropsychologie, orthophonie, psychomotricité), même si les choses en semblent peu ou prou au même point, du moins aux dires de l’enfant qui déclare en pas savoir qui il rencontre régulièrement, ni pourquoi. Et pour cause : sa déclaration pourtant fracassante à sa neuropsychologue « j’aimerai être un enfant sage, mais mon cerveau n’arrive pas » semble bel et bien passée par pertes et profits… Dans le cas présent, pas de demande de validation d’un diagnostic, c’est déjà fait - TDAH et TOP - et l’on est donc prié, avec un infini respect qui ressortit à la relation commerciale et financière (champ d’exercice professionnel maternel) de s’y conformer en emboitant docilement le pas de nos prédécesseurs. </w:t>
      </w:r>
    </w:p>
    <w:p w14:paraId="1C4E5154" w14:textId="77777777" w:rsidR="00C1482D" w:rsidRDefault="00C1482D" w:rsidP="00C1482D">
      <w:pPr>
        <w:pStyle w:val="Default"/>
        <w:rPr>
          <w:sz w:val="22"/>
          <w:szCs w:val="22"/>
        </w:rPr>
      </w:pPr>
      <w:r>
        <w:rPr>
          <w:sz w:val="22"/>
          <w:szCs w:val="22"/>
        </w:rPr>
        <w:t xml:space="preserve">Au travers de quelques notes et autre bilans, j’apprends, par recoupement d’informations, que cet enfant a un grand demi-frère, lui-même TDAH, accompagné par un SESSAD - dispositif que la mère a d’ailleurs demandé pour </w:t>
      </w:r>
      <w:proofErr w:type="gramStart"/>
      <w:r>
        <w:rPr>
          <w:sz w:val="22"/>
          <w:szCs w:val="22"/>
        </w:rPr>
        <w:t>Thomas ,</w:t>
      </w:r>
      <w:proofErr w:type="gramEnd"/>
      <w:r>
        <w:rPr>
          <w:sz w:val="22"/>
          <w:szCs w:val="22"/>
        </w:rPr>
        <w:t xml:space="preserve"> doublé d’une AESH à l’école, l’ensemble ayant été refusé par la MDPH. Il faut dire que le compte rendu établi par l’enseignante de ce garçon n’est pas alarmant. Il a certes redoublé, cependant, ses résultats sont à l’heure actuelle « dans la norme attendue ». Il est par ailleurs décrit comme « très appliqué dès lors que les attendus lui sont clairement précisés ». C’est un garçon qu’il y a lieu « de valoriser car il n’a pas conscience de ses réelles capacités cognitives, par manque de confiance ». La neuropsychologue, de son côté, ne note pas de difficultés de compétences langagières, ni de repérage spatio-temporel, ni de raisonnement, mais plutôt d’attention, et de « régulation émotionnelle ». En bref, son efficience intellectuelle est adaptée, minorée par des difficultés d’attention et quelques fois de l’opposition : c’est qu’il arrive à ce jeune garçon de se mettre en colère... A la maison, vit également son beau-père avec qui il ne s’entendrait pas bien et sa </w:t>
      </w:r>
      <w:proofErr w:type="spellStart"/>
      <w:r>
        <w:rPr>
          <w:sz w:val="22"/>
          <w:szCs w:val="22"/>
        </w:rPr>
        <w:t>demi-soeur</w:t>
      </w:r>
      <w:proofErr w:type="spellEnd"/>
      <w:r>
        <w:rPr>
          <w:sz w:val="22"/>
          <w:szCs w:val="22"/>
        </w:rPr>
        <w:t xml:space="preserve">, née peu de temps après les moments où il s’est mis à rencontrer des difficultés en GSM, spécialement autour du démarrage de la lecture… </w:t>
      </w:r>
    </w:p>
    <w:p w14:paraId="0392CAB4" w14:textId="35289520" w:rsidR="00C1482D" w:rsidRDefault="00C1482D" w:rsidP="00C1482D">
      <w:pPr>
        <w:pStyle w:val="Default"/>
        <w:rPr>
          <w:sz w:val="22"/>
          <w:szCs w:val="22"/>
        </w:rPr>
      </w:pPr>
      <w:r>
        <w:rPr>
          <w:sz w:val="22"/>
          <w:szCs w:val="22"/>
        </w:rPr>
        <w:t xml:space="preserve">Je ne l’ai, à ce jour, rencontré que deux fois, cependant notre première rencontre fut plus qu’éloquente. Face à sa mère, qui m’a expliqué avec un propos d’expert l’ensemble des difficultés de son fils, diagnostic à la clé, il n’a pas tardé à se faire entendre et à me faire savoir qu’il était en CE2. </w:t>
      </w:r>
    </w:p>
    <w:p w14:paraId="3176FDEF" w14:textId="0BA5D62E" w:rsidR="00C1482D" w:rsidRDefault="00AC6F24" w:rsidP="00C1482D">
      <w:pPr>
        <w:pStyle w:val="Default"/>
        <w:pageBreakBefore/>
        <w:rPr>
          <w:sz w:val="22"/>
          <w:szCs w:val="22"/>
        </w:rPr>
      </w:pPr>
      <w:r>
        <w:rPr>
          <w:sz w:val="22"/>
          <w:szCs w:val="22"/>
        </w:rPr>
        <w:t xml:space="preserve">Sa </w:t>
      </w:r>
      <w:r w:rsidR="00C1482D">
        <w:rPr>
          <w:sz w:val="22"/>
          <w:szCs w:val="22"/>
        </w:rPr>
        <w:t xml:space="preserve">mère l’a corrigé, il s’est fâché contre elle, et lui a alors reproché tout de go son redoublement. La mère, déstabilisée, s’est rengorgée, et assumant, nous (à lui et à moi) a expliqué que c’était « pour son bien qu’elle </w:t>
      </w:r>
      <w:proofErr w:type="gramStart"/>
      <w:r w:rsidR="00C1482D">
        <w:rPr>
          <w:sz w:val="22"/>
          <w:szCs w:val="22"/>
        </w:rPr>
        <w:t>avait</w:t>
      </w:r>
      <w:proofErr w:type="gramEnd"/>
      <w:r w:rsidR="00C1482D">
        <w:rPr>
          <w:sz w:val="22"/>
          <w:szCs w:val="22"/>
        </w:rPr>
        <w:t xml:space="preserve"> pris cette décision. Thomas s’est à la suite mis à raconter spontanément une scène de sa vie : il était allé à la piscine avec son père, il avait 5 ans, quelqu’un de bête avait appuyé sur des boutons et avait ouvert les bouchons de l’eau de la mer. Alors, le requin était entré, pleins de requins, ça faisait peur. Ensuite, il était allé visiter son papa avec sa camionnette blanche et sa maman avait crié. </w:t>
      </w:r>
    </w:p>
    <w:p w14:paraId="3CF8898C" w14:textId="77777777" w:rsidR="00C1482D" w:rsidRDefault="00C1482D" w:rsidP="00C1482D">
      <w:pPr>
        <w:pStyle w:val="Default"/>
        <w:rPr>
          <w:sz w:val="22"/>
          <w:szCs w:val="22"/>
        </w:rPr>
      </w:pPr>
      <w:r>
        <w:rPr>
          <w:sz w:val="22"/>
          <w:szCs w:val="22"/>
        </w:rPr>
        <w:t xml:space="preserve">La mère, de nouveau déstabilisée, s’est appuyée sur mon invitation à dire, pour corriger derechef son fils. Elle lui a expliqué que cela n’était pas possible, car, son père avait bien une camionnette blanche, mais c’était au moment de la séparation des parents, lorsque Thomas avait 18 mois. J’ai alors pris le parti de dire à cette femme qu’il ne s’agissait pas forcément d’une erreur, chacun se construisant une réalité personnelle à la mesure de son psychisme… Comme de nombreux enfants, son fils avait certainement dû aller à la piscine ou à la encore à la mer… Là-dessus, elle a rapporté un souvenir, la mettant en scène avec ses deux fils… Il y a de cela plusieurs années, après le départ du père, seule avec ses garçons, elle se trouve sur une plage du bord de mer, littoral où l’on pêche la roussette (petit </w:t>
      </w:r>
      <w:proofErr w:type="gramStart"/>
      <w:r>
        <w:rPr>
          <w:sz w:val="22"/>
          <w:szCs w:val="22"/>
        </w:rPr>
        <w:t>requin)…</w:t>
      </w:r>
      <w:proofErr w:type="gramEnd"/>
      <w:r>
        <w:rPr>
          <w:sz w:val="22"/>
          <w:szCs w:val="22"/>
        </w:rPr>
        <w:t xml:space="preserve"> Son ainé, alors âgé de 5 ans, veut aller se baigner. Au vu des vagues, elle hésite, mais, finit par accepter. Las, elle l’aperçoit peu de temps après en mauvaise posture au milieu des flots, et prise de panique, décide de laisser Thomas seul, tandis qu’elle se jette à l’eau pour récupérer son enfant. Un surfeur de fortune les sauvera de ce qui aurait pu être un drame, confiera-t-elle, ajoutant : « c’est vrai, lorsque nous avons rejoint Thomas (resté seul), il criait… « Un drame, eh bien ! », lui-ai-je dis face à de telles confidences. Cependant, mon interprétation n’a pas porté : coupant court, elle m’a demandé, « pour des raisons logistiques » comment allait s’organiser la suite, et m’a prévenu qu’elle avait déjà organisé un prochain rendez-vous : son fils viendrait seul, et en taxi… En d’autres termes, l’inconscient à peine ouvert, s’est refermé… </w:t>
      </w:r>
    </w:p>
    <w:p w14:paraId="25C1A3E4" w14:textId="77777777" w:rsidR="00C1482D" w:rsidRDefault="00C1482D" w:rsidP="00C1482D">
      <w:pPr>
        <w:pStyle w:val="Default"/>
        <w:rPr>
          <w:sz w:val="22"/>
          <w:szCs w:val="22"/>
        </w:rPr>
      </w:pPr>
      <w:r>
        <w:rPr>
          <w:sz w:val="22"/>
          <w:szCs w:val="22"/>
        </w:rPr>
        <w:t xml:space="preserve">Il n’est est effet pas difficile de voir ici comment le souvenir de son fils emprunte bien évidement à ce récit traumatique maternel, même si l’enfant en échafaude pour son propre compte un possible position fantasmatique… Seulement, après les vacances, la mère a poliment envoyé un mail pour signaler que Thomas était à l’école et qu’elle avait oublié le RDV… Alors, TOP TDAH ? Ce qui est sûr, c’est la place que tient ici ce diagnostic, pour la mère d’abord : il est le prétexte à ne rien vouloir savoir de ce qui se passe pour son enfant dans le lien que celui-ci occupe à son endroit, si l’on tient pour acquise et sérieuse la thèse que tout enfant, quel qu’il soit, et quels que soient ses difficultés présentes ou à venir, n’est pas, d’une manière ou d’une autre, sans se rapporter, sur le plan de sa vie subjective, à sa mère, ainsi qu’aux enjeux libidinaux inhérents à ce lien, la cause organique dusse-t-elle être présente. En ce sens, le diagnostic est donc ici, un </w:t>
      </w:r>
      <w:r>
        <w:rPr>
          <w:i/>
          <w:iCs/>
          <w:sz w:val="22"/>
          <w:szCs w:val="22"/>
        </w:rPr>
        <w:t>nom qui obture</w:t>
      </w:r>
      <w:r>
        <w:rPr>
          <w:sz w:val="22"/>
          <w:szCs w:val="22"/>
        </w:rPr>
        <w:t xml:space="preserve">. </w:t>
      </w:r>
    </w:p>
    <w:p w14:paraId="10B9281D" w14:textId="77777777" w:rsidR="00C1482D" w:rsidRDefault="00C1482D" w:rsidP="00C1482D">
      <w:pPr>
        <w:pStyle w:val="Default"/>
        <w:rPr>
          <w:sz w:val="22"/>
          <w:szCs w:val="22"/>
        </w:rPr>
      </w:pPr>
      <w:r>
        <w:rPr>
          <w:sz w:val="22"/>
          <w:szCs w:val="22"/>
        </w:rPr>
        <w:t xml:space="preserve">2°) Un autre exemple est celui de Clément, que j’ai suivi de l’âge de 4 ans jusqu’à ses 9 ans. Lorsqu’il a trois ans, la mère, qui forme avec le père de son fils un couple très moderne (âgée de 34 ans, elle a 10 ans de plus que lui, est pacsée, et expliquera ses déboires avec sa belle-famille - sa belle-mère notamment - du fait du ressentiment de cette dernière de lui avoir littéralement « volé son fils unique et chéri », à 18 ans - lequel se présente au regard de sa paternité trop tôt survenue, tel un poisson embarrassé d’une pomme) est alertée par le directeur de la crèche : des difficultés sont légion, et si son fils était autiste ? Commence alors une série d’entrevues et de consultations (CAMSP, CPEA, génétique, équipes de deuxième ligne), qui confirmeront un retard de langage, mais non un TED. Au CMPP, nous noterons qu’il est en effet patent que les troubles langagiers de l’enfant sont massifs dès lors qu’on ne comprend pas bien ce qu’il dit (son parler est du type jargon, il est difficilement intelligible : les déformations sont nombreuses, les mots sont simplifiés, tandis que l’expression orale se limite à des mots phrases – mots juxtaposés, sans syntaxe. Une certaine compréhension orale est </w:t>
      </w:r>
    </w:p>
    <w:p w14:paraId="2A44A28C" w14:textId="77777777" w:rsidR="00C1482D" w:rsidRDefault="00C1482D" w:rsidP="00C1482D">
      <w:pPr>
        <w:pStyle w:val="Default"/>
        <w:pageBreakBefore/>
        <w:rPr>
          <w:sz w:val="22"/>
          <w:szCs w:val="22"/>
        </w:rPr>
      </w:pPr>
      <w:proofErr w:type="gramStart"/>
      <w:r>
        <w:rPr>
          <w:sz w:val="22"/>
          <w:szCs w:val="22"/>
        </w:rPr>
        <w:t>toutefois</w:t>
      </w:r>
      <w:proofErr w:type="gramEnd"/>
      <w:r>
        <w:rPr>
          <w:sz w:val="22"/>
          <w:szCs w:val="22"/>
        </w:rPr>
        <w:t xml:space="preserve"> préservée). Des propositions d’aident (CAMSP) échoueront malheureusement au regard de l’angoisse de cette femme mais aussi d’un aspect paranoïde de sa personne qui la porte volontiers à la méfiance ainsi qu’aux limites de la revendication quérulente… </w:t>
      </w:r>
    </w:p>
    <w:p w14:paraId="261CAFAD" w14:textId="77777777" w:rsidR="00C1482D" w:rsidRDefault="00C1482D" w:rsidP="00C1482D">
      <w:pPr>
        <w:pStyle w:val="Default"/>
        <w:rPr>
          <w:sz w:val="22"/>
          <w:szCs w:val="22"/>
        </w:rPr>
      </w:pPr>
      <w:r>
        <w:rPr>
          <w:sz w:val="22"/>
          <w:szCs w:val="22"/>
        </w:rPr>
        <w:t xml:space="preserve">Ces quelques repérages cliniques ont constitué un appui solide d’orientation compte tenu des échecs précédents. Moyennant leur prise en compte dans la façon de nous adresser à cette femme, elle a, subséquemment, pu consentir à nous confier son enfant, au cours de plusieurs années, et dans le cadre de multiples prises en charge qui se sont succédé ou associée. Résultat : d’une situation de départ qui combinaient troubles du langage majeur, intérêts spécifiques très limités (les trains, les pendules), un vécu spatio-temporel totalement désorganisé, ainsi qu’un vécu corporel non différencié, assorti toutefois d’un goût effectif pour la relation à l’autre, l’on a pu noter, chez Clément, après trois années de traitement : </w:t>
      </w:r>
    </w:p>
    <w:p w14:paraId="358C3905" w14:textId="77777777" w:rsidR="00C1482D" w:rsidRDefault="00C1482D" w:rsidP="00C1482D">
      <w:pPr>
        <w:pStyle w:val="Default"/>
        <w:numPr>
          <w:ilvl w:val="0"/>
          <w:numId w:val="2"/>
        </w:numPr>
        <w:spacing w:after="37"/>
        <w:rPr>
          <w:sz w:val="22"/>
          <w:szCs w:val="22"/>
        </w:rPr>
      </w:pPr>
      <w:proofErr w:type="gramStart"/>
      <w:r>
        <w:rPr>
          <w:sz w:val="22"/>
          <w:szCs w:val="22"/>
        </w:rPr>
        <w:t>une</w:t>
      </w:r>
      <w:proofErr w:type="gramEnd"/>
      <w:r>
        <w:rPr>
          <w:sz w:val="22"/>
          <w:szCs w:val="22"/>
        </w:rPr>
        <w:t xml:space="preserve"> réduction très conséquente des troubles langagiers, au profit d’une élocution soutenue, affecté d’un maniérisme langagier, lui conférant un style très particulier (son langage est très recherché, très ornementé, et plein de circonvolutions) ; </w:t>
      </w:r>
    </w:p>
    <w:p w14:paraId="5F743EFE" w14:textId="77777777" w:rsidR="00C1482D" w:rsidRDefault="00C1482D" w:rsidP="00C1482D">
      <w:pPr>
        <w:pStyle w:val="Default"/>
        <w:numPr>
          <w:ilvl w:val="0"/>
          <w:numId w:val="2"/>
        </w:numPr>
        <w:rPr>
          <w:sz w:val="22"/>
          <w:szCs w:val="22"/>
        </w:rPr>
      </w:pPr>
      <w:proofErr w:type="gramStart"/>
      <w:r>
        <w:rPr>
          <w:sz w:val="22"/>
          <w:szCs w:val="22"/>
        </w:rPr>
        <w:t>la</w:t>
      </w:r>
      <w:proofErr w:type="gramEnd"/>
      <w:r>
        <w:rPr>
          <w:sz w:val="22"/>
          <w:szCs w:val="22"/>
        </w:rPr>
        <w:t xml:space="preserve"> démultiplication en réseau des ses intérêts spécifiques, lui permettant d’intégrer de nouvelles préoccupations, l’ensemble étant supporté par une curiosité maintenue pour ce qu’il ne comprend pas. Le résultat, c’est qu’avec une l’aide d’une AESH, il est parvenu à suivre une scolarité « ordinaire » en passant les niveaux d’enseignements attendus. </w:t>
      </w:r>
    </w:p>
    <w:p w14:paraId="09A18FBC" w14:textId="77777777" w:rsidR="00C1482D" w:rsidRDefault="00C1482D" w:rsidP="00C1482D">
      <w:pPr>
        <w:pStyle w:val="Default"/>
        <w:rPr>
          <w:sz w:val="22"/>
          <w:szCs w:val="22"/>
        </w:rPr>
      </w:pPr>
    </w:p>
    <w:p w14:paraId="1613E3A2" w14:textId="77777777" w:rsidR="00C1482D" w:rsidRDefault="00C1482D" w:rsidP="00C1482D">
      <w:pPr>
        <w:pStyle w:val="Default"/>
        <w:rPr>
          <w:sz w:val="22"/>
          <w:szCs w:val="22"/>
        </w:rPr>
      </w:pPr>
      <w:r>
        <w:rPr>
          <w:sz w:val="22"/>
          <w:szCs w:val="22"/>
        </w:rPr>
        <w:t xml:space="preserve">Il y a très certainement un effet non négligeable de l’usage décidé qu’a fait ce jeune garçon (ainsi que ses parents, au demeurant) de « l’objet psychologue » – qu’il nommera d’ailleurs, de façon préférentielle « psychologue » : « bonjour psychologue ! », « on va chez psychologue aujourd’hui », « viens psychologue » etc… dans l’amendement de ses difficultés les plus sérieuses au profit de voies plus compatibles avec une vie familiale, scolaire et sociale. Mais l’essentiel, pour mon propos, n’est pas là – je ne souhaite pas ici rendre compte des modalités précises de ses soins. </w:t>
      </w:r>
    </w:p>
    <w:p w14:paraId="14108A82" w14:textId="77777777" w:rsidR="00C1482D" w:rsidRDefault="00C1482D" w:rsidP="00C1482D">
      <w:pPr>
        <w:pStyle w:val="Default"/>
        <w:rPr>
          <w:sz w:val="22"/>
          <w:szCs w:val="22"/>
        </w:rPr>
      </w:pPr>
      <w:r>
        <w:rPr>
          <w:sz w:val="22"/>
          <w:szCs w:val="22"/>
        </w:rPr>
        <w:t xml:space="preserve">Je l’ai retenu comme exemple pour les raisons suivantes : pourquoi la mère de cet enfant, et son père tout aussi bien, dès lors qu’il lui emboitera régulièrement le pas, au point de se faire porte-voix du discours de sa compagne, était-elle mécontente du non-établissement d’un diagnostic de TED ? Et pourquoi, cependant et malgré ses informations (liées à son exercice professionnel) ne s’est-elle pas alors plutôt </w:t>
      </w:r>
      <w:proofErr w:type="gramStart"/>
      <w:r>
        <w:rPr>
          <w:sz w:val="22"/>
          <w:szCs w:val="22"/>
        </w:rPr>
        <w:t>dirigé</w:t>
      </w:r>
      <w:proofErr w:type="gramEnd"/>
      <w:r>
        <w:rPr>
          <w:sz w:val="22"/>
          <w:szCs w:val="22"/>
        </w:rPr>
        <w:t xml:space="preserve"> vers un CRA ? Enfin, pourquoi a-t-elle maintenu un temps son interrogation (au risque de la rupture) auprès des professionnels du CMPP ? Mon hypothèse est celle-ci : cette femme a pu nous confier qu’au nombre de ses jeunes frères, il en est un qui souffre de schizophrénie et qui se trouve, à l’heure actuelle, en incapacité de vivre une vie autonome. Dès lors, a grande crainte, son angoisse plus précisément, et ce depuis les 3 ans de son fils, a été que ce dernier ne suive les voies de son jeune frère. A partir du moment où nous avons pris le parti de lui dire que les difficultés de Clément relevaient d’un TED non spécifique, en lui faisant part de ce que cela pouvait signifier, elle s’est emparée de ce diagnostic en le tenant pour acquis. A son bénéfice, on a alors pu noter une sédation de son angoisse, ici obtenue par une </w:t>
      </w:r>
      <w:r>
        <w:rPr>
          <w:i/>
          <w:iCs/>
          <w:sz w:val="22"/>
          <w:szCs w:val="22"/>
        </w:rPr>
        <w:t xml:space="preserve">nomination de l’être </w:t>
      </w:r>
      <w:r>
        <w:rPr>
          <w:sz w:val="22"/>
          <w:szCs w:val="22"/>
        </w:rPr>
        <w:t xml:space="preserve">de son fils, ce qui a beaucoup compté pour la suite. Rassérénée, plus confiante, et constatant des progrès assez rapides et continus, elle a pu consentir à ce que celui-ci bénéficie de diverses aides - sans s’y immiscer -, lesquelles ont toutes consister à ne pas faire l’impasse sur les défenses psychiques spécifiques de cet enfant tout en prenant appui sur son fonctionnement subjectif, témoignage de son activité pour se protéger, comme tout </w:t>
      </w:r>
      <w:r>
        <w:rPr>
          <w:i/>
          <w:iCs/>
          <w:sz w:val="22"/>
          <w:szCs w:val="22"/>
        </w:rPr>
        <w:t>parlant</w:t>
      </w:r>
      <w:r>
        <w:rPr>
          <w:sz w:val="22"/>
          <w:szCs w:val="22"/>
        </w:rPr>
        <w:t xml:space="preserve">, de l’angoisse. Mais pour cela, il aura fallu désangoisser cette mère, et l’on voit ici combien le diagnostic y a joué un rôle prépondérant et salvateur. </w:t>
      </w:r>
    </w:p>
    <w:p w14:paraId="599E49BC" w14:textId="77777777" w:rsidR="00C1482D" w:rsidRDefault="00C1482D" w:rsidP="00C1482D">
      <w:pPr>
        <w:pStyle w:val="Default"/>
        <w:pageBreakBefore/>
        <w:rPr>
          <w:sz w:val="22"/>
          <w:szCs w:val="22"/>
        </w:rPr>
      </w:pPr>
      <w:r>
        <w:rPr>
          <w:sz w:val="22"/>
          <w:szCs w:val="22"/>
        </w:rPr>
        <w:t xml:space="preserve">David Oger </w:t>
      </w:r>
    </w:p>
    <w:p w14:paraId="287F8717" w14:textId="77777777" w:rsidR="00C1482D" w:rsidRDefault="00C1482D" w:rsidP="00C1482D">
      <w:pPr>
        <w:pStyle w:val="Default"/>
        <w:rPr>
          <w:sz w:val="22"/>
          <w:szCs w:val="22"/>
        </w:rPr>
      </w:pPr>
      <w:bookmarkStart w:id="0" w:name="_Hlk153892837"/>
      <w:r>
        <w:rPr>
          <w:sz w:val="22"/>
          <w:szCs w:val="22"/>
        </w:rPr>
        <w:t xml:space="preserve">Psychologue CMPP de Vannes </w:t>
      </w:r>
    </w:p>
    <w:bookmarkEnd w:id="0"/>
    <w:p w14:paraId="3F6E565F" w14:textId="77777777" w:rsidR="00C1482D" w:rsidRDefault="00C1482D" w:rsidP="00C1482D">
      <w:pPr>
        <w:pStyle w:val="Default"/>
        <w:rPr>
          <w:sz w:val="22"/>
          <w:szCs w:val="22"/>
        </w:rPr>
      </w:pPr>
      <w:r>
        <w:rPr>
          <w:sz w:val="22"/>
          <w:szCs w:val="22"/>
        </w:rPr>
        <w:t xml:space="preserve">Docteur en psychopathologie – Laboratoire RPPSY, Rennes 2 </w:t>
      </w:r>
    </w:p>
    <w:p w14:paraId="7C52A640" w14:textId="06F44C43" w:rsidR="00C1482D" w:rsidRDefault="00C1482D" w:rsidP="00C1482D">
      <w:r>
        <w:t>Psychanalyste</w:t>
      </w:r>
    </w:p>
    <w:p w14:paraId="16741271" w14:textId="4558C2C2" w:rsidR="00AC6F24" w:rsidRPr="00DF3C80" w:rsidRDefault="007E7414" w:rsidP="00C1482D">
      <w:pPr>
        <w:rPr>
          <w:b/>
          <w:bCs/>
          <w:sz w:val="28"/>
          <w:szCs w:val="28"/>
          <w:u w:val="single"/>
        </w:rPr>
      </w:pPr>
      <w:r w:rsidRPr="00DF3C80">
        <w:rPr>
          <w:b/>
          <w:bCs/>
          <w:sz w:val="28"/>
          <w:szCs w:val="28"/>
          <w:u w:val="single"/>
        </w:rPr>
        <w:t xml:space="preserve">Exposé du Dr </w:t>
      </w:r>
      <w:r w:rsidR="00AC6F24" w:rsidRPr="00DF3C80">
        <w:rPr>
          <w:b/>
          <w:bCs/>
          <w:sz w:val="28"/>
          <w:szCs w:val="28"/>
          <w:u w:val="single"/>
        </w:rPr>
        <w:t>Bernard Blanchard :  Pédopsychiatre en CMPP :</w:t>
      </w:r>
    </w:p>
    <w:p w14:paraId="68FE6A63" w14:textId="77777777" w:rsidR="007E7414" w:rsidRDefault="007E7414" w:rsidP="007E7414">
      <w:pPr>
        <w:pStyle w:val="Corps"/>
        <w:jc w:val="both"/>
        <w:rPr>
          <w:rFonts w:ascii="Times New Roman Bold" w:eastAsia="Times New Roman Bold" w:hAnsi="Times New Roman Bold" w:cs="Times New Roman Bold"/>
          <w:sz w:val="24"/>
          <w:szCs w:val="24"/>
        </w:rPr>
      </w:pPr>
      <w:r>
        <w:rPr>
          <w:rFonts w:ascii="Times New Roman Bold"/>
          <w:sz w:val="24"/>
          <w:szCs w:val="24"/>
        </w:rPr>
        <w:t xml:space="preserve">Les recommandations actuelles tendent </w:t>
      </w:r>
      <w:r>
        <w:rPr>
          <w:rFonts w:hAnsi="Times New Roman Bold"/>
          <w:sz w:val="24"/>
          <w:szCs w:val="24"/>
        </w:rPr>
        <w:t>à</w:t>
      </w:r>
      <w:r>
        <w:rPr>
          <w:rFonts w:hAnsi="Times New Roman Bold"/>
          <w:sz w:val="24"/>
          <w:szCs w:val="24"/>
        </w:rPr>
        <w:t xml:space="preserve"> </w:t>
      </w:r>
      <w:r>
        <w:rPr>
          <w:rFonts w:ascii="Times New Roman Bold"/>
          <w:sz w:val="24"/>
          <w:szCs w:val="24"/>
        </w:rPr>
        <w:t>normaliser l</w:t>
      </w:r>
      <w:r>
        <w:rPr>
          <w:rFonts w:hAnsi="Times New Roman Bold"/>
          <w:sz w:val="24"/>
          <w:szCs w:val="24"/>
        </w:rPr>
        <w:t>’</w:t>
      </w:r>
      <w:r>
        <w:rPr>
          <w:rFonts w:ascii="Times New Roman Bold"/>
          <w:sz w:val="24"/>
          <w:szCs w:val="24"/>
        </w:rPr>
        <w:t>id</w:t>
      </w:r>
      <w:r>
        <w:rPr>
          <w:rFonts w:hAnsi="Times New Roman Bold"/>
          <w:sz w:val="24"/>
          <w:szCs w:val="24"/>
        </w:rPr>
        <w:t>é</w:t>
      </w:r>
      <w:r>
        <w:rPr>
          <w:rFonts w:ascii="Times New Roman Bold"/>
          <w:sz w:val="24"/>
          <w:szCs w:val="24"/>
        </w:rPr>
        <w:t>e que, dans le champ p</w:t>
      </w:r>
      <w:r>
        <w:rPr>
          <w:rFonts w:hAnsi="Times New Roman Bold"/>
          <w:sz w:val="24"/>
          <w:szCs w:val="24"/>
        </w:rPr>
        <w:t>é</w:t>
      </w:r>
      <w:r>
        <w:rPr>
          <w:rFonts w:ascii="Times New Roman Bold"/>
          <w:sz w:val="24"/>
          <w:szCs w:val="24"/>
        </w:rPr>
        <w:t>dopsychiatrique, toute d</w:t>
      </w:r>
      <w:r>
        <w:rPr>
          <w:rFonts w:hAnsi="Times New Roman Bold"/>
          <w:sz w:val="24"/>
          <w:szCs w:val="24"/>
        </w:rPr>
        <w:t>é</w:t>
      </w:r>
      <w:proofErr w:type="spellStart"/>
      <w:r>
        <w:rPr>
          <w:rFonts w:ascii="Times New Roman Bold"/>
          <w:sz w:val="24"/>
          <w:szCs w:val="24"/>
          <w:lang w:val="en-US"/>
        </w:rPr>
        <w:t>marche</w:t>
      </w:r>
      <w:proofErr w:type="spellEnd"/>
      <w:r>
        <w:rPr>
          <w:rFonts w:ascii="Times New Roman Bold"/>
          <w:sz w:val="24"/>
          <w:szCs w:val="24"/>
          <w:lang w:val="en-US"/>
        </w:rPr>
        <w:t xml:space="preserve"> </w:t>
      </w:r>
      <w:proofErr w:type="spellStart"/>
      <w:r>
        <w:rPr>
          <w:rFonts w:ascii="Times New Roman Bold"/>
          <w:sz w:val="24"/>
          <w:szCs w:val="24"/>
          <w:lang w:val="en-US"/>
        </w:rPr>
        <w:t>th</w:t>
      </w:r>
      <w:r>
        <w:rPr>
          <w:rFonts w:hAnsi="Times New Roman Bold"/>
          <w:sz w:val="24"/>
          <w:szCs w:val="24"/>
        </w:rPr>
        <w:t>é</w:t>
      </w:r>
      <w:r>
        <w:rPr>
          <w:rFonts w:ascii="Times New Roman Bold"/>
          <w:sz w:val="24"/>
          <w:szCs w:val="24"/>
        </w:rPr>
        <w:t>rapeutique</w:t>
      </w:r>
      <w:proofErr w:type="spellEnd"/>
      <w:r>
        <w:rPr>
          <w:rFonts w:ascii="Times New Roman Bold"/>
          <w:sz w:val="24"/>
          <w:szCs w:val="24"/>
        </w:rPr>
        <w:t xml:space="preserve"> fiable ne pourrait se baser que sur un diagnostic pr</w:t>
      </w:r>
      <w:r>
        <w:rPr>
          <w:rFonts w:hAnsi="Times New Roman Bold"/>
          <w:sz w:val="24"/>
          <w:szCs w:val="24"/>
        </w:rPr>
        <w:t>é</w:t>
      </w:r>
      <w:r>
        <w:rPr>
          <w:rFonts w:ascii="Times New Roman Bold"/>
          <w:sz w:val="24"/>
          <w:szCs w:val="24"/>
        </w:rPr>
        <w:t>alable. Dans cette optique, la priorit</w:t>
      </w:r>
      <w:r>
        <w:rPr>
          <w:rFonts w:hAnsi="Times New Roman Bold"/>
          <w:sz w:val="24"/>
          <w:szCs w:val="24"/>
        </w:rPr>
        <w:t>é</w:t>
      </w:r>
      <w:r>
        <w:rPr>
          <w:rFonts w:hAnsi="Times New Roman Bold"/>
          <w:sz w:val="24"/>
          <w:szCs w:val="24"/>
        </w:rPr>
        <w:t xml:space="preserve"> </w:t>
      </w:r>
      <w:r>
        <w:rPr>
          <w:rFonts w:ascii="Times New Roman Bold"/>
          <w:sz w:val="24"/>
          <w:szCs w:val="24"/>
        </w:rPr>
        <w:t>est donc port</w:t>
      </w:r>
      <w:r>
        <w:rPr>
          <w:rFonts w:hAnsi="Times New Roman Bold"/>
          <w:sz w:val="24"/>
          <w:szCs w:val="24"/>
        </w:rPr>
        <w:t>é</w:t>
      </w:r>
      <w:r>
        <w:rPr>
          <w:rFonts w:ascii="Times New Roman Bold"/>
          <w:sz w:val="24"/>
          <w:szCs w:val="24"/>
        </w:rPr>
        <w:t>e vers les processus standardis</w:t>
      </w:r>
      <w:r>
        <w:rPr>
          <w:rFonts w:hAnsi="Times New Roman Bold"/>
          <w:sz w:val="24"/>
          <w:szCs w:val="24"/>
        </w:rPr>
        <w:t>é</w:t>
      </w:r>
      <w:r>
        <w:rPr>
          <w:rFonts w:ascii="Times New Roman Bold"/>
          <w:sz w:val="24"/>
          <w:szCs w:val="24"/>
        </w:rPr>
        <w:t>s d</w:t>
      </w:r>
      <w:r>
        <w:rPr>
          <w:rFonts w:hAnsi="Times New Roman Bold"/>
          <w:sz w:val="24"/>
          <w:szCs w:val="24"/>
        </w:rPr>
        <w:t>’é</w:t>
      </w:r>
      <w:r>
        <w:rPr>
          <w:rFonts w:ascii="Times New Roman Bold"/>
          <w:sz w:val="24"/>
          <w:szCs w:val="24"/>
        </w:rPr>
        <w:t>valuation, induisant un morcellement des parcours, avec des effets de clivage et de confusion non n</w:t>
      </w:r>
      <w:r>
        <w:rPr>
          <w:rFonts w:hAnsi="Times New Roman Bold"/>
          <w:sz w:val="24"/>
          <w:szCs w:val="24"/>
        </w:rPr>
        <w:t>é</w:t>
      </w:r>
      <w:r>
        <w:rPr>
          <w:rFonts w:ascii="Times New Roman Bold"/>
          <w:sz w:val="24"/>
          <w:szCs w:val="24"/>
        </w:rPr>
        <w:t xml:space="preserve">gligeables pour les familles. Par ailleurs, le diagnostic </w:t>
      </w:r>
      <w:proofErr w:type="spellStart"/>
      <w:r>
        <w:rPr>
          <w:rFonts w:ascii="Times New Roman Bold"/>
          <w:sz w:val="24"/>
          <w:szCs w:val="24"/>
        </w:rPr>
        <w:t>f</w:t>
      </w:r>
      <w:r>
        <w:rPr>
          <w:rFonts w:hAnsi="Times New Roman Bold"/>
          <w:sz w:val="24"/>
          <w:szCs w:val="24"/>
        </w:rPr>
        <w:t>é</w:t>
      </w:r>
      <w:proofErr w:type="spellEnd"/>
      <w:r>
        <w:rPr>
          <w:rFonts w:ascii="Times New Roman Bold"/>
          <w:sz w:val="24"/>
          <w:szCs w:val="24"/>
          <w:lang w:val="it-IT"/>
        </w:rPr>
        <w:t>tichis</w:t>
      </w:r>
      <w:r>
        <w:rPr>
          <w:rFonts w:hAnsi="Times New Roman Bold"/>
          <w:sz w:val="24"/>
          <w:szCs w:val="24"/>
        </w:rPr>
        <w:t>é</w:t>
      </w:r>
      <w:r>
        <w:rPr>
          <w:rFonts w:hAnsi="Times New Roman Bold"/>
          <w:sz w:val="24"/>
          <w:szCs w:val="24"/>
        </w:rPr>
        <w:t xml:space="preserve"> </w:t>
      </w:r>
      <w:r>
        <w:rPr>
          <w:rFonts w:ascii="Times New Roman Bold"/>
          <w:sz w:val="24"/>
          <w:szCs w:val="24"/>
        </w:rPr>
        <w:t>peut constituer en soi une entrave aux soins, emp</w:t>
      </w:r>
      <w:r>
        <w:rPr>
          <w:rFonts w:hAnsi="Times New Roman Bold"/>
          <w:sz w:val="24"/>
          <w:szCs w:val="24"/>
        </w:rPr>
        <w:t>ê</w:t>
      </w:r>
      <w:r>
        <w:rPr>
          <w:rFonts w:ascii="Times New Roman Bold"/>
          <w:sz w:val="24"/>
          <w:szCs w:val="24"/>
        </w:rPr>
        <w:t>chant la rencontre clinique, fermant le champ des possibles, et fixant l</w:t>
      </w:r>
      <w:r>
        <w:rPr>
          <w:rFonts w:hAnsi="Times New Roman Bold"/>
          <w:sz w:val="24"/>
          <w:szCs w:val="24"/>
        </w:rPr>
        <w:t>’</w:t>
      </w:r>
      <w:r>
        <w:rPr>
          <w:rFonts w:ascii="Times New Roman Bold"/>
          <w:sz w:val="24"/>
          <w:szCs w:val="24"/>
        </w:rPr>
        <w:t>enfant dans une identit</w:t>
      </w:r>
      <w:r>
        <w:rPr>
          <w:rFonts w:hAnsi="Times New Roman Bold"/>
          <w:sz w:val="24"/>
          <w:szCs w:val="24"/>
        </w:rPr>
        <w:t>é</w:t>
      </w:r>
      <w:r>
        <w:rPr>
          <w:rFonts w:hAnsi="Times New Roman Bold"/>
          <w:sz w:val="24"/>
          <w:szCs w:val="24"/>
        </w:rPr>
        <w:t xml:space="preserve"> </w:t>
      </w:r>
      <w:r>
        <w:rPr>
          <w:rFonts w:ascii="Times New Roman Bold"/>
          <w:sz w:val="24"/>
          <w:szCs w:val="24"/>
          <w:lang w:val="en-US"/>
        </w:rPr>
        <w:t>enclose</w:t>
      </w:r>
      <w:r>
        <w:rPr>
          <w:rFonts w:hAnsi="Times New Roman Bold"/>
          <w:sz w:val="24"/>
          <w:szCs w:val="24"/>
        </w:rPr>
        <w:t>…</w:t>
      </w:r>
    </w:p>
    <w:p w14:paraId="03443CBF" w14:textId="77777777" w:rsidR="007E7414" w:rsidRDefault="007E7414" w:rsidP="007E7414">
      <w:pPr>
        <w:pStyle w:val="Corp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Bold" w:eastAsia="Times New Roman Bold" w:hAnsi="Times New Roman Bold" w:cs="Times New Roman Bold"/>
          <w:sz w:val="24"/>
          <w:szCs w:val="24"/>
        </w:rPr>
      </w:pPr>
      <w:r>
        <w:rPr>
          <w:rFonts w:ascii="Times New Roman Bold"/>
          <w:sz w:val="24"/>
          <w:szCs w:val="24"/>
        </w:rPr>
        <w:t>En l</w:t>
      </w:r>
      <w:r>
        <w:rPr>
          <w:rFonts w:hAnsi="Times New Roman Bold"/>
          <w:sz w:val="24"/>
          <w:szCs w:val="24"/>
        </w:rPr>
        <w:t>’</w:t>
      </w:r>
      <w:r>
        <w:rPr>
          <w:rFonts w:ascii="Times New Roman Bold"/>
          <w:sz w:val="24"/>
          <w:szCs w:val="24"/>
        </w:rPr>
        <w:t>occurrence, je voudrais vous pr</w:t>
      </w:r>
      <w:r>
        <w:rPr>
          <w:rFonts w:hAnsi="Times New Roman Bold"/>
          <w:sz w:val="24"/>
          <w:szCs w:val="24"/>
        </w:rPr>
        <w:t>é</w:t>
      </w:r>
      <w:r>
        <w:rPr>
          <w:rFonts w:ascii="Times New Roman Bold"/>
          <w:sz w:val="24"/>
          <w:szCs w:val="24"/>
        </w:rPr>
        <w:t>senter quelques vignettes cliniques venant illustrer certains effets potentiels du diagnostic. En effet, loin d</w:t>
      </w:r>
      <w:r>
        <w:rPr>
          <w:rFonts w:hAnsi="Times New Roman Bold"/>
          <w:sz w:val="24"/>
          <w:szCs w:val="24"/>
        </w:rPr>
        <w:t>’ê</w:t>
      </w:r>
      <w:r>
        <w:rPr>
          <w:rFonts w:ascii="Times New Roman Bold"/>
          <w:sz w:val="24"/>
          <w:szCs w:val="24"/>
        </w:rPr>
        <w:t>tre le s</w:t>
      </w:r>
      <w:r>
        <w:rPr>
          <w:rFonts w:hAnsi="Times New Roman Bold"/>
          <w:sz w:val="24"/>
          <w:szCs w:val="24"/>
        </w:rPr>
        <w:t>é</w:t>
      </w:r>
      <w:r>
        <w:rPr>
          <w:rFonts w:ascii="Times New Roman Bold"/>
          <w:sz w:val="24"/>
          <w:szCs w:val="24"/>
        </w:rPr>
        <w:t>same incontournable qui devrait syst</w:t>
      </w:r>
      <w:r>
        <w:rPr>
          <w:rFonts w:hAnsi="Times New Roman Bold"/>
          <w:sz w:val="24"/>
          <w:szCs w:val="24"/>
        </w:rPr>
        <w:t>é</w:t>
      </w:r>
      <w:r>
        <w:rPr>
          <w:rFonts w:ascii="Times New Roman Bold"/>
          <w:sz w:val="24"/>
          <w:szCs w:val="24"/>
        </w:rPr>
        <w:t xml:space="preserve">matiquement conduire </w:t>
      </w:r>
      <w:r>
        <w:rPr>
          <w:rFonts w:hAnsi="Times New Roman Bold"/>
          <w:sz w:val="24"/>
          <w:szCs w:val="24"/>
        </w:rPr>
        <w:t>à</w:t>
      </w:r>
      <w:r>
        <w:rPr>
          <w:rFonts w:hAnsi="Times New Roman Bold"/>
          <w:sz w:val="24"/>
          <w:szCs w:val="24"/>
        </w:rPr>
        <w:t xml:space="preserve"> </w:t>
      </w:r>
      <w:r>
        <w:rPr>
          <w:rFonts w:ascii="Times New Roman Bold"/>
          <w:sz w:val="24"/>
          <w:szCs w:val="24"/>
        </w:rPr>
        <w:t>des bonnes pratiques th</w:t>
      </w:r>
      <w:r>
        <w:rPr>
          <w:rFonts w:hAnsi="Times New Roman Bold"/>
          <w:sz w:val="24"/>
          <w:szCs w:val="24"/>
        </w:rPr>
        <w:t>é</w:t>
      </w:r>
      <w:r>
        <w:rPr>
          <w:rFonts w:ascii="Times New Roman Bold"/>
          <w:sz w:val="24"/>
          <w:szCs w:val="24"/>
        </w:rPr>
        <w:t>rapeutiques, on se rendra compte que l</w:t>
      </w:r>
      <w:r>
        <w:rPr>
          <w:rFonts w:hAnsi="Times New Roman Bold"/>
          <w:sz w:val="24"/>
          <w:szCs w:val="24"/>
        </w:rPr>
        <w:t>’</w:t>
      </w:r>
      <w:r>
        <w:rPr>
          <w:rFonts w:ascii="Times New Roman Bold"/>
          <w:sz w:val="24"/>
          <w:szCs w:val="24"/>
        </w:rPr>
        <w:t>assignation diagnostique peut constituer, au contraire, une v</w:t>
      </w:r>
      <w:r>
        <w:rPr>
          <w:rFonts w:hAnsi="Times New Roman Bold"/>
          <w:sz w:val="24"/>
          <w:szCs w:val="24"/>
        </w:rPr>
        <w:t>é</w:t>
      </w:r>
      <w:r>
        <w:rPr>
          <w:rFonts w:ascii="Times New Roman Bold"/>
          <w:sz w:val="24"/>
          <w:szCs w:val="24"/>
        </w:rPr>
        <w:t xml:space="preserve">ritable contrainte </w:t>
      </w:r>
      <w:r>
        <w:rPr>
          <w:rFonts w:hAnsi="Times New Roman Bold"/>
          <w:sz w:val="24"/>
          <w:szCs w:val="24"/>
        </w:rPr>
        <w:t>à</w:t>
      </w:r>
      <w:r>
        <w:rPr>
          <w:rFonts w:hAnsi="Times New Roman Bold"/>
          <w:sz w:val="24"/>
          <w:szCs w:val="24"/>
        </w:rPr>
        <w:t xml:space="preserve"> </w:t>
      </w:r>
      <w:r>
        <w:rPr>
          <w:rFonts w:ascii="Times New Roman Bold"/>
          <w:sz w:val="24"/>
          <w:szCs w:val="24"/>
        </w:rPr>
        <w:t>l</w:t>
      </w:r>
      <w:r>
        <w:rPr>
          <w:rFonts w:hAnsi="Times New Roman Bold"/>
          <w:sz w:val="24"/>
          <w:szCs w:val="24"/>
        </w:rPr>
        <w:t>’é</w:t>
      </w:r>
      <w:r>
        <w:rPr>
          <w:rFonts w:ascii="Times New Roman Bold"/>
          <w:sz w:val="24"/>
          <w:szCs w:val="24"/>
        </w:rPr>
        <w:t>gard des dynamiques cliniques et institutionnelles</w:t>
      </w:r>
      <w:r>
        <w:rPr>
          <w:rFonts w:hAnsi="Times New Roman Bold"/>
          <w:sz w:val="24"/>
          <w:szCs w:val="24"/>
        </w:rPr>
        <w:t>…</w:t>
      </w:r>
    </w:p>
    <w:p w14:paraId="6BDB2AA0" w14:textId="77777777" w:rsidR="007E7414" w:rsidRDefault="007E7414" w:rsidP="007E7414">
      <w:pPr>
        <w:pStyle w:val="Corp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Bold" w:eastAsia="Times New Roman Bold" w:hAnsi="Times New Roman Bold" w:cs="Times New Roman Bold"/>
          <w:sz w:val="24"/>
          <w:szCs w:val="24"/>
        </w:rPr>
      </w:pPr>
    </w:p>
    <w:p w14:paraId="51FF21A8" w14:textId="77777777" w:rsidR="007E7414" w:rsidRPr="000625BF" w:rsidRDefault="007E7414" w:rsidP="007E7414">
      <w:pPr>
        <w:pStyle w:val="Corp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Bold" w:eastAsia="Times New Roman Bold" w:hAnsi="Times New Roman Bold" w:cs="Times New Roman Bold"/>
          <w:sz w:val="24"/>
          <w:szCs w:val="24"/>
        </w:rPr>
      </w:pPr>
      <w:r>
        <w:rPr>
          <w:rFonts w:ascii="Times New Roman Bold"/>
          <w:sz w:val="24"/>
          <w:szCs w:val="24"/>
        </w:rPr>
        <w:t>Commen</w:t>
      </w:r>
      <w:r>
        <w:rPr>
          <w:rFonts w:hAnsi="Times New Roman Bold"/>
          <w:sz w:val="24"/>
          <w:szCs w:val="24"/>
        </w:rPr>
        <w:t>ç</w:t>
      </w:r>
      <w:r>
        <w:rPr>
          <w:rFonts w:ascii="Times New Roman Bold"/>
          <w:sz w:val="24"/>
          <w:szCs w:val="24"/>
        </w:rPr>
        <w:t>ons par Ethan, enfant orient</w:t>
      </w:r>
      <w:r>
        <w:rPr>
          <w:rFonts w:hAnsi="Times New Roman Bold"/>
          <w:sz w:val="24"/>
          <w:szCs w:val="24"/>
        </w:rPr>
        <w:t>é</w:t>
      </w:r>
      <w:r>
        <w:rPr>
          <w:rFonts w:hAnsi="Times New Roman Bold"/>
          <w:sz w:val="24"/>
          <w:szCs w:val="24"/>
        </w:rPr>
        <w:t xml:space="preserve"> </w:t>
      </w:r>
      <w:r>
        <w:rPr>
          <w:rFonts w:ascii="Times New Roman Bold"/>
          <w:sz w:val="24"/>
          <w:szCs w:val="24"/>
        </w:rPr>
        <w:t>sur le CMPP par la PMI, alors qu</w:t>
      </w:r>
      <w:r>
        <w:rPr>
          <w:rFonts w:hAnsi="Times New Roman Bold"/>
          <w:sz w:val="24"/>
          <w:szCs w:val="24"/>
        </w:rPr>
        <w:t>’</w:t>
      </w:r>
      <w:r>
        <w:rPr>
          <w:rFonts w:ascii="Times New Roman Bold"/>
          <w:sz w:val="24"/>
          <w:szCs w:val="24"/>
        </w:rPr>
        <w:t>il est scolaris</w:t>
      </w:r>
      <w:r>
        <w:rPr>
          <w:rFonts w:hAnsi="Times New Roman Bold"/>
          <w:sz w:val="24"/>
          <w:szCs w:val="24"/>
        </w:rPr>
        <w:t>é</w:t>
      </w:r>
      <w:r>
        <w:rPr>
          <w:rFonts w:hAnsi="Times New Roman Bold"/>
          <w:sz w:val="24"/>
          <w:szCs w:val="24"/>
        </w:rPr>
        <w:t xml:space="preserve"> </w:t>
      </w:r>
      <w:r>
        <w:rPr>
          <w:rFonts w:ascii="Times New Roman Bold"/>
          <w:sz w:val="24"/>
          <w:szCs w:val="24"/>
        </w:rPr>
        <w:t>en MSM. Les parents se sont s</w:t>
      </w:r>
      <w:r>
        <w:rPr>
          <w:rFonts w:hAnsi="Times New Roman Bold"/>
          <w:sz w:val="24"/>
          <w:szCs w:val="24"/>
        </w:rPr>
        <w:t>é</w:t>
      </w:r>
      <w:r>
        <w:rPr>
          <w:rFonts w:ascii="Times New Roman Bold"/>
          <w:sz w:val="24"/>
          <w:szCs w:val="24"/>
        </w:rPr>
        <w:t>par</w:t>
      </w:r>
      <w:r>
        <w:rPr>
          <w:rFonts w:hAnsi="Times New Roman Bold"/>
          <w:sz w:val="24"/>
          <w:szCs w:val="24"/>
        </w:rPr>
        <w:t>é</w:t>
      </w:r>
      <w:r>
        <w:rPr>
          <w:rFonts w:ascii="Times New Roman Bold"/>
          <w:sz w:val="24"/>
          <w:szCs w:val="24"/>
        </w:rPr>
        <w:t>s alors qu</w:t>
      </w:r>
      <w:r>
        <w:rPr>
          <w:rFonts w:hAnsi="Times New Roman Bold"/>
          <w:sz w:val="24"/>
          <w:szCs w:val="24"/>
        </w:rPr>
        <w:t>’</w:t>
      </w:r>
      <w:r>
        <w:rPr>
          <w:rFonts w:ascii="Times New Roman Bold"/>
          <w:sz w:val="24"/>
          <w:szCs w:val="24"/>
        </w:rPr>
        <w:t>il avait 6 mois, et la m</w:t>
      </w:r>
      <w:r>
        <w:rPr>
          <w:rFonts w:hAnsi="Times New Roman Bold"/>
          <w:sz w:val="24"/>
          <w:szCs w:val="24"/>
        </w:rPr>
        <w:t>è</w:t>
      </w:r>
      <w:r>
        <w:rPr>
          <w:rFonts w:ascii="Times New Roman Bold"/>
          <w:sz w:val="24"/>
          <w:szCs w:val="24"/>
        </w:rPr>
        <w:t>re a ult</w:t>
      </w:r>
      <w:r>
        <w:rPr>
          <w:rFonts w:hAnsi="Times New Roman Bold"/>
          <w:sz w:val="24"/>
          <w:szCs w:val="24"/>
        </w:rPr>
        <w:t>é</w:t>
      </w:r>
      <w:r>
        <w:rPr>
          <w:rFonts w:ascii="Times New Roman Bold"/>
          <w:sz w:val="24"/>
          <w:szCs w:val="24"/>
        </w:rPr>
        <w:t xml:space="preserve">rieurement obtenu la garde exclusive </w:t>
      </w:r>
      <w:proofErr w:type="gramStart"/>
      <w:r>
        <w:rPr>
          <w:rFonts w:ascii="Times New Roman Bold"/>
          <w:sz w:val="24"/>
          <w:szCs w:val="24"/>
        </w:rPr>
        <w:t>suite au</w:t>
      </w:r>
      <w:proofErr w:type="gramEnd"/>
      <w:r>
        <w:rPr>
          <w:rFonts w:ascii="Times New Roman Bold"/>
          <w:sz w:val="24"/>
          <w:szCs w:val="24"/>
        </w:rPr>
        <w:t xml:space="preserve"> d</w:t>
      </w:r>
      <w:r>
        <w:rPr>
          <w:rFonts w:hAnsi="Times New Roman Bold"/>
          <w:sz w:val="24"/>
          <w:szCs w:val="24"/>
        </w:rPr>
        <w:t>é</w:t>
      </w:r>
      <w:r>
        <w:rPr>
          <w:rFonts w:ascii="Times New Roman Bold"/>
          <w:sz w:val="24"/>
          <w:szCs w:val="24"/>
        </w:rPr>
        <w:t>sinvestissement paternel. Lors de l</w:t>
      </w:r>
      <w:r>
        <w:rPr>
          <w:rFonts w:hAnsi="Times New Roman Bold"/>
          <w:sz w:val="24"/>
          <w:szCs w:val="24"/>
        </w:rPr>
        <w:t>’</w:t>
      </w:r>
      <w:r>
        <w:rPr>
          <w:rFonts w:ascii="Times New Roman Bold"/>
          <w:sz w:val="24"/>
          <w:szCs w:val="24"/>
        </w:rPr>
        <w:t>admission, madame d</w:t>
      </w:r>
      <w:r>
        <w:rPr>
          <w:rFonts w:hAnsi="Times New Roman Bold"/>
          <w:sz w:val="24"/>
          <w:szCs w:val="24"/>
        </w:rPr>
        <w:t>é</w:t>
      </w:r>
      <w:r>
        <w:rPr>
          <w:rFonts w:ascii="Times New Roman Bold"/>
          <w:sz w:val="24"/>
          <w:szCs w:val="24"/>
        </w:rPr>
        <w:t xml:space="preserve">crit son </w:t>
      </w:r>
      <w:r>
        <w:rPr>
          <w:rFonts w:hAnsi="Times New Roman Bold"/>
          <w:sz w:val="24"/>
          <w:szCs w:val="24"/>
        </w:rPr>
        <w:t>é</w:t>
      </w:r>
      <w:r>
        <w:rPr>
          <w:rFonts w:ascii="Times New Roman Bold"/>
          <w:sz w:val="24"/>
          <w:szCs w:val="24"/>
        </w:rPr>
        <w:t>puisement, son sentiment d</w:t>
      </w:r>
      <w:r>
        <w:rPr>
          <w:rFonts w:hAnsi="Times New Roman Bold"/>
          <w:sz w:val="24"/>
          <w:szCs w:val="24"/>
        </w:rPr>
        <w:t>’</w:t>
      </w:r>
      <w:r>
        <w:rPr>
          <w:rFonts w:ascii="Times New Roman Bold"/>
          <w:sz w:val="24"/>
          <w:szCs w:val="24"/>
        </w:rPr>
        <w:t>impuissance et de d</w:t>
      </w:r>
      <w:r>
        <w:rPr>
          <w:rFonts w:hAnsi="Times New Roman Bold"/>
          <w:sz w:val="24"/>
          <w:szCs w:val="24"/>
        </w:rPr>
        <w:t>é</w:t>
      </w:r>
      <w:r>
        <w:rPr>
          <w:rFonts w:ascii="Times New Roman Bold"/>
          <w:sz w:val="24"/>
          <w:szCs w:val="24"/>
        </w:rPr>
        <w:t xml:space="preserve">sarroi face </w:t>
      </w:r>
      <w:r>
        <w:rPr>
          <w:rFonts w:hAnsi="Times New Roman Bold"/>
          <w:sz w:val="24"/>
          <w:szCs w:val="24"/>
        </w:rPr>
        <w:t>à</w:t>
      </w:r>
      <w:r>
        <w:rPr>
          <w:rFonts w:hAnsi="Times New Roman Bold"/>
          <w:sz w:val="24"/>
          <w:szCs w:val="24"/>
        </w:rPr>
        <w:t xml:space="preserve"> </w:t>
      </w:r>
      <w:r>
        <w:rPr>
          <w:rFonts w:ascii="Times New Roman Bold"/>
          <w:sz w:val="24"/>
          <w:szCs w:val="24"/>
        </w:rPr>
        <w:t xml:space="preserve">un enfant qui lui </w:t>
      </w:r>
      <w:r>
        <w:rPr>
          <w:rFonts w:hAnsi="Times New Roman Bold"/>
          <w:sz w:val="24"/>
          <w:szCs w:val="24"/>
        </w:rPr>
        <w:t>é</w:t>
      </w:r>
      <w:r>
        <w:rPr>
          <w:rFonts w:ascii="Times New Roman Bold"/>
          <w:sz w:val="24"/>
          <w:szCs w:val="24"/>
        </w:rPr>
        <w:t>chappe, qui fait sans cesse des crises de col</w:t>
      </w:r>
      <w:r>
        <w:rPr>
          <w:rFonts w:hAnsi="Times New Roman Bold"/>
          <w:sz w:val="24"/>
          <w:szCs w:val="24"/>
        </w:rPr>
        <w:t>è</w:t>
      </w:r>
      <w:r>
        <w:rPr>
          <w:rFonts w:ascii="Times New Roman Bold"/>
          <w:sz w:val="24"/>
          <w:szCs w:val="24"/>
        </w:rPr>
        <w:t>re et d</w:t>
      </w:r>
      <w:r>
        <w:rPr>
          <w:rFonts w:hAnsi="Times New Roman Bold"/>
          <w:sz w:val="24"/>
          <w:szCs w:val="24"/>
        </w:rPr>
        <w:t>’</w:t>
      </w:r>
      <w:r>
        <w:rPr>
          <w:rFonts w:ascii="Times New Roman Bold"/>
          <w:sz w:val="24"/>
          <w:szCs w:val="24"/>
        </w:rPr>
        <w:t xml:space="preserve">opposition. Au domicile, elle rapporte une sorte de confusion des places dans le lien </w:t>
      </w:r>
      <w:r>
        <w:rPr>
          <w:rFonts w:hAnsi="Times New Roman Bold"/>
          <w:sz w:val="24"/>
          <w:szCs w:val="24"/>
        </w:rPr>
        <w:t>à</w:t>
      </w:r>
      <w:r>
        <w:rPr>
          <w:rFonts w:hAnsi="Times New Roman Bold"/>
          <w:sz w:val="24"/>
          <w:szCs w:val="24"/>
        </w:rPr>
        <w:t xml:space="preserve"> </w:t>
      </w:r>
      <w:r>
        <w:rPr>
          <w:rFonts w:ascii="Times New Roman Bold"/>
          <w:sz w:val="24"/>
          <w:szCs w:val="24"/>
        </w:rPr>
        <w:t>son fils, voire une forme d</w:t>
      </w:r>
      <w:r>
        <w:rPr>
          <w:rFonts w:hAnsi="Times New Roman Bold"/>
          <w:sz w:val="24"/>
          <w:szCs w:val="24"/>
        </w:rPr>
        <w:t>’</w:t>
      </w:r>
      <w:r>
        <w:rPr>
          <w:rFonts w:ascii="Times New Roman Bold"/>
          <w:sz w:val="24"/>
          <w:szCs w:val="24"/>
        </w:rPr>
        <w:t>inversion des r</w:t>
      </w:r>
      <w:r>
        <w:rPr>
          <w:rFonts w:hAnsi="Times New Roman Bold"/>
          <w:sz w:val="24"/>
          <w:szCs w:val="24"/>
        </w:rPr>
        <w:t>ô</w:t>
      </w:r>
      <w:r>
        <w:rPr>
          <w:rFonts w:ascii="Times New Roman Bold"/>
          <w:sz w:val="24"/>
          <w:szCs w:val="24"/>
        </w:rPr>
        <w:t xml:space="preserve">les </w:t>
      </w:r>
      <w:r>
        <w:rPr>
          <w:rFonts w:hAnsi="Times New Roman Bold"/>
          <w:sz w:val="24"/>
          <w:szCs w:val="24"/>
        </w:rPr>
        <w:t>à</w:t>
      </w:r>
      <w:r>
        <w:rPr>
          <w:rFonts w:hAnsi="Times New Roman Bold"/>
          <w:sz w:val="24"/>
          <w:szCs w:val="24"/>
        </w:rPr>
        <w:t xml:space="preserve"> </w:t>
      </w:r>
      <w:r>
        <w:rPr>
          <w:rFonts w:ascii="Times New Roman Bold"/>
          <w:sz w:val="24"/>
          <w:szCs w:val="24"/>
        </w:rPr>
        <w:t>la mesure de ce qu</w:t>
      </w:r>
      <w:r>
        <w:rPr>
          <w:rFonts w:hAnsi="Times New Roman Bold"/>
          <w:sz w:val="24"/>
          <w:szCs w:val="24"/>
        </w:rPr>
        <w:t>’</w:t>
      </w:r>
      <w:r>
        <w:rPr>
          <w:rFonts w:ascii="Times New Roman Bold"/>
          <w:sz w:val="24"/>
          <w:szCs w:val="24"/>
        </w:rPr>
        <w:t xml:space="preserve">elle ressent comme </w:t>
      </w:r>
      <w:r w:rsidRPr="000625BF">
        <w:rPr>
          <w:rFonts w:ascii="Times New Roman Bold"/>
          <w:sz w:val="24"/>
          <w:szCs w:val="24"/>
        </w:rPr>
        <w:t>une posture tyrannique d</w:t>
      </w:r>
      <w:r w:rsidRPr="000625BF">
        <w:rPr>
          <w:rFonts w:hAnsi="Times New Roman Bold"/>
          <w:sz w:val="24"/>
          <w:szCs w:val="24"/>
        </w:rPr>
        <w:t>’</w:t>
      </w:r>
      <w:r w:rsidRPr="000625BF">
        <w:rPr>
          <w:rFonts w:ascii="Times New Roman Bold"/>
          <w:sz w:val="24"/>
          <w:szCs w:val="24"/>
        </w:rPr>
        <w:t>Ethan. Cette m</w:t>
      </w:r>
      <w:r w:rsidRPr="000625BF">
        <w:rPr>
          <w:rFonts w:hAnsi="Times New Roman Bold"/>
          <w:sz w:val="24"/>
          <w:szCs w:val="24"/>
        </w:rPr>
        <w:t>è</w:t>
      </w:r>
      <w:r w:rsidRPr="000625BF">
        <w:rPr>
          <w:rFonts w:ascii="Times New Roman Bold"/>
          <w:sz w:val="24"/>
          <w:szCs w:val="24"/>
        </w:rPr>
        <w:t>re isol</w:t>
      </w:r>
      <w:r w:rsidRPr="000625BF">
        <w:rPr>
          <w:rFonts w:hAnsi="Times New Roman Bold"/>
          <w:sz w:val="24"/>
          <w:szCs w:val="24"/>
        </w:rPr>
        <w:t>é</w:t>
      </w:r>
      <w:r w:rsidRPr="000625BF">
        <w:rPr>
          <w:rFonts w:ascii="Times New Roman Bold"/>
          <w:sz w:val="24"/>
          <w:szCs w:val="24"/>
        </w:rPr>
        <w:t xml:space="preserve">e manifeste </w:t>
      </w:r>
      <w:r w:rsidRPr="000625BF">
        <w:rPr>
          <w:rFonts w:hAnsi="Times New Roman Bold"/>
          <w:sz w:val="24"/>
          <w:szCs w:val="24"/>
        </w:rPr>
        <w:t>é</w:t>
      </w:r>
      <w:r w:rsidRPr="000625BF">
        <w:rPr>
          <w:rFonts w:ascii="Times New Roman Bold"/>
          <w:sz w:val="24"/>
          <w:szCs w:val="24"/>
        </w:rPr>
        <w:t>galement un v</w:t>
      </w:r>
      <w:r w:rsidRPr="000625BF">
        <w:rPr>
          <w:rFonts w:hAnsi="Times New Roman Bold"/>
          <w:sz w:val="24"/>
          <w:szCs w:val="24"/>
        </w:rPr>
        <w:t>é</w:t>
      </w:r>
      <w:r w:rsidRPr="000625BF">
        <w:rPr>
          <w:rFonts w:ascii="Times New Roman Bold"/>
          <w:sz w:val="24"/>
          <w:szCs w:val="24"/>
        </w:rPr>
        <w:t>cu g</w:t>
      </w:r>
      <w:r w:rsidRPr="000625BF">
        <w:rPr>
          <w:rFonts w:hAnsi="Times New Roman Bold"/>
          <w:sz w:val="24"/>
          <w:szCs w:val="24"/>
        </w:rPr>
        <w:t>é</w:t>
      </w:r>
      <w:r w:rsidRPr="000625BF">
        <w:rPr>
          <w:rFonts w:ascii="Times New Roman Bold"/>
          <w:sz w:val="24"/>
          <w:szCs w:val="24"/>
        </w:rPr>
        <w:t>n</w:t>
      </w:r>
      <w:r w:rsidRPr="000625BF">
        <w:rPr>
          <w:rFonts w:hAnsi="Times New Roman Bold"/>
          <w:sz w:val="24"/>
          <w:szCs w:val="24"/>
        </w:rPr>
        <w:t>é</w:t>
      </w:r>
      <w:r w:rsidRPr="000625BF">
        <w:rPr>
          <w:rFonts w:ascii="Times New Roman Bold"/>
          <w:sz w:val="24"/>
          <w:szCs w:val="24"/>
        </w:rPr>
        <w:t>ralis</w:t>
      </w:r>
      <w:r w:rsidRPr="000625BF">
        <w:rPr>
          <w:rFonts w:hAnsi="Times New Roman Bold"/>
          <w:sz w:val="24"/>
          <w:szCs w:val="24"/>
        </w:rPr>
        <w:t>é</w:t>
      </w:r>
      <w:r w:rsidRPr="000625BF">
        <w:rPr>
          <w:rFonts w:hAnsi="Times New Roman Bold"/>
          <w:sz w:val="24"/>
          <w:szCs w:val="24"/>
        </w:rPr>
        <w:t xml:space="preserve"> </w:t>
      </w:r>
      <w:r w:rsidRPr="000625BF">
        <w:rPr>
          <w:rFonts w:ascii="Times New Roman Bold"/>
          <w:sz w:val="24"/>
          <w:szCs w:val="24"/>
        </w:rPr>
        <w:t>d</w:t>
      </w:r>
      <w:r w:rsidRPr="000625BF">
        <w:rPr>
          <w:rFonts w:hAnsi="Times New Roman Bold"/>
          <w:sz w:val="24"/>
          <w:szCs w:val="24"/>
        </w:rPr>
        <w:t>’</w:t>
      </w:r>
      <w:r w:rsidRPr="000625BF">
        <w:rPr>
          <w:rFonts w:ascii="Times New Roman Bold"/>
          <w:sz w:val="24"/>
          <w:szCs w:val="24"/>
        </w:rPr>
        <w:t>abandon et de trahison, avec le sentiment d</w:t>
      </w:r>
      <w:r w:rsidRPr="000625BF">
        <w:rPr>
          <w:rFonts w:hAnsi="Times New Roman Bold"/>
          <w:sz w:val="24"/>
          <w:szCs w:val="24"/>
        </w:rPr>
        <w:t>’</w:t>
      </w:r>
      <w:r w:rsidRPr="000625BF">
        <w:rPr>
          <w:rFonts w:ascii="Times New Roman Bold"/>
          <w:sz w:val="24"/>
          <w:szCs w:val="24"/>
        </w:rPr>
        <w:t>un pr</w:t>
      </w:r>
      <w:r w:rsidRPr="000625BF">
        <w:rPr>
          <w:rFonts w:hAnsi="Times New Roman Bold"/>
          <w:sz w:val="24"/>
          <w:szCs w:val="24"/>
        </w:rPr>
        <w:t>é</w:t>
      </w:r>
      <w:r w:rsidRPr="000625BF">
        <w:rPr>
          <w:rFonts w:ascii="Times New Roman Bold"/>
          <w:sz w:val="24"/>
          <w:szCs w:val="24"/>
        </w:rPr>
        <w:t>judice permanent du fait de l</w:t>
      </w:r>
      <w:r w:rsidRPr="000625BF">
        <w:rPr>
          <w:rFonts w:hAnsi="Times New Roman Bold"/>
          <w:sz w:val="24"/>
          <w:szCs w:val="24"/>
        </w:rPr>
        <w:t>’</w:t>
      </w:r>
      <w:r w:rsidRPr="000625BF">
        <w:rPr>
          <w:rFonts w:ascii="Times New Roman Bold"/>
          <w:sz w:val="24"/>
          <w:szCs w:val="24"/>
        </w:rPr>
        <w:t>incomp</w:t>
      </w:r>
      <w:r w:rsidRPr="000625BF">
        <w:rPr>
          <w:rFonts w:hAnsi="Times New Roman Bold"/>
          <w:sz w:val="24"/>
          <w:szCs w:val="24"/>
        </w:rPr>
        <w:t>é</w:t>
      </w:r>
      <w:r w:rsidRPr="000625BF">
        <w:rPr>
          <w:rFonts w:ascii="Times New Roman Bold"/>
          <w:sz w:val="24"/>
          <w:szCs w:val="24"/>
        </w:rPr>
        <w:t>tence ou de la malveillance des tiers. A l</w:t>
      </w:r>
      <w:r w:rsidRPr="000625BF">
        <w:rPr>
          <w:rFonts w:hAnsi="Times New Roman Bold"/>
          <w:sz w:val="24"/>
          <w:szCs w:val="24"/>
        </w:rPr>
        <w:t>’é</w:t>
      </w:r>
      <w:r w:rsidRPr="000625BF">
        <w:rPr>
          <w:rFonts w:ascii="Times New Roman Bold"/>
          <w:sz w:val="24"/>
          <w:szCs w:val="24"/>
        </w:rPr>
        <w:t>vidence, cette tonalit</w:t>
      </w:r>
      <w:r w:rsidRPr="000625BF">
        <w:rPr>
          <w:rFonts w:hAnsi="Times New Roman Bold"/>
          <w:sz w:val="24"/>
          <w:szCs w:val="24"/>
        </w:rPr>
        <w:t>é</w:t>
      </w:r>
      <w:r w:rsidRPr="000625BF">
        <w:rPr>
          <w:rFonts w:hAnsi="Times New Roman Bold"/>
          <w:sz w:val="24"/>
          <w:szCs w:val="24"/>
        </w:rPr>
        <w:t xml:space="preserve"> </w:t>
      </w:r>
      <w:r w:rsidRPr="000625BF">
        <w:rPr>
          <w:rFonts w:ascii="Times New Roman Bold"/>
          <w:sz w:val="24"/>
          <w:szCs w:val="24"/>
        </w:rPr>
        <w:t xml:space="preserve">relationnelle et affective semble se rejouer dans le lien </w:t>
      </w:r>
      <w:r w:rsidRPr="000625BF">
        <w:rPr>
          <w:rFonts w:hAnsi="Times New Roman Bold"/>
          <w:sz w:val="24"/>
          <w:szCs w:val="24"/>
        </w:rPr>
        <w:t>à</w:t>
      </w:r>
      <w:r w:rsidRPr="000625BF">
        <w:rPr>
          <w:rFonts w:hAnsi="Times New Roman Bold"/>
          <w:sz w:val="24"/>
          <w:szCs w:val="24"/>
        </w:rPr>
        <w:t xml:space="preserve"> </w:t>
      </w:r>
      <w:r w:rsidRPr="000625BF">
        <w:rPr>
          <w:rFonts w:ascii="Times New Roman Bold"/>
          <w:sz w:val="24"/>
          <w:szCs w:val="24"/>
        </w:rPr>
        <w:t>son fils unique, celui-</w:t>
      </w:r>
      <w:proofErr w:type="gramStart"/>
      <w:r w:rsidRPr="000625BF">
        <w:rPr>
          <w:rFonts w:ascii="Times New Roman Bold"/>
          <w:sz w:val="24"/>
          <w:szCs w:val="24"/>
        </w:rPr>
        <w:t xml:space="preserve">ci  </w:t>
      </w:r>
      <w:r w:rsidRPr="000625BF">
        <w:rPr>
          <w:rFonts w:hAnsi="Times New Roman Bold"/>
          <w:sz w:val="24"/>
          <w:szCs w:val="24"/>
        </w:rPr>
        <w:t>é</w:t>
      </w:r>
      <w:r w:rsidRPr="000625BF">
        <w:rPr>
          <w:rFonts w:ascii="Times New Roman Bold"/>
          <w:sz w:val="24"/>
          <w:szCs w:val="24"/>
        </w:rPr>
        <w:t>tant</w:t>
      </w:r>
      <w:proofErr w:type="gramEnd"/>
      <w:r w:rsidRPr="000625BF">
        <w:rPr>
          <w:rFonts w:ascii="Times New Roman Bold"/>
          <w:sz w:val="24"/>
          <w:szCs w:val="24"/>
        </w:rPr>
        <w:t xml:space="preserve"> investi alternativement comme une figure pers</w:t>
      </w:r>
      <w:r w:rsidRPr="000625BF">
        <w:rPr>
          <w:rFonts w:hAnsi="Times New Roman Bold"/>
          <w:sz w:val="24"/>
          <w:szCs w:val="24"/>
        </w:rPr>
        <w:t>é</w:t>
      </w:r>
      <w:r w:rsidRPr="000625BF">
        <w:rPr>
          <w:rFonts w:ascii="Times New Roman Bold"/>
          <w:sz w:val="24"/>
          <w:szCs w:val="24"/>
        </w:rPr>
        <w:t xml:space="preserve">cutive ou </w:t>
      </w:r>
      <w:r w:rsidRPr="000625BF">
        <w:rPr>
          <w:rFonts w:hAnsi="Times New Roman Bold"/>
          <w:sz w:val="24"/>
          <w:szCs w:val="24"/>
        </w:rPr>
        <w:t>à</w:t>
      </w:r>
      <w:r w:rsidRPr="000625BF">
        <w:rPr>
          <w:rFonts w:hAnsi="Times New Roman Bold"/>
          <w:sz w:val="24"/>
          <w:szCs w:val="24"/>
        </w:rPr>
        <w:t xml:space="preserve"> </w:t>
      </w:r>
      <w:r w:rsidRPr="000625BF">
        <w:rPr>
          <w:rFonts w:ascii="Times New Roman Bold"/>
          <w:sz w:val="24"/>
          <w:szCs w:val="24"/>
        </w:rPr>
        <w:t>travers une forme d</w:t>
      </w:r>
      <w:r w:rsidRPr="000625BF">
        <w:rPr>
          <w:rFonts w:hAnsi="Times New Roman Bold"/>
          <w:sz w:val="24"/>
          <w:szCs w:val="24"/>
        </w:rPr>
        <w:t>’</w:t>
      </w:r>
      <w:r w:rsidRPr="000625BF">
        <w:rPr>
          <w:rFonts w:ascii="Times New Roman Bold"/>
          <w:sz w:val="24"/>
          <w:szCs w:val="24"/>
        </w:rPr>
        <w:t>indiff</w:t>
      </w:r>
      <w:r w:rsidRPr="000625BF">
        <w:rPr>
          <w:rFonts w:hAnsi="Times New Roman Bold"/>
          <w:sz w:val="24"/>
          <w:szCs w:val="24"/>
        </w:rPr>
        <w:t>é</w:t>
      </w:r>
      <w:r w:rsidRPr="000625BF">
        <w:rPr>
          <w:rFonts w:ascii="Times New Roman Bold"/>
          <w:sz w:val="24"/>
          <w:szCs w:val="24"/>
        </w:rPr>
        <w:t>renciation, du fait d</w:t>
      </w:r>
      <w:r w:rsidRPr="000625BF">
        <w:rPr>
          <w:rFonts w:hAnsi="Times New Roman Bold"/>
          <w:sz w:val="24"/>
          <w:szCs w:val="24"/>
        </w:rPr>
        <w:t>’</w:t>
      </w:r>
      <w:r w:rsidRPr="000625BF">
        <w:rPr>
          <w:rFonts w:ascii="Times New Roman Bold"/>
          <w:sz w:val="24"/>
          <w:szCs w:val="24"/>
        </w:rPr>
        <w:t>identifications projectives massives et d</w:t>
      </w:r>
      <w:r w:rsidRPr="000625BF">
        <w:rPr>
          <w:rFonts w:hAnsi="Times New Roman Bold"/>
          <w:sz w:val="24"/>
          <w:szCs w:val="24"/>
        </w:rPr>
        <w:t>’</w:t>
      </w:r>
      <w:r w:rsidRPr="000625BF">
        <w:rPr>
          <w:rFonts w:ascii="Times New Roman Bold"/>
          <w:sz w:val="24"/>
          <w:szCs w:val="24"/>
        </w:rPr>
        <w:t>un attachement ins</w:t>
      </w:r>
      <w:r w:rsidRPr="000625BF">
        <w:rPr>
          <w:rFonts w:hAnsi="Times New Roman Bold"/>
          <w:sz w:val="24"/>
          <w:szCs w:val="24"/>
        </w:rPr>
        <w:t>é</w:t>
      </w:r>
      <w:r w:rsidRPr="000625BF">
        <w:rPr>
          <w:rFonts w:ascii="Times New Roman Bold"/>
          <w:sz w:val="24"/>
          <w:szCs w:val="24"/>
        </w:rPr>
        <w:t xml:space="preserve">cure / ambivalent. </w:t>
      </w:r>
    </w:p>
    <w:p w14:paraId="43BAF93B" w14:textId="77777777" w:rsidR="007E7414" w:rsidRPr="000625BF" w:rsidRDefault="007E7414" w:rsidP="007E7414">
      <w:pPr>
        <w:pStyle w:val="Corp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Bold" w:eastAsia="Times New Roman Bold" w:hAnsi="Times New Roman Bold" w:cs="Times New Roman Bold"/>
          <w:sz w:val="24"/>
          <w:szCs w:val="24"/>
        </w:rPr>
      </w:pPr>
      <w:r w:rsidRPr="000625BF">
        <w:rPr>
          <w:rFonts w:ascii="Times New Roman Bold"/>
          <w:sz w:val="24"/>
          <w:szCs w:val="24"/>
        </w:rPr>
        <w:t>En consultation, Mme se plaint de ses parents, du p</w:t>
      </w:r>
      <w:r w:rsidRPr="000625BF">
        <w:rPr>
          <w:rFonts w:hAnsi="Times New Roman Bold"/>
          <w:sz w:val="24"/>
          <w:szCs w:val="24"/>
        </w:rPr>
        <w:t>è</w:t>
      </w:r>
      <w:r w:rsidRPr="000625BF">
        <w:rPr>
          <w:rFonts w:ascii="Times New Roman Bold"/>
          <w:sz w:val="24"/>
          <w:szCs w:val="24"/>
        </w:rPr>
        <w:t>re de son fils, de l</w:t>
      </w:r>
      <w:r w:rsidRPr="000625BF">
        <w:rPr>
          <w:rFonts w:hAnsi="Times New Roman Bold"/>
          <w:sz w:val="24"/>
          <w:szCs w:val="24"/>
        </w:rPr>
        <w:t>’</w:t>
      </w:r>
      <w:r w:rsidRPr="000625BF">
        <w:rPr>
          <w:rFonts w:ascii="Times New Roman Bold"/>
          <w:sz w:val="24"/>
          <w:szCs w:val="24"/>
        </w:rPr>
        <w:t>hostilit</w:t>
      </w:r>
      <w:r w:rsidRPr="000625BF">
        <w:rPr>
          <w:rFonts w:hAnsi="Times New Roman Bold"/>
          <w:sz w:val="24"/>
          <w:szCs w:val="24"/>
        </w:rPr>
        <w:t>é</w:t>
      </w:r>
      <w:r w:rsidRPr="000625BF">
        <w:rPr>
          <w:rFonts w:hAnsi="Times New Roman Bold"/>
          <w:sz w:val="24"/>
          <w:szCs w:val="24"/>
        </w:rPr>
        <w:t xml:space="preserve"> </w:t>
      </w:r>
      <w:r w:rsidRPr="000625BF">
        <w:rPr>
          <w:rFonts w:ascii="Times New Roman Bold"/>
          <w:sz w:val="24"/>
          <w:szCs w:val="24"/>
        </w:rPr>
        <w:t>des professionnels - tout en restant dans une tr</w:t>
      </w:r>
      <w:r w:rsidRPr="000625BF">
        <w:rPr>
          <w:rFonts w:hAnsi="Times New Roman Bold"/>
          <w:sz w:val="24"/>
          <w:szCs w:val="24"/>
        </w:rPr>
        <w:t>è</w:t>
      </w:r>
      <w:r w:rsidRPr="000625BF">
        <w:rPr>
          <w:rFonts w:ascii="Times New Roman Bold"/>
          <w:sz w:val="24"/>
          <w:szCs w:val="24"/>
        </w:rPr>
        <w:t>s grande d</w:t>
      </w:r>
      <w:r w:rsidRPr="000625BF">
        <w:rPr>
          <w:rFonts w:hAnsi="Times New Roman Bold"/>
          <w:sz w:val="24"/>
          <w:szCs w:val="24"/>
        </w:rPr>
        <w:t>é</w:t>
      </w:r>
      <w:r w:rsidRPr="000625BF">
        <w:rPr>
          <w:rFonts w:ascii="Times New Roman Bold"/>
          <w:sz w:val="24"/>
          <w:szCs w:val="24"/>
        </w:rPr>
        <w:t>pendance affective et dans une forme de lien assez fusionnel., empreint de ressentiment. N</w:t>
      </w:r>
      <w:r w:rsidRPr="000625BF">
        <w:rPr>
          <w:rFonts w:hAnsi="Times New Roman Bold"/>
          <w:sz w:val="24"/>
          <w:szCs w:val="24"/>
        </w:rPr>
        <w:t>é</w:t>
      </w:r>
      <w:r w:rsidRPr="000625BF">
        <w:rPr>
          <w:rFonts w:ascii="Times New Roman Bold"/>
          <w:sz w:val="24"/>
          <w:szCs w:val="24"/>
        </w:rPr>
        <w:t>anmoins, des espaces de s</w:t>
      </w:r>
      <w:r w:rsidRPr="000625BF">
        <w:rPr>
          <w:rFonts w:hAnsi="Times New Roman Bold"/>
          <w:sz w:val="24"/>
          <w:szCs w:val="24"/>
        </w:rPr>
        <w:t>é</w:t>
      </w:r>
      <w:r w:rsidRPr="000625BF">
        <w:rPr>
          <w:rFonts w:ascii="Times New Roman Bold"/>
          <w:sz w:val="24"/>
          <w:szCs w:val="24"/>
        </w:rPr>
        <w:t>paration sont instaur</w:t>
      </w:r>
      <w:r w:rsidRPr="000625BF">
        <w:rPr>
          <w:rFonts w:hAnsi="Times New Roman Bold"/>
          <w:sz w:val="24"/>
          <w:szCs w:val="24"/>
        </w:rPr>
        <w:t>é</w:t>
      </w:r>
      <w:r w:rsidRPr="000625BF">
        <w:rPr>
          <w:rFonts w:ascii="Times New Roman Bold"/>
          <w:sz w:val="24"/>
          <w:szCs w:val="24"/>
        </w:rPr>
        <w:t xml:space="preserve">s, pour permettre </w:t>
      </w:r>
      <w:r w:rsidRPr="000625BF">
        <w:rPr>
          <w:rFonts w:hAnsi="Times New Roman Bold"/>
          <w:sz w:val="24"/>
          <w:szCs w:val="24"/>
        </w:rPr>
        <w:t>à</w:t>
      </w:r>
      <w:r w:rsidRPr="000625BF">
        <w:rPr>
          <w:rFonts w:hAnsi="Times New Roman Bold"/>
          <w:sz w:val="24"/>
          <w:szCs w:val="24"/>
        </w:rPr>
        <w:t xml:space="preserve"> </w:t>
      </w:r>
      <w:r w:rsidRPr="000625BF">
        <w:rPr>
          <w:rFonts w:ascii="Times New Roman Bold"/>
          <w:sz w:val="24"/>
          <w:szCs w:val="24"/>
        </w:rPr>
        <w:t xml:space="preserve">Madame de </w:t>
      </w:r>
      <w:r w:rsidRPr="000625BF">
        <w:rPr>
          <w:rFonts w:hAnsi="Times New Roman Bold"/>
          <w:sz w:val="24"/>
          <w:szCs w:val="24"/>
        </w:rPr>
        <w:t>« </w:t>
      </w:r>
      <w:r w:rsidRPr="000625BF">
        <w:rPr>
          <w:rFonts w:ascii="Times New Roman Bold"/>
          <w:sz w:val="24"/>
          <w:szCs w:val="24"/>
        </w:rPr>
        <w:t>souffler</w:t>
      </w:r>
      <w:r w:rsidRPr="000625BF">
        <w:rPr>
          <w:rFonts w:hAnsi="Times New Roman Bold"/>
          <w:sz w:val="24"/>
          <w:szCs w:val="24"/>
        </w:rPr>
        <w:t> »</w:t>
      </w:r>
      <w:r w:rsidRPr="000625BF">
        <w:rPr>
          <w:rFonts w:ascii="Times New Roman Bold"/>
          <w:sz w:val="24"/>
          <w:szCs w:val="24"/>
        </w:rPr>
        <w:t xml:space="preserve">, </w:t>
      </w:r>
      <w:r w:rsidRPr="000625BF">
        <w:rPr>
          <w:rFonts w:hAnsi="Times New Roman Bold"/>
          <w:sz w:val="24"/>
          <w:szCs w:val="24"/>
        </w:rPr>
        <w:t>à</w:t>
      </w:r>
      <w:r w:rsidRPr="000625BF">
        <w:rPr>
          <w:rFonts w:hAnsi="Times New Roman Bold"/>
          <w:sz w:val="24"/>
          <w:szCs w:val="24"/>
        </w:rPr>
        <w:t xml:space="preserve"> </w:t>
      </w:r>
      <w:r w:rsidRPr="000625BF">
        <w:rPr>
          <w:rFonts w:ascii="Times New Roman Bold"/>
          <w:sz w:val="24"/>
          <w:szCs w:val="24"/>
        </w:rPr>
        <w:t>travers des accueils temporaires d</w:t>
      </w:r>
      <w:r w:rsidRPr="000625BF">
        <w:rPr>
          <w:rFonts w:hAnsi="Times New Roman Bold"/>
          <w:sz w:val="24"/>
          <w:szCs w:val="24"/>
        </w:rPr>
        <w:t>’</w:t>
      </w:r>
      <w:r w:rsidRPr="000625BF">
        <w:rPr>
          <w:rFonts w:ascii="Times New Roman Bold"/>
          <w:sz w:val="24"/>
          <w:szCs w:val="24"/>
        </w:rPr>
        <w:t xml:space="preserve">Ethan. </w:t>
      </w:r>
    </w:p>
    <w:p w14:paraId="76F8260B" w14:textId="77777777" w:rsidR="007E7414" w:rsidRPr="000625BF" w:rsidRDefault="007E7414" w:rsidP="007E7414">
      <w:pPr>
        <w:pStyle w:val="Corp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Bold" w:eastAsia="Times New Roman Bold" w:hAnsi="Times New Roman Bold" w:cs="Times New Roman Bold"/>
          <w:sz w:val="24"/>
          <w:szCs w:val="24"/>
        </w:rPr>
      </w:pPr>
      <w:r w:rsidRPr="000625BF">
        <w:rPr>
          <w:rFonts w:ascii="Times New Roman Bold"/>
          <w:sz w:val="24"/>
          <w:szCs w:val="24"/>
        </w:rPr>
        <w:t>Celui-ci se pr</w:t>
      </w:r>
      <w:r w:rsidRPr="000625BF">
        <w:rPr>
          <w:rFonts w:hAnsi="Times New Roman Bold"/>
          <w:sz w:val="24"/>
          <w:szCs w:val="24"/>
        </w:rPr>
        <w:t>é</w:t>
      </w:r>
      <w:r w:rsidRPr="000625BF">
        <w:rPr>
          <w:rFonts w:ascii="Times New Roman Bold"/>
          <w:sz w:val="24"/>
          <w:szCs w:val="24"/>
        </w:rPr>
        <w:t>sente initialement comme un enfant assez inhib</w:t>
      </w:r>
      <w:r w:rsidRPr="000625BF">
        <w:rPr>
          <w:rFonts w:hAnsi="Times New Roman Bold"/>
          <w:sz w:val="24"/>
          <w:szCs w:val="24"/>
        </w:rPr>
        <w:t>é</w:t>
      </w:r>
      <w:r w:rsidRPr="000625BF">
        <w:rPr>
          <w:rFonts w:ascii="Times New Roman Bold"/>
          <w:sz w:val="24"/>
          <w:szCs w:val="24"/>
        </w:rPr>
        <w:t>, contrastant avec la description qu</w:t>
      </w:r>
      <w:r w:rsidRPr="000625BF">
        <w:rPr>
          <w:rFonts w:hAnsi="Times New Roman Bold"/>
          <w:sz w:val="24"/>
          <w:szCs w:val="24"/>
        </w:rPr>
        <w:t>’</w:t>
      </w:r>
      <w:r w:rsidRPr="000625BF">
        <w:rPr>
          <w:rFonts w:ascii="Times New Roman Bold"/>
          <w:sz w:val="24"/>
          <w:szCs w:val="24"/>
        </w:rPr>
        <w:t>en fait sa m</w:t>
      </w:r>
      <w:r w:rsidRPr="000625BF">
        <w:rPr>
          <w:rFonts w:hAnsi="Times New Roman Bold"/>
          <w:sz w:val="24"/>
          <w:szCs w:val="24"/>
        </w:rPr>
        <w:t>è</w:t>
      </w:r>
      <w:r w:rsidRPr="000625BF">
        <w:rPr>
          <w:rFonts w:ascii="Times New Roman Bold"/>
          <w:sz w:val="24"/>
          <w:szCs w:val="24"/>
        </w:rPr>
        <w:t>re : terrible, insupportable, syst</w:t>
      </w:r>
      <w:r w:rsidRPr="000625BF">
        <w:rPr>
          <w:rFonts w:hAnsi="Times New Roman Bold"/>
          <w:sz w:val="24"/>
          <w:szCs w:val="24"/>
        </w:rPr>
        <w:t>é</w:t>
      </w:r>
      <w:r w:rsidRPr="000625BF">
        <w:rPr>
          <w:rFonts w:ascii="Times New Roman Bold"/>
          <w:sz w:val="24"/>
          <w:szCs w:val="24"/>
        </w:rPr>
        <w:t>matiquement opposant</w:t>
      </w:r>
      <w:r w:rsidRPr="000625BF">
        <w:rPr>
          <w:rFonts w:hAnsi="Times New Roman Bold"/>
          <w:sz w:val="24"/>
          <w:szCs w:val="24"/>
        </w:rPr>
        <w:t>…</w:t>
      </w:r>
      <w:r w:rsidRPr="000625BF">
        <w:rPr>
          <w:rFonts w:ascii="Times New Roman Bold"/>
          <w:sz w:val="24"/>
          <w:szCs w:val="24"/>
        </w:rPr>
        <w:t>Il n</w:t>
      </w:r>
      <w:r w:rsidRPr="000625BF">
        <w:rPr>
          <w:rFonts w:hAnsi="Times New Roman Bold"/>
          <w:sz w:val="24"/>
          <w:szCs w:val="24"/>
        </w:rPr>
        <w:t>’</w:t>
      </w:r>
      <w:r w:rsidRPr="000625BF">
        <w:rPr>
          <w:rFonts w:ascii="Times New Roman Bold"/>
          <w:sz w:val="24"/>
          <w:szCs w:val="24"/>
        </w:rPr>
        <w:t>est pas capable de jouer seul, il sollicite tout le temps, il ne respecte pas les r</w:t>
      </w:r>
      <w:r w:rsidRPr="000625BF">
        <w:rPr>
          <w:rFonts w:hAnsi="Times New Roman Bold"/>
          <w:sz w:val="24"/>
          <w:szCs w:val="24"/>
        </w:rPr>
        <w:t>è</w:t>
      </w:r>
      <w:r w:rsidRPr="000625BF">
        <w:rPr>
          <w:rFonts w:ascii="Times New Roman Bold"/>
          <w:sz w:val="24"/>
          <w:szCs w:val="24"/>
        </w:rPr>
        <w:t>gles. Cependant, il s</w:t>
      </w:r>
      <w:r w:rsidRPr="000625BF">
        <w:rPr>
          <w:rFonts w:hAnsi="Times New Roman Bold"/>
          <w:sz w:val="24"/>
          <w:szCs w:val="24"/>
        </w:rPr>
        <w:t>’</w:t>
      </w:r>
      <w:r w:rsidRPr="000625BF">
        <w:rPr>
          <w:rFonts w:ascii="Times New Roman Bold"/>
          <w:sz w:val="24"/>
          <w:szCs w:val="24"/>
        </w:rPr>
        <w:t xml:space="preserve">autorise aussi </w:t>
      </w:r>
      <w:r w:rsidRPr="000625BF">
        <w:rPr>
          <w:rFonts w:hAnsi="Times New Roman Bold"/>
          <w:sz w:val="24"/>
          <w:szCs w:val="24"/>
        </w:rPr>
        <w:t>à</w:t>
      </w:r>
      <w:r w:rsidRPr="000625BF">
        <w:rPr>
          <w:rFonts w:hAnsi="Times New Roman Bold"/>
          <w:sz w:val="24"/>
          <w:szCs w:val="24"/>
        </w:rPr>
        <w:t xml:space="preserve"> </w:t>
      </w:r>
      <w:r w:rsidRPr="000625BF">
        <w:rPr>
          <w:rFonts w:ascii="Times New Roman Bold"/>
          <w:sz w:val="24"/>
          <w:szCs w:val="24"/>
        </w:rPr>
        <w:t>exprimer de l</w:t>
      </w:r>
      <w:r w:rsidRPr="000625BF">
        <w:rPr>
          <w:rFonts w:hAnsi="Times New Roman Bold"/>
          <w:sz w:val="24"/>
          <w:szCs w:val="24"/>
        </w:rPr>
        <w:t>’</w:t>
      </w:r>
      <w:r w:rsidRPr="000625BF">
        <w:rPr>
          <w:rFonts w:ascii="Times New Roman Bold"/>
          <w:sz w:val="24"/>
          <w:szCs w:val="24"/>
        </w:rPr>
        <w:t>inqui</w:t>
      </w:r>
      <w:r w:rsidRPr="000625BF">
        <w:rPr>
          <w:rFonts w:hAnsi="Times New Roman Bold"/>
          <w:sz w:val="24"/>
          <w:szCs w:val="24"/>
        </w:rPr>
        <w:t>é</w:t>
      </w:r>
      <w:r w:rsidRPr="000625BF">
        <w:rPr>
          <w:rFonts w:ascii="Times New Roman Bold"/>
          <w:sz w:val="24"/>
          <w:szCs w:val="24"/>
        </w:rPr>
        <w:t xml:space="preserve">tude </w:t>
      </w:r>
      <w:r w:rsidRPr="000625BF">
        <w:rPr>
          <w:rFonts w:hAnsi="Times New Roman Bold"/>
          <w:sz w:val="24"/>
          <w:szCs w:val="24"/>
        </w:rPr>
        <w:t>à</w:t>
      </w:r>
      <w:r w:rsidRPr="000625BF">
        <w:rPr>
          <w:rFonts w:hAnsi="Times New Roman Bold"/>
          <w:sz w:val="24"/>
          <w:szCs w:val="24"/>
        </w:rPr>
        <w:t xml:space="preserve"> </w:t>
      </w:r>
      <w:r w:rsidRPr="000625BF">
        <w:rPr>
          <w:rFonts w:ascii="Times New Roman Bold"/>
          <w:sz w:val="24"/>
          <w:szCs w:val="24"/>
        </w:rPr>
        <w:t>l</w:t>
      </w:r>
      <w:r w:rsidRPr="000625BF">
        <w:rPr>
          <w:rFonts w:hAnsi="Times New Roman Bold"/>
          <w:sz w:val="24"/>
          <w:szCs w:val="24"/>
        </w:rPr>
        <w:t>’é</w:t>
      </w:r>
      <w:r w:rsidRPr="000625BF">
        <w:rPr>
          <w:rFonts w:ascii="Times New Roman Bold"/>
          <w:sz w:val="24"/>
          <w:szCs w:val="24"/>
        </w:rPr>
        <w:t>gard d</w:t>
      </w:r>
      <w:r w:rsidRPr="000625BF">
        <w:rPr>
          <w:rFonts w:hAnsi="Times New Roman Bold"/>
          <w:sz w:val="24"/>
          <w:szCs w:val="24"/>
        </w:rPr>
        <w:t>’</w:t>
      </w:r>
      <w:r w:rsidRPr="000625BF">
        <w:rPr>
          <w:rFonts w:ascii="Times New Roman Bold"/>
          <w:sz w:val="24"/>
          <w:szCs w:val="24"/>
        </w:rPr>
        <w:t>une m</w:t>
      </w:r>
      <w:r w:rsidRPr="000625BF">
        <w:rPr>
          <w:rFonts w:hAnsi="Times New Roman Bold"/>
          <w:sz w:val="24"/>
          <w:szCs w:val="24"/>
        </w:rPr>
        <w:t>è</w:t>
      </w:r>
      <w:r w:rsidRPr="000625BF">
        <w:rPr>
          <w:rFonts w:ascii="Times New Roman Bold"/>
          <w:sz w:val="24"/>
          <w:szCs w:val="24"/>
        </w:rPr>
        <w:t>re qui pleure tous les jours, ayant sans doute le souci de d</w:t>
      </w:r>
      <w:r w:rsidRPr="000625BF">
        <w:rPr>
          <w:rFonts w:hAnsi="Times New Roman Bold"/>
          <w:sz w:val="24"/>
          <w:szCs w:val="24"/>
        </w:rPr>
        <w:t>é</w:t>
      </w:r>
      <w:r w:rsidRPr="000625BF">
        <w:rPr>
          <w:rFonts w:ascii="Times New Roman Bold"/>
          <w:sz w:val="24"/>
          <w:szCs w:val="24"/>
        </w:rPr>
        <w:t>fl</w:t>
      </w:r>
      <w:r w:rsidRPr="000625BF">
        <w:rPr>
          <w:rFonts w:hAnsi="Times New Roman Bold"/>
          <w:sz w:val="24"/>
          <w:szCs w:val="24"/>
        </w:rPr>
        <w:t>é</w:t>
      </w:r>
      <w:r w:rsidRPr="000625BF">
        <w:rPr>
          <w:rFonts w:ascii="Times New Roman Bold"/>
          <w:sz w:val="24"/>
          <w:szCs w:val="24"/>
        </w:rPr>
        <w:t>chir les affects d</w:t>
      </w:r>
      <w:r w:rsidRPr="000625BF">
        <w:rPr>
          <w:rFonts w:hAnsi="Times New Roman Bold"/>
          <w:sz w:val="24"/>
          <w:szCs w:val="24"/>
        </w:rPr>
        <w:t>é</w:t>
      </w:r>
      <w:r w:rsidRPr="000625BF">
        <w:rPr>
          <w:rFonts w:ascii="Times New Roman Bold"/>
          <w:sz w:val="24"/>
          <w:szCs w:val="24"/>
        </w:rPr>
        <w:t>pressifs de celle-ci en attisant son attention r</w:t>
      </w:r>
      <w:r w:rsidRPr="000625BF">
        <w:rPr>
          <w:rFonts w:hAnsi="Times New Roman Bold"/>
          <w:sz w:val="24"/>
          <w:szCs w:val="24"/>
        </w:rPr>
        <w:t>é</w:t>
      </w:r>
      <w:r w:rsidRPr="000625BF">
        <w:rPr>
          <w:rFonts w:ascii="Times New Roman Bold"/>
          <w:sz w:val="24"/>
          <w:szCs w:val="24"/>
        </w:rPr>
        <w:t>probatrice. Par ailleurs, sur le plan de la scolarit</w:t>
      </w:r>
      <w:r w:rsidRPr="000625BF">
        <w:rPr>
          <w:rFonts w:hAnsi="Times New Roman Bold"/>
          <w:sz w:val="24"/>
          <w:szCs w:val="24"/>
        </w:rPr>
        <w:t>é</w:t>
      </w:r>
      <w:r w:rsidRPr="000625BF">
        <w:rPr>
          <w:rFonts w:ascii="Times New Roman Bold"/>
          <w:sz w:val="24"/>
          <w:szCs w:val="24"/>
        </w:rPr>
        <w:t>, Ethan ne pr</w:t>
      </w:r>
      <w:r w:rsidRPr="000625BF">
        <w:rPr>
          <w:rFonts w:hAnsi="Times New Roman Bold"/>
          <w:sz w:val="24"/>
          <w:szCs w:val="24"/>
        </w:rPr>
        <w:t>é</w:t>
      </w:r>
      <w:r w:rsidRPr="000625BF">
        <w:rPr>
          <w:rFonts w:ascii="Times New Roman Bold"/>
          <w:sz w:val="24"/>
          <w:szCs w:val="24"/>
        </w:rPr>
        <w:t>sente pas de troubles significatifs des apprentissages, ni de la socialisation ou du comportement.</w:t>
      </w:r>
    </w:p>
    <w:p w14:paraId="28D87D7E" w14:textId="77777777" w:rsidR="007E7414" w:rsidRPr="000625BF" w:rsidRDefault="007E7414" w:rsidP="007E7414">
      <w:pPr>
        <w:pStyle w:val="Corp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Bold" w:eastAsia="Times New Roman Bold" w:hAnsi="Times New Roman Bold" w:cs="Times New Roman Bold"/>
          <w:sz w:val="24"/>
          <w:szCs w:val="24"/>
        </w:rPr>
      </w:pPr>
      <w:r w:rsidRPr="000625BF">
        <w:rPr>
          <w:rFonts w:ascii="Times New Roman Bold"/>
          <w:sz w:val="24"/>
          <w:szCs w:val="24"/>
        </w:rPr>
        <w:t>Malgr</w:t>
      </w:r>
      <w:r w:rsidRPr="000625BF">
        <w:rPr>
          <w:rFonts w:hAnsi="Times New Roman Bold"/>
          <w:sz w:val="24"/>
          <w:szCs w:val="24"/>
        </w:rPr>
        <w:t>é</w:t>
      </w:r>
      <w:r w:rsidRPr="000625BF">
        <w:rPr>
          <w:rFonts w:hAnsi="Times New Roman Bold"/>
          <w:sz w:val="24"/>
          <w:szCs w:val="24"/>
        </w:rPr>
        <w:t xml:space="preserve"> </w:t>
      </w:r>
      <w:r w:rsidRPr="000625BF">
        <w:rPr>
          <w:rFonts w:ascii="Times New Roman Bold"/>
          <w:sz w:val="24"/>
          <w:szCs w:val="24"/>
        </w:rPr>
        <w:t>de nombreuses d</w:t>
      </w:r>
      <w:r w:rsidRPr="000625BF">
        <w:rPr>
          <w:rFonts w:hAnsi="Times New Roman Bold"/>
          <w:sz w:val="24"/>
          <w:szCs w:val="24"/>
        </w:rPr>
        <w:t>é</w:t>
      </w:r>
      <w:r w:rsidRPr="000625BF">
        <w:rPr>
          <w:rFonts w:ascii="Times New Roman Bold"/>
          <w:sz w:val="24"/>
          <w:szCs w:val="24"/>
        </w:rPr>
        <w:t>fections dans le suivi, Madame reste tr</w:t>
      </w:r>
      <w:r w:rsidRPr="000625BF">
        <w:rPr>
          <w:rFonts w:hAnsi="Times New Roman Bold"/>
          <w:sz w:val="24"/>
          <w:szCs w:val="24"/>
        </w:rPr>
        <w:t>è</w:t>
      </w:r>
      <w:r w:rsidRPr="000625BF">
        <w:rPr>
          <w:rFonts w:ascii="Times New Roman Bold"/>
          <w:sz w:val="24"/>
          <w:szCs w:val="24"/>
        </w:rPr>
        <w:t>s revendicative lors des consultations qu</w:t>
      </w:r>
      <w:r w:rsidRPr="000625BF">
        <w:rPr>
          <w:rFonts w:hAnsi="Times New Roman Bold"/>
          <w:sz w:val="24"/>
          <w:szCs w:val="24"/>
        </w:rPr>
        <w:t>’</w:t>
      </w:r>
      <w:r w:rsidRPr="000625BF">
        <w:rPr>
          <w:rFonts w:ascii="Times New Roman Bold"/>
          <w:sz w:val="24"/>
          <w:szCs w:val="24"/>
        </w:rPr>
        <w:t>elle honore, ayant alors besoin d</w:t>
      </w:r>
      <w:r w:rsidRPr="000625BF">
        <w:rPr>
          <w:rFonts w:hAnsi="Times New Roman Bold"/>
          <w:sz w:val="24"/>
          <w:szCs w:val="24"/>
        </w:rPr>
        <w:t>’é</w:t>
      </w:r>
      <w:r w:rsidRPr="000625BF">
        <w:rPr>
          <w:rFonts w:ascii="Times New Roman Bold"/>
          <w:sz w:val="24"/>
          <w:szCs w:val="24"/>
        </w:rPr>
        <w:t>vacuer son ressentiment. Elle reproche notamment aux soignants de ne pas prendre de ses nouvelles quand elle s</w:t>
      </w:r>
      <w:r w:rsidRPr="000625BF">
        <w:rPr>
          <w:rFonts w:hAnsi="Times New Roman Bold"/>
          <w:sz w:val="24"/>
          <w:szCs w:val="24"/>
        </w:rPr>
        <w:t>’</w:t>
      </w:r>
      <w:r w:rsidRPr="000625BF">
        <w:rPr>
          <w:rFonts w:ascii="Times New Roman Bold"/>
          <w:sz w:val="24"/>
          <w:szCs w:val="24"/>
        </w:rPr>
        <w:t>absente sans s</w:t>
      </w:r>
      <w:r w:rsidRPr="000625BF">
        <w:rPr>
          <w:rFonts w:hAnsi="Times New Roman Bold"/>
          <w:sz w:val="24"/>
          <w:szCs w:val="24"/>
        </w:rPr>
        <w:t>’</w:t>
      </w:r>
      <w:r w:rsidRPr="000625BF">
        <w:rPr>
          <w:rFonts w:ascii="Times New Roman Bold"/>
          <w:sz w:val="24"/>
          <w:szCs w:val="24"/>
        </w:rPr>
        <w:t xml:space="preserve">excuser : </w:t>
      </w:r>
      <w:r w:rsidRPr="000625BF">
        <w:rPr>
          <w:rFonts w:hAnsi="Times New Roman Bold"/>
          <w:sz w:val="24"/>
          <w:szCs w:val="24"/>
        </w:rPr>
        <w:t>« </w:t>
      </w:r>
      <w:r w:rsidRPr="000625BF">
        <w:rPr>
          <w:rFonts w:ascii="Times New Roman Bold"/>
          <w:sz w:val="24"/>
          <w:szCs w:val="24"/>
        </w:rPr>
        <w:t>vous voulez me couler, vous savez que je vais mal et vous m</w:t>
      </w:r>
      <w:r w:rsidRPr="000625BF">
        <w:rPr>
          <w:rFonts w:hAnsi="Times New Roman Bold"/>
          <w:sz w:val="24"/>
          <w:szCs w:val="24"/>
        </w:rPr>
        <w:t>’</w:t>
      </w:r>
      <w:r w:rsidRPr="000625BF">
        <w:rPr>
          <w:rFonts w:ascii="Times New Roman Bold"/>
          <w:sz w:val="24"/>
          <w:szCs w:val="24"/>
        </w:rPr>
        <w:t>enfoncez</w:t>
      </w:r>
      <w:r w:rsidRPr="000625BF">
        <w:rPr>
          <w:rFonts w:hAnsi="Times New Roman Bold"/>
          <w:sz w:val="24"/>
          <w:szCs w:val="24"/>
        </w:rPr>
        <w:t> »</w:t>
      </w:r>
      <w:r w:rsidRPr="000625BF">
        <w:rPr>
          <w:rFonts w:ascii="Times New Roman Bold"/>
          <w:sz w:val="24"/>
          <w:szCs w:val="24"/>
        </w:rPr>
        <w:t xml:space="preserve">. </w:t>
      </w:r>
    </w:p>
    <w:p w14:paraId="14530A3E" w14:textId="77777777" w:rsidR="007E7414" w:rsidRPr="000625BF" w:rsidRDefault="007E7414" w:rsidP="007E7414">
      <w:pPr>
        <w:pStyle w:val="Corp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Bold" w:eastAsia="Times New Roman Bold" w:hAnsi="Times New Roman Bold" w:cs="Times New Roman Bold"/>
          <w:sz w:val="24"/>
          <w:szCs w:val="24"/>
        </w:rPr>
      </w:pPr>
      <w:r w:rsidRPr="000625BF">
        <w:rPr>
          <w:rFonts w:ascii="Times New Roman Bold"/>
          <w:sz w:val="24"/>
          <w:szCs w:val="24"/>
        </w:rPr>
        <w:t>Au niveau du suivi, une th</w:t>
      </w:r>
      <w:r w:rsidRPr="000625BF">
        <w:rPr>
          <w:rFonts w:hAnsi="Times New Roman Bold"/>
          <w:sz w:val="24"/>
          <w:szCs w:val="24"/>
        </w:rPr>
        <w:t>é</w:t>
      </w:r>
      <w:r w:rsidRPr="000625BF">
        <w:rPr>
          <w:rFonts w:ascii="Times New Roman Bold"/>
          <w:sz w:val="24"/>
          <w:szCs w:val="24"/>
        </w:rPr>
        <w:t>rapie m</w:t>
      </w:r>
      <w:r w:rsidRPr="000625BF">
        <w:rPr>
          <w:rFonts w:hAnsi="Times New Roman Bold"/>
          <w:sz w:val="24"/>
          <w:szCs w:val="24"/>
        </w:rPr>
        <w:t>è</w:t>
      </w:r>
      <w:r w:rsidRPr="000625BF">
        <w:rPr>
          <w:rFonts w:ascii="Times New Roman Bold"/>
          <w:sz w:val="24"/>
          <w:szCs w:val="24"/>
        </w:rPr>
        <w:t>re/enfant se met en place apr</w:t>
      </w:r>
      <w:r w:rsidRPr="000625BF">
        <w:rPr>
          <w:rFonts w:hAnsi="Times New Roman Bold"/>
          <w:sz w:val="24"/>
          <w:szCs w:val="24"/>
        </w:rPr>
        <w:t>è</w:t>
      </w:r>
      <w:r w:rsidRPr="000625BF">
        <w:rPr>
          <w:rFonts w:ascii="Times New Roman Bold"/>
          <w:sz w:val="24"/>
          <w:szCs w:val="24"/>
        </w:rPr>
        <w:t>s quelques temps de travail consultatif, et des bilans sp</w:t>
      </w:r>
      <w:r w:rsidRPr="000625BF">
        <w:rPr>
          <w:rFonts w:hAnsi="Times New Roman Bold"/>
          <w:sz w:val="24"/>
          <w:szCs w:val="24"/>
        </w:rPr>
        <w:t>é</w:t>
      </w:r>
      <w:r w:rsidRPr="000625BF">
        <w:rPr>
          <w:rFonts w:ascii="Times New Roman Bold"/>
          <w:sz w:val="24"/>
          <w:szCs w:val="24"/>
        </w:rPr>
        <w:t>cifiques, notamment attentionnels sont organis</w:t>
      </w:r>
      <w:r w:rsidRPr="000625BF">
        <w:rPr>
          <w:rFonts w:hAnsi="Times New Roman Bold"/>
          <w:sz w:val="24"/>
          <w:szCs w:val="24"/>
        </w:rPr>
        <w:t>é</w:t>
      </w:r>
      <w:r w:rsidRPr="000625BF">
        <w:rPr>
          <w:rFonts w:ascii="Times New Roman Bold"/>
          <w:sz w:val="24"/>
          <w:szCs w:val="24"/>
        </w:rPr>
        <w:t>s, ayant permis d</w:t>
      </w:r>
      <w:r w:rsidRPr="000625BF">
        <w:rPr>
          <w:rFonts w:hAnsi="Times New Roman Bold"/>
          <w:sz w:val="24"/>
          <w:szCs w:val="24"/>
        </w:rPr>
        <w:t>’é</w:t>
      </w:r>
      <w:r w:rsidRPr="000625BF">
        <w:rPr>
          <w:rFonts w:ascii="Times New Roman Bold"/>
          <w:sz w:val="24"/>
          <w:szCs w:val="24"/>
        </w:rPr>
        <w:t>liminer un trouble sp</w:t>
      </w:r>
      <w:r w:rsidRPr="000625BF">
        <w:rPr>
          <w:rFonts w:hAnsi="Times New Roman Bold"/>
          <w:sz w:val="24"/>
          <w:szCs w:val="24"/>
        </w:rPr>
        <w:t>é</w:t>
      </w:r>
      <w:r w:rsidRPr="000625BF">
        <w:rPr>
          <w:rFonts w:ascii="Times New Roman Bold"/>
          <w:sz w:val="24"/>
          <w:szCs w:val="24"/>
        </w:rPr>
        <w:t>cifique et de se polariser davantage sur les dynamiques interactives. Certaines s</w:t>
      </w:r>
      <w:r w:rsidRPr="000625BF">
        <w:rPr>
          <w:rFonts w:hAnsi="Times New Roman Bold"/>
          <w:sz w:val="24"/>
          <w:szCs w:val="24"/>
        </w:rPr>
        <w:t>é</w:t>
      </w:r>
      <w:r w:rsidRPr="000625BF">
        <w:rPr>
          <w:rFonts w:ascii="Times New Roman Bold"/>
          <w:sz w:val="24"/>
          <w:szCs w:val="24"/>
        </w:rPr>
        <w:t>ances sont empreintes d</w:t>
      </w:r>
      <w:r w:rsidRPr="000625BF">
        <w:rPr>
          <w:rFonts w:hAnsi="Times New Roman Bold"/>
          <w:sz w:val="24"/>
          <w:szCs w:val="24"/>
        </w:rPr>
        <w:t>’</w:t>
      </w:r>
      <w:r w:rsidRPr="000625BF">
        <w:rPr>
          <w:rFonts w:ascii="Times New Roman Bold"/>
          <w:sz w:val="24"/>
          <w:szCs w:val="24"/>
        </w:rPr>
        <w:t>une violence cons</w:t>
      </w:r>
      <w:r w:rsidRPr="000625BF">
        <w:rPr>
          <w:rFonts w:hAnsi="Times New Roman Bold"/>
          <w:sz w:val="24"/>
          <w:szCs w:val="24"/>
        </w:rPr>
        <w:t>é</w:t>
      </w:r>
      <w:r w:rsidRPr="000625BF">
        <w:rPr>
          <w:rFonts w:ascii="Times New Roman Bold"/>
          <w:sz w:val="24"/>
          <w:szCs w:val="24"/>
        </w:rPr>
        <w:t>quente manifest</w:t>
      </w:r>
      <w:r w:rsidRPr="000625BF">
        <w:rPr>
          <w:rFonts w:hAnsi="Times New Roman Bold"/>
          <w:sz w:val="24"/>
          <w:szCs w:val="24"/>
        </w:rPr>
        <w:t>é</w:t>
      </w:r>
      <w:r w:rsidRPr="000625BF">
        <w:rPr>
          <w:rFonts w:ascii="Times New Roman Bold"/>
          <w:sz w:val="24"/>
          <w:szCs w:val="24"/>
        </w:rPr>
        <w:t>e par Ethan vis-</w:t>
      </w:r>
      <w:r w:rsidRPr="000625BF">
        <w:rPr>
          <w:rFonts w:hAnsi="Times New Roman Bold"/>
          <w:sz w:val="24"/>
          <w:szCs w:val="24"/>
        </w:rPr>
        <w:t>à</w:t>
      </w:r>
      <w:r w:rsidRPr="000625BF">
        <w:rPr>
          <w:rFonts w:ascii="Times New Roman Bold"/>
          <w:sz w:val="24"/>
          <w:szCs w:val="24"/>
        </w:rPr>
        <w:t>-vis de sa m</w:t>
      </w:r>
      <w:r w:rsidRPr="000625BF">
        <w:rPr>
          <w:rFonts w:hAnsi="Times New Roman Bold"/>
          <w:sz w:val="24"/>
          <w:szCs w:val="24"/>
        </w:rPr>
        <w:t>è</w:t>
      </w:r>
      <w:r w:rsidRPr="000625BF">
        <w:rPr>
          <w:rFonts w:ascii="Times New Roman Bold"/>
          <w:sz w:val="24"/>
          <w:szCs w:val="24"/>
        </w:rPr>
        <w:t xml:space="preserve">re et du dispositif, </w:t>
      </w:r>
      <w:r w:rsidRPr="000625BF">
        <w:rPr>
          <w:rFonts w:hAnsi="Times New Roman Bold"/>
          <w:sz w:val="24"/>
          <w:szCs w:val="24"/>
        </w:rPr>
        <w:t>à</w:t>
      </w:r>
      <w:r w:rsidRPr="000625BF">
        <w:rPr>
          <w:rFonts w:hAnsi="Times New Roman Bold"/>
          <w:sz w:val="24"/>
          <w:szCs w:val="24"/>
        </w:rPr>
        <w:t xml:space="preserve"> </w:t>
      </w:r>
      <w:r w:rsidRPr="000625BF">
        <w:rPr>
          <w:rFonts w:ascii="Times New Roman Bold"/>
          <w:sz w:val="24"/>
          <w:szCs w:val="24"/>
        </w:rPr>
        <w:t>travers des d</w:t>
      </w:r>
      <w:r w:rsidRPr="000625BF">
        <w:rPr>
          <w:rFonts w:hAnsi="Times New Roman Bold"/>
          <w:sz w:val="24"/>
          <w:szCs w:val="24"/>
        </w:rPr>
        <w:t>é</w:t>
      </w:r>
      <w:r w:rsidRPr="000625BF">
        <w:rPr>
          <w:rFonts w:ascii="Times New Roman Bold"/>
          <w:sz w:val="24"/>
          <w:szCs w:val="24"/>
        </w:rPr>
        <w:t>charges tr</w:t>
      </w:r>
      <w:r w:rsidRPr="000625BF">
        <w:rPr>
          <w:rFonts w:hAnsi="Times New Roman Bold"/>
          <w:sz w:val="24"/>
          <w:szCs w:val="24"/>
        </w:rPr>
        <w:t>è</w:t>
      </w:r>
      <w:r w:rsidRPr="000625BF">
        <w:rPr>
          <w:rFonts w:ascii="Times New Roman Bold"/>
          <w:sz w:val="24"/>
          <w:szCs w:val="24"/>
        </w:rPr>
        <w:t>s impulsives et des recherches d</w:t>
      </w:r>
      <w:r w:rsidRPr="000625BF">
        <w:rPr>
          <w:rFonts w:hAnsi="Times New Roman Bold"/>
          <w:sz w:val="24"/>
          <w:szCs w:val="24"/>
        </w:rPr>
        <w:t>’</w:t>
      </w:r>
      <w:r w:rsidRPr="000625BF">
        <w:rPr>
          <w:rFonts w:ascii="Times New Roman Bold"/>
          <w:sz w:val="24"/>
          <w:szCs w:val="24"/>
        </w:rPr>
        <w:t>emprise mutuelle. R</w:t>
      </w:r>
      <w:r w:rsidRPr="000625BF">
        <w:rPr>
          <w:rFonts w:hAnsi="Times New Roman Bold"/>
          <w:sz w:val="24"/>
          <w:szCs w:val="24"/>
        </w:rPr>
        <w:t>é</w:t>
      </w:r>
      <w:r w:rsidRPr="000625BF">
        <w:rPr>
          <w:rFonts w:ascii="Times New Roman Bold"/>
          <w:sz w:val="24"/>
          <w:szCs w:val="24"/>
        </w:rPr>
        <w:t>guli</w:t>
      </w:r>
      <w:r w:rsidRPr="000625BF">
        <w:rPr>
          <w:rFonts w:hAnsi="Times New Roman Bold"/>
          <w:sz w:val="24"/>
          <w:szCs w:val="24"/>
        </w:rPr>
        <w:t>è</w:t>
      </w:r>
      <w:r w:rsidRPr="000625BF">
        <w:rPr>
          <w:rFonts w:ascii="Times New Roman Bold"/>
          <w:sz w:val="24"/>
          <w:szCs w:val="24"/>
        </w:rPr>
        <w:t>rement, il peut t</w:t>
      </w:r>
      <w:r w:rsidRPr="000625BF">
        <w:rPr>
          <w:rFonts w:hAnsi="Times New Roman Bold"/>
          <w:sz w:val="24"/>
          <w:szCs w:val="24"/>
        </w:rPr>
        <w:t>é</w:t>
      </w:r>
      <w:r w:rsidRPr="000625BF">
        <w:rPr>
          <w:rFonts w:ascii="Times New Roman Bold"/>
          <w:sz w:val="24"/>
          <w:szCs w:val="24"/>
        </w:rPr>
        <w:t xml:space="preserve">moigner de son souci </w:t>
      </w:r>
      <w:r w:rsidRPr="000625BF">
        <w:rPr>
          <w:rFonts w:hAnsi="Times New Roman Bold"/>
          <w:sz w:val="24"/>
          <w:szCs w:val="24"/>
        </w:rPr>
        <w:t>à</w:t>
      </w:r>
      <w:r w:rsidRPr="000625BF">
        <w:rPr>
          <w:rFonts w:hAnsi="Times New Roman Bold"/>
          <w:sz w:val="24"/>
          <w:szCs w:val="24"/>
        </w:rPr>
        <w:t xml:space="preserve"> </w:t>
      </w:r>
      <w:r w:rsidRPr="000625BF">
        <w:rPr>
          <w:rFonts w:ascii="Times New Roman Bold"/>
          <w:sz w:val="24"/>
          <w:szCs w:val="24"/>
        </w:rPr>
        <w:t>l</w:t>
      </w:r>
      <w:r w:rsidRPr="000625BF">
        <w:rPr>
          <w:rFonts w:hAnsi="Times New Roman Bold"/>
          <w:sz w:val="24"/>
          <w:szCs w:val="24"/>
        </w:rPr>
        <w:t>’é</w:t>
      </w:r>
      <w:r w:rsidRPr="000625BF">
        <w:rPr>
          <w:rFonts w:ascii="Times New Roman Bold"/>
          <w:sz w:val="24"/>
          <w:szCs w:val="24"/>
        </w:rPr>
        <w:t>gard de la vuln</w:t>
      </w:r>
      <w:r w:rsidRPr="000625BF">
        <w:rPr>
          <w:rFonts w:hAnsi="Times New Roman Bold"/>
          <w:sz w:val="24"/>
          <w:szCs w:val="24"/>
        </w:rPr>
        <w:t>é</w:t>
      </w:r>
      <w:r w:rsidRPr="000625BF">
        <w:rPr>
          <w:rFonts w:ascii="Times New Roman Bold"/>
          <w:sz w:val="24"/>
          <w:szCs w:val="24"/>
        </w:rPr>
        <w:t>rabilit</w:t>
      </w:r>
      <w:r w:rsidRPr="000625BF">
        <w:rPr>
          <w:rFonts w:hAnsi="Times New Roman Bold"/>
          <w:sz w:val="24"/>
          <w:szCs w:val="24"/>
        </w:rPr>
        <w:t>é</w:t>
      </w:r>
      <w:r w:rsidRPr="000625BF">
        <w:rPr>
          <w:rFonts w:hAnsi="Times New Roman Bold"/>
          <w:sz w:val="24"/>
          <w:szCs w:val="24"/>
        </w:rPr>
        <w:t xml:space="preserve"> </w:t>
      </w:r>
      <w:r w:rsidRPr="000625BF">
        <w:rPr>
          <w:rFonts w:ascii="Times New Roman Bold"/>
          <w:sz w:val="24"/>
          <w:szCs w:val="24"/>
        </w:rPr>
        <w:t>maternelle et de la d</w:t>
      </w:r>
      <w:r w:rsidRPr="000625BF">
        <w:rPr>
          <w:rFonts w:hAnsi="Times New Roman Bold"/>
          <w:sz w:val="24"/>
          <w:szCs w:val="24"/>
        </w:rPr>
        <w:t>é</w:t>
      </w:r>
      <w:r w:rsidRPr="000625BF">
        <w:rPr>
          <w:rFonts w:ascii="Times New Roman Bold"/>
          <w:sz w:val="24"/>
          <w:szCs w:val="24"/>
        </w:rPr>
        <w:t xml:space="preserve">mission paternelle. Mme peut remarquer que son fils est sensible au manque, et </w:t>
      </w:r>
      <w:r w:rsidRPr="000625BF">
        <w:rPr>
          <w:rFonts w:hAnsi="Times New Roman Bold"/>
          <w:sz w:val="24"/>
          <w:szCs w:val="24"/>
        </w:rPr>
        <w:t>« à</w:t>
      </w:r>
      <w:r w:rsidRPr="000625BF">
        <w:rPr>
          <w:rFonts w:hAnsi="Times New Roman Bold"/>
          <w:sz w:val="24"/>
          <w:szCs w:val="24"/>
        </w:rPr>
        <w:t xml:space="preserve"> </w:t>
      </w:r>
      <w:r w:rsidRPr="000625BF">
        <w:rPr>
          <w:rFonts w:ascii="Times New Roman Bold"/>
          <w:sz w:val="24"/>
          <w:szCs w:val="24"/>
        </w:rPr>
        <w:t>tout ce qu</w:t>
      </w:r>
      <w:r w:rsidRPr="000625BF">
        <w:rPr>
          <w:rFonts w:hAnsi="Times New Roman Bold"/>
          <w:sz w:val="24"/>
          <w:szCs w:val="24"/>
        </w:rPr>
        <w:t>’</w:t>
      </w:r>
      <w:r w:rsidRPr="000625BF">
        <w:rPr>
          <w:rFonts w:ascii="Times New Roman Bold"/>
          <w:sz w:val="24"/>
          <w:szCs w:val="24"/>
        </w:rPr>
        <w:t>elle n</w:t>
      </w:r>
      <w:r w:rsidRPr="000625BF">
        <w:rPr>
          <w:rFonts w:hAnsi="Times New Roman Bold"/>
          <w:sz w:val="24"/>
          <w:szCs w:val="24"/>
        </w:rPr>
        <w:t>’</w:t>
      </w:r>
      <w:r w:rsidRPr="000625BF">
        <w:rPr>
          <w:rFonts w:ascii="Times New Roman Bold"/>
          <w:sz w:val="24"/>
          <w:szCs w:val="24"/>
        </w:rPr>
        <w:t xml:space="preserve">arrive pas </w:t>
      </w:r>
      <w:r w:rsidRPr="000625BF">
        <w:rPr>
          <w:rFonts w:hAnsi="Times New Roman Bold"/>
          <w:sz w:val="24"/>
          <w:szCs w:val="24"/>
        </w:rPr>
        <w:t>à</w:t>
      </w:r>
      <w:r w:rsidRPr="000625BF">
        <w:rPr>
          <w:rFonts w:hAnsi="Times New Roman Bold"/>
          <w:sz w:val="24"/>
          <w:szCs w:val="24"/>
        </w:rPr>
        <w:t xml:space="preserve"> </w:t>
      </w:r>
      <w:r w:rsidRPr="000625BF">
        <w:rPr>
          <w:rFonts w:ascii="Times New Roman Bold"/>
          <w:sz w:val="24"/>
          <w:szCs w:val="24"/>
        </w:rPr>
        <w:t>lui donner</w:t>
      </w:r>
      <w:r w:rsidRPr="000625BF">
        <w:rPr>
          <w:rFonts w:hAnsi="Times New Roman Bold"/>
          <w:sz w:val="24"/>
          <w:szCs w:val="24"/>
        </w:rPr>
        <w:t> »</w:t>
      </w:r>
      <w:r w:rsidRPr="000625BF">
        <w:rPr>
          <w:rFonts w:ascii="Times New Roman Bold"/>
          <w:sz w:val="24"/>
          <w:szCs w:val="24"/>
        </w:rPr>
        <w:t>. Elle peut associer avec sa propre sensibilit</w:t>
      </w:r>
      <w:r w:rsidRPr="000625BF">
        <w:rPr>
          <w:rFonts w:hAnsi="Times New Roman Bold"/>
          <w:sz w:val="24"/>
          <w:szCs w:val="24"/>
        </w:rPr>
        <w:t>é</w:t>
      </w:r>
      <w:r w:rsidRPr="000625BF">
        <w:rPr>
          <w:rFonts w:hAnsi="Times New Roman Bold"/>
          <w:sz w:val="24"/>
          <w:szCs w:val="24"/>
        </w:rPr>
        <w:t xml:space="preserve"> </w:t>
      </w:r>
      <w:r w:rsidRPr="000625BF">
        <w:rPr>
          <w:rFonts w:hAnsi="Times New Roman Bold"/>
          <w:sz w:val="24"/>
          <w:szCs w:val="24"/>
        </w:rPr>
        <w:t>à</w:t>
      </w:r>
      <w:r w:rsidRPr="000625BF">
        <w:rPr>
          <w:rFonts w:hAnsi="Times New Roman Bold"/>
          <w:sz w:val="24"/>
          <w:szCs w:val="24"/>
        </w:rPr>
        <w:t xml:space="preserve"> </w:t>
      </w:r>
      <w:r w:rsidRPr="000625BF">
        <w:rPr>
          <w:rFonts w:ascii="Times New Roman Bold"/>
          <w:sz w:val="24"/>
          <w:szCs w:val="24"/>
        </w:rPr>
        <w:t>l</w:t>
      </w:r>
      <w:r w:rsidRPr="000625BF">
        <w:rPr>
          <w:rFonts w:hAnsi="Times New Roman Bold"/>
          <w:sz w:val="24"/>
          <w:szCs w:val="24"/>
        </w:rPr>
        <w:t>’</w:t>
      </w:r>
      <w:r w:rsidRPr="000625BF">
        <w:rPr>
          <w:rFonts w:ascii="Times New Roman Bold"/>
          <w:sz w:val="24"/>
          <w:szCs w:val="24"/>
        </w:rPr>
        <w:t>absence : parents s</w:t>
      </w:r>
      <w:r w:rsidRPr="000625BF">
        <w:rPr>
          <w:rFonts w:hAnsi="Times New Roman Bold"/>
          <w:sz w:val="24"/>
          <w:szCs w:val="24"/>
        </w:rPr>
        <w:t>é</w:t>
      </w:r>
      <w:r w:rsidRPr="000625BF">
        <w:rPr>
          <w:rFonts w:ascii="Times New Roman Bold"/>
          <w:sz w:val="24"/>
          <w:szCs w:val="24"/>
        </w:rPr>
        <w:t>par</w:t>
      </w:r>
      <w:r w:rsidRPr="000625BF">
        <w:rPr>
          <w:rFonts w:hAnsi="Times New Roman Bold"/>
          <w:sz w:val="24"/>
          <w:szCs w:val="24"/>
        </w:rPr>
        <w:t>é</w:t>
      </w:r>
      <w:r w:rsidRPr="000625BF">
        <w:rPr>
          <w:rFonts w:ascii="Times New Roman Bold"/>
          <w:sz w:val="24"/>
          <w:szCs w:val="24"/>
        </w:rPr>
        <w:t>s, fr</w:t>
      </w:r>
      <w:r w:rsidRPr="000625BF">
        <w:rPr>
          <w:rFonts w:hAnsi="Times New Roman Bold"/>
          <w:sz w:val="24"/>
          <w:szCs w:val="24"/>
        </w:rPr>
        <w:t>è</w:t>
      </w:r>
      <w:r w:rsidRPr="000625BF">
        <w:rPr>
          <w:rFonts w:ascii="Times New Roman Bold"/>
          <w:sz w:val="24"/>
          <w:szCs w:val="24"/>
        </w:rPr>
        <w:t>re d</w:t>
      </w:r>
      <w:r w:rsidRPr="000625BF">
        <w:rPr>
          <w:rFonts w:hAnsi="Times New Roman Bold"/>
          <w:sz w:val="24"/>
          <w:szCs w:val="24"/>
        </w:rPr>
        <w:t>é</w:t>
      </w:r>
      <w:r w:rsidRPr="000625BF">
        <w:rPr>
          <w:rFonts w:ascii="Times New Roman Bold"/>
          <w:sz w:val="24"/>
          <w:szCs w:val="24"/>
        </w:rPr>
        <w:t>c</w:t>
      </w:r>
      <w:r w:rsidRPr="000625BF">
        <w:rPr>
          <w:rFonts w:hAnsi="Times New Roman Bold"/>
          <w:sz w:val="24"/>
          <w:szCs w:val="24"/>
        </w:rPr>
        <w:t>é</w:t>
      </w:r>
      <w:r w:rsidRPr="000625BF">
        <w:rPr>
          <w:rFonts w:ascii="Times New Roman Bold"/>
          <w:sz w:val="24"/>
          <w:szCs w:val="24"/>
        </w:rPr>
        <w:t>d</w:t>
      </w:r>
      <w:r w:rsidRPr="000625BF">
        <w:rPr>
          <w:rFonts w:hAnsi="Times New Roman Bold"/>
          <w:sz w:val="24"/>
          <w:szCs w:val="24"/>
        </w:rPr>
        <w:t>é…</w:t>
      </w:r>
    </w:p>
    <w:p w14:paraId="50BC9A3B" w14:textId="77777777" w:rsidR="007E7414" w:rsidRPr="000625BF" w:rsidRDefault="007E7414" w:rsidP="007E7414">
      <w:pPr>
        <w:pStyle w:val="Corp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Bold" w:eastAsia="Times New Roman Bold" w:hAnsi="Times New Roman Bold" w:cs="Times New Roman Bold"/>
          <w:sz w:val="24"/>
          <w:szCs w:val="24"/>
        </w:rPr>
      </w:pPr>
      <w:r w:rsidRPr="000625BF">
        <w:rPr>
          <w:rFonts w:ascii="Times New Roman Bold"/>
          <w:sz w:val="24"/>
          <w:szCs w:val="24"/>
        </w:rPr>
        <w:t>Progressivement, Mme parait moins d</w:t>
      </w:r>
      <w:r w:rsidRPr="000625BF">
        <w:rPr>
          <w:rFonts w:hAnsi="Times New Roman Bold"/>
          <w:sz w:val="24"/>
          <w:szCs w:val="24"/>
        </w:rPr>
        <w:t>é</w:t>
      </w:r>
      <w:r w:rsidRPr="000625BF">
        <w:rPr>
          <w:rFonts w:ascii="Times New Roman Bold"/>
          <w:sz w:val="24"/>
          <w:szCs w:val="24"/>
        </w:rPr>
        <w:t>prim</w:t>
      </w:r>
      <w:r w:rsidRPr="000625BF">
        <w:rPr>
          <w:rFonts w:hAnsi="Times New Roman Bold"/>
          <w:sz w:val="24"/>
          <w:szCs w:val="24"/>
        </w:rPr>
        <w:t>é</w:t>
      </w:r>
      <w:r w:rsidRPr="000625BF">
        <w:rPr>
          <w:rFonts w:ascii="Times New Roman Bold"/>
          <w:sz w:val="24"/>
          <w:szCs w:val="24"/>
        </w:rPr>
        <w:t>e, elle s</w:t>
      </w:r>
      <w:r w:rsidRPr="000625BF">
        <w:rPr>
          <w:rFonts w:hAnsi="Times New Roman Bold"/>
          <w:sz w:val="24"/>
          <w:szCs w:val="24"/>
        </w:rPr>
        <w:t>’</w:t>
      </w:r>
      <w:r w:rsidRPr="000625BF">
        <w:rPr>
          <w:rFonts w:ascii="Times New Roman Bold"/>
          <w:sz w:val="24"/>
          <w:szCs w:val="24"/>
        </w:rPr>
        <w:t>apaise, et relativise la v</w:t>
      </w:r>
      <w:r w:rsidRPr="000625BF">
        <w:rPr>
          <w:rFonts w:hAnsi="Times New Roman Bold"/>
          <w:sz w:val="24"/>
          <w:szCs w:val="24"/>
        </w:rPr>
        <w:t>é</w:t>
      </w:r>
      <w:r w:rsidRPr="000625BF">
        <w:rPr>
          <w:rFonts w:ascii="Times New Roman Bold"/>
          <w:sz w:val="24"/>
          <w:szCs w:val="24"/>
        </w:rPr>
        <w:t>h</w:t>
      </w:r>
      <w:r w:rsidRPr="000625BF">
        <w:rPr>
          <w:rFonts w:hAnsi="Times New Roman Bold"/>
          <w:sz w:val="24"/>
          <w:szCs w:val="24"/>
        </w:rPr>
        <w:t>é</w:t>
      </w:r>
      <w:r w:rsidRPr="000625BF">
        <w:rPr>
          <w:rFonts w:ascii="Times New Roman Bold"/>
          <w:sz w:val="24"/>
          <w:szCs w:val="24"/>
        </w:rPr>
        <w:t>mence de ses revendications pass</w:t>
      </w:r>
      <w:r w:rsidRPr="000625BF">
        <w:rPr>
          <w:rFonts w:hAnsi="Times New Roman Bold"/>
          <w:sz w:val="24"/>
          <w:szCs w:val="24"/>
        </w:rPr>
        <w:t>é</w:t>
      </w:r>
      <w:r w:rsidRPr="000625BF">
        <w:rPr>
          <w:rFonts w:ascii="Times New Roman Bold"/>
          <w:sz w:val="24"/>
          <w:szCs w:val="24"/>
        </w:rPr>
        <w:t>es, r</w:t>
      </w:r>
      <w:r w:rsidRPr="000625BF">
        <w:rPr>
          <w:rFonts w:hAnsi="Times New Roman Bold"/>
          <w:sz w:val="24"/>
          <w:szCs w:val="24"/>
        </w:rPr>
        <w:t>é</w:t>
      </w:r>
      <w:r w:rsidRPr="000625BF">
        <w:rPr>
          <w:rFonts w:ascii="Times New Roman Bold"/>
          <w:sz w:val="24"/>
          <w:szCs w:val="24"/>
        </w:rPr>
        <w:t xml:space="preserve">unissant </w:t>
      </w:r>
      <w:r w:rsidRPr="000625BF">
        <w:rPr>
          <w:rFonts w:hAnsi="Times New Roman Bold"/>
          <w:sz w:val="24"/>
          <w:szCs w:val="24"/>
        </w:rPr>
        <w:t>à</w:t>
      </w:r>
      <w:r w:rsidRPr="000625BF">
        <w:rPr>
          <w:rFonts w:hAnsi="Times New Roman Bold"/>
          <w:sz w:val="24"/>
          <w:szCs w:val="24"/>
        </w:rPr>
        <w:t xml:space="preserve"> </w:t>
      </w:r>
      <w:r w:rsidRPr="000625BF">
        <w:rPr>
          <w:rFonts w:hAnsi="Times New Roman Bold"/>
          <w:sz w:val="24"/>
          <w:szCs w:val="24"/>
        </w:rPr>
        <w:t>é</w:t>
      </w:r>
      <w:r w:rsidRPr="000625BF">
        <w:rPr>
          <w:rFonts w:ascii="Times New Roman Bold"/>
          <w:sz w:val="24"/>
          <w:szCs w:val="24"/>
        </w:rPr>
        <w:t>laborer leur fonction antid</w:t>
      </w:r>
      <w:r w:rsidRPr="000625BF">
        <w:rPr>
          <w:rFonts w:hAnsi="Times New Roman Bold"/>
          <w:sz w:val="24"/>
          <w:szCs w:val="24"/>
        </w:rPr>
        <w:t>é</w:t>
      </w:r>
      <w:r w:rsidRPr="000625BF">
        <w:rPr>
          <w:rFonts w:ascii="Times New Roman Bold"/>
          <w:sz w:val="24"/>
          <w:szCs w:val="24"/>
        </w:rPr>
        <w:t xml:space="preserve">pressive. </w:t>
      </w:r>
    </w:p>
    <w:p w14:paraId="6E759BA1" w14:textId="77777777" w:rsidR="007E7414" w:rsidRPr="000625BF" w:rsidRDefault="007E7414" w:rsidP="007E7414">
      <w:pPr>
        <w:pStyle w:val="Corp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Bold" w:eastAsia="Times New Roman Bold" w:hAnsi="Times New Roman Bold" w:cs="Times New Roman Bold"/>
          <w:sz w:val="24"/>
          <w:szCs w:val="24"/>
        </w:rPr>
      </w:pPr>
      <w:r w:rsidRPr="000625BF">
        <w:rPr>
          <w:rFonts w:ascii="Times New Roman Bold"/>
          <w:sz w:val="24"/>
          <w:szCs w:val="24"/>
        </w:rPr>
        <w:t>En parall</w:t>
      </w:r>
      <w:r w:rsidRPr="000625BF">
        <w:rPr>
          <w:rFonts w:hAnsi="Times New Roman Bold"/>
          <w:sz w:val="24"/>
          <w:szCs w:val="24"/>
        </w:rPr>
        <w:t>è</w:t>
      </w:r>
      <w:r w:rsidRPr="000625BF">
        <w:rPr>
          <w:rFonts w:ascii="Times New Roman Bold"/>
          <w:sz w:val="24"/>
          <w:szCs w:val="24"/>
        </w:rPr>
        <w:t xml:space="preserve">le, une mesure </w:t>
      </w:r>
      <w:r w:rsidRPr="000625BF">
        <w:rPr>
          <w:rFonts w:hAnsi="Times New Roman Bold"/>
          <w:sz w:val="24"/>
          <w:szCs w:val="24"/>
        </w:rPr>
        <w:t>é</w:t>
      </w:r>
      <w:r w:rsidRPr="000625BF">
        <w:rPr>
          <w:rFonts w:ascii="Times New Roman Bold"/>
          <w:sz w:val="24"/>
          <w:szCs w:val="24"/>
        </w:rPr>
        <w:t xml:space="preserve">ducative administrative puis judiciaire a </w:t>
      </w:r>
      <w:r w:rsidRPr="000625BF">
        <w:rPr>
          <w:rFonts w:hAnsi="Times New Roman Bold"/>
          <w:sz w:val="24"/>
          <w:szCs w:val="24"/>
        </w:rPr>
        <w:t>é</w:t>
      </w:r>
      <w:r w:rsidRPr="000625BF">
        <w:rPr>
          <w:rFonts w:ascii="Times New Roman Bold"/>
          <w:sz w:val="24"/>
          <w:szCs w:val="24"/>
        </w:rPr>
        <w:t>t</w:t>
      </w:r>
      <w:r w:rsidRPr="000625BF">
        <w:rPr>
          <w:rFonts w:hAnsi="Times New Roman Bold"/>
          <w:sz w:val="24"/>
          <w:szCs w:val="24"/>
        </w:rPr>
        <w:t>é</w:t>
      </w:r>
      <w:r w:rsidRPr="000625BF">
        <w:rPr>
          <w:rFonts w:hAnsi="Times New Roman Bold"/>
          <w:sz w:val="24"/>
          <w:szCs w:val="24"/>
        </w:rPr>
        <w:t xml:space="preserve"> </w:t>
      </w:r>
      <w:r w:rsidRPr="000625BF">
        <w:rPr>
          <w:rFonts w:ascii="Times New Roman Bold"/>
          <w:sz w:val="24"/>
          <w:szCs w:val="24"/>
        </w:rPr>
        <w:t>mise en place, compte-tenu de ses importantes difficult</w:t>
      </w:r>
      <w:r w:rsidRPr="000625BF">
        <w:rPr>
          <w:rFonts w:hAnsi="Times New Roman Bold"/>
          <w:sz w:val="24"/>
          <w:szCs w:val="24"/>
        </w:rPr>
        <w:t>é</w:t>
      </w:r>
      <w:r w:rsidRPr="000625BF">
        <w:rPr>
          <w:rFonts w:ascii="Times New Roman Bold"/>
          <w:sz w:val="24"/>
          <w:szCs w:val="24"/>
        </w:rPr>
        <w:t xml:space="preserve">s </w:t>
      </w:r>
      <w:r w:rsidRPr="000625BF">
        <w:rPr>
          <w:rFonts w:hAnsi="Times New Roman Bold"/>
          <w:sz w:val="24"/>
          <w:szCs w:val="24"/>
        </w:rPr>
        <w:t>é</w:t>
      </w:r>
      <w:r w:rsidRPr="000625BF">
        <w:rPr>
          <w:rFonts w:ascii="Times New Roman Bold"/>
          <w:sz w:val="24"/>
          <w:szCs w:val="24"/>
        </w:rPr>
        <w:t xml:space="preserve">ducatives au quotidien et de ses mouvements de rejet. Des TISF interviennent </w:t>
      </w:r>
      <w:r w:rsidRPr="000625BF">
        <w:rPr>
          <w:rFonts w:hAnsi="Times New Roman Bold"/>
          <w:sz w:val="24"/>
          <w:szCs w:val="24"/>
        </w:rPr>
        <w:t>é</w:t>
      </w:r>
      <w:r w:rsidRPr="000625BF">
        <w:rPr>
          <w:rFonts w:ascii="Times New Roman Bold"/>
          <w:sz w:val="24"/>
          <w:szCs w:val="24"/>
        </w:rPr>
        <w:t xml:space="preserve">galement </w:t>
      </w:r>
      <w:r w:rsidRPr="000625BF">
        <w:rPr>
          <w:rFonts w:hAnsi="Times New Roman Bold"/>
          <w:sz w:val="24"/>
          <w:szCs w:val="24"/>
        </w:rPr>
        <w:t>à</w:t>
      </w:r>
      <w:r w:rsidRPr="000625BF">
        <w:rPr>
          <w:rFonts w:hAnsi="Times New Roman Bold"/>
          <w:sz w:val="24"/>
          <w:szCs w:val="24"/>
        </w:rPr>
        <w:t xml:space="preserve"> </w:t>
      </w:r>
      <w:r w:rsidRPr="000625BF">
        <w:rPr>
          <w:rFonts w:ascii="Times New Roman Bold"/>
          <w:sz w:val="24"/>
          <w:szCs w:val="24"/>
        </w:rPr>
        <w:t xml:space="preserve">domicile. Ce cadre semble tout </w:t>
      </w:r>
      <w:r w:rsidRPr="000625BF">
        <w:rPr>
          <w:rFonts w:hAnsi="Times New Roman Bold"/>
          <w:sz w:val="24"/>
          <w:szCs w:val="24"/>
        </w:rPr>
        <w:t>à</w:t>
      </w:r>
      <w:r w:rsidRPr="000625BF">
        <w:rPr>
          <w:rFonts w:hAnsi="Times New Roman Bold"/>
          <w:sz w:val="24"/>
          <w:szCs w:val="24"/>
        </w:rPr>
        <w:t xml:space="preserve"> </w:t>
      </w:r>
      <w:r w:rsidRPr="000625BF">
        <w:rPr>
          <w:rFonts w:ascii="Times New Roman Bold"/>
          <w:sz w:val="24"/>
          <w:szCs w:val="24"/>
        </w:rPr>
        <w:t xml:space="preserve">fait structurant, permettant </w:t>
      </w:r>
      <w:r w:rsidRPr="000625BF">
        <w:rPr>
          <w:rFonts w:hAnsi="Times New Roman Bold"/>
          <w:sz w:val="24"/>
          <w:szCs w:val="24"/>
        </w:rPr>
        <w:t>à</w:t>
      </w:r>
      <w:r w:rsidRPr="000625BF">
        <w:rPr>
          <w:rFonts w:hAnsi="Times New Roman Bold"/>
          <w:sz w:val="24"/>
          <w:szCs w:val="24"/>
        </w:rPr>
        <w:t xml:space="preserve"> </w:t>
      </w:r>
      <w:r w:rsidRPr="000625BF">
        <w:rPr>
          <w:rFonts w:ascii="Times New Roman Bold"/>
          <w:sz w:val="24"/>
          <w:szCs w:val="24"/>
        </w:rPr>
        <w:t>Mme de se mobiliser dans ses d</w:t>
      </w:r>
      <w:r w:rsidRPr="000625BF">
        <w:rPr>
          <w:rFonts w:hAnsi="Times New Roman Bold"/>
          <w:sz w:val="24"/>
          <w:szCs w:val="24"/>
        </w:rPr>
        <w:t>é</w:t>
      </w:r>
      <w:r w:rsidRPr="000625BF">
        <w:rPr>
          <w:rFonts w:ascii="Times New Roman Bold"/>
          <w:sz w:val="24"/>
          <w:szCs w:val="24"/>
        </w:rPr>
        <w:t xml:space="preserve">marches sociales, professionnelles, et de soins. Un suivi psychiatrique se met en place pour elle. </w:t>
      </w:r>
    </w:p>
    <w:p w14:paraId="30E0534B" w14:textId="77777777" w:rsidR="007E7414" w:rsidRPr="000625BF" w:rsidRDefault="007E7414" w:rsidP="007E7414">
      <w:pPr>
        <w:pStyle w:val="Corp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Bold" w:eastAsia="Times New Roman Bold" w:hAnsi="Times New Roman Bold" w:cs="Times New Roman Bold"/>
          <w:sz w:val="24"/>
          <w:szCs w:val="24"/>
        </w:rPr>
      </w:pPr>
      <w:r w:rsidRPr="000625BF">
        <w:rPr>
          <w:rFonts w:ascii="Times New Roman Bold"/>
          <w:sz w:val="24"/>
          <w:szCs w:val="24"/>
        </w:rPr>
        <w:t>Dans ce contexte, une psychoth</w:t>
      </w:r>
      <w:r w:rsidRPr="000625BF">
        <w:rPr>
          <w:rFonts w:hAnsi="Times New Roman Bold"/>
          <w:sz w:val="24"/>
          <w:szCs w:val="24"/>
        </w:rPr>
        <w:t>é</w:t>
      </w:r>
      <w:r w:rsidRPr="000625BF">
        <w:rPr>
          <w:rFonts w:ascii="Times New Roman Bold"/>
          <w:sz w:val="24"/>
          <w:szCs w:val="24"/>
        </w:rPr>
        <w:t xml:space="preserve">rapie individuelle est </w:t>
      </w:r>
      <w:r w:rsidRPr="000625BF">
        <w:rPr>
          <w:rFonts w:hAnsi="Times New Roman Bold"/>
          <w:sz w:val="24"/>
          <w:szCs w:val="24"/>
        </w:rPr>
        <w:t>é</w:t>
      </w:r>
      <w:r w:rsidRPr="000625BF">
        <w:rPr>
          <w:rFonts w:ascii="Times New Roman Bold"/>
          <w:sz w:val="24"/>
          <w:szCs w:val="24"/>
        </w:rPr>
        <w:t>galement propos</w:t>
      </w:r>
      <w:r w:rsidRPr="000625BF">
        <w:rPr>
          <w:rFonts w:hAnsi="Times New Roman Bold"/>
          <w:sz w:val="24"/>
          <w:szCs w:val="24"/>
        </w:rPr>
        <w:t>é</w:t>
      </w:r>
      <w:r w:rsidRPr="000625BF">
        <w:rPr>
          <w:rFonts w:ascii="Times New Roman Bold"/>
          <w:sz w:val="24"/>
          <w:szCs w:val="24"/>
        </w:rPr>
        <w:t xml:space="preserve">e </w:t>
      </w:r>
      <w:r w:rsidRPr="000625BF">
        <w:rPr>
          <w:rFonts w:hAnsi="Times New Roman Bold"/>
          <w:sz w:val="24"/>
          <w:szCs w:val="24"/>
        </w:rPr>
        <w:t>à</w:t>
      </w:r>
      <w:r w:rsidRPr="000625BF">
        <w:rPr>
          <w:rFonts w:hAnsi="Times New Roman Bold"/>
          <w:sz w:val="24"/>
          <w:szCs w:val="24"/>
        </w:rPr>
        <w:t xml:space="preserve"> </w:t>
      </w:r>
      <w:r w:rsidRPr="000625BF">
        <w:rPr>
          <w:rFonts w:ascii="Times New Roman Bold"/>
          <w:sz w:val="24"/>
          <w:szCs w:val="24"/>
        </w:rPr>
        <w:t>Ethan, afin non seulement de diff</w:t>
      </w:r>
      <w:r w:rsidRPr="000625BF">
        <w:rPr>
          <w:rFonts w:hAnsi="Times New Roman Bold"/>
          <w:sz w:val="24"/>
          <w:szCs w:val="24"/>
        </w:rPr>
        <w:t>é</w:t>
      </w:r>
      <w:r w:rsidRPr="000625BF">
        <w:rPr>
          <w:rFonts w:ascii="Times New Roman Bold"/>
          <w:sz w:val="24"/>
          <w:szCs w:val="24"/>
        </w:rPr>
        <w:t>rencier les espaces mais aussi de proposer un espace d</w:t>
      </w:r>
      <w:r w:rsidRPr="000625BF">
        <w:rPr>
          <w:rFonts w:hAnsi="Times New Roman Bold"/>
          <w:sz w:val="24"/>
          <w:szCs w:val="24"/>
        </w:rPr>
        <w:t>’</w:t>
      </w:r>
      <w:r w:rsidRPr="000625BF">
        <w:rPr>
          <w:rFonts w:ascii="Times New Roman Bold"/>
          <w:sz w:val="24"/>
          <w:szCs w:val="24"/>
        </w:rPr>
        <w:t>individuation et d</w:t>
      </w:r>
      <w:r w:rsidRPr="000625BF">
        <w:rPr>
          <w:rFonts w:hAnsi="Times New Roman Bold"/>
          <w:sz w:val="24"/>
          <w:szCs w:val="24"/>
        </w:rPr>
        <w:t>’é</w:t>
      </w:r>
      <w:r w:rsidRPr="000625BF">
        <w:rPr>
          <w:rFonts w:ascii="Times New Roman Bold"/>
          <w:sz w:val="24"/>
          <w:szCs w:val="24"/>
        </w:rPr>
        <w:t xml:space="preserve">laboration de ses enjeux personnels. </w:t>
      </w:r>
    </w:p>
    <w:p w14:paraId="28E83BFD" w14:textId="77777777" w:rsidR="007E7414" w:rsidRPr="000625BF" w:rsidRDefault="007E7414" w:rsidP="007E7414">
      <w:pPr>
        <w:pStyle w:val="Corp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Bold" w:eastAsia="Times New Roman Bold" w:hAnsi="Times New Roman Bold" w:cs="Times New Roman Bold"/>
          <w:sz w:val="24"/>
          <w:szCs w:val="24"/>
        </w:rPr>
      </w:pPr>
      <w:r w:rsidRPr="000625BF">
        <w:rPr>
          <w:rFonts w:ascii="Times New Roman Bold"/>
          <w:sz w:val="24"/>
          <w:szCs w:val="24"/>
        </w:rPr>
        <w:t>Cependant, la mesure d</w:t>
      </w:r>
      <w:r w:rsidRPr="000625BF">
        <w:rPr>
          <w:rFonts w:hAnsi="Times New Roman Bold"/>
          <w:sz w:val="24"/>
          <w:szCs w:val="24"/>
        </w:rPr>
        <w:t>’</w:t>
      </w:r>
      <w:r w:rsidRPr="000625BF">
        <w:rPr>
          <w:rFonts w:ascii="Times New Roman Bold"/>
          <w:sz w:val="24"/>
          <w:szCs w:val="24"/>
        </w:rPr>
        <w:t>AEMO s</w:t>
      </w:r>
      <w:r w:rsidRPr="000625BF">
        <w:rPr>
          <w:rFonts w:hAnsi="Times New Roman Bold"/>
          <w:sz w:val="24"/>
          <w:szCs w:val="24"/>
        </w:rPr>
        <w:t>’</w:t>
      </w:r>
      <w:r w:rsidRPr="000625BF">
        <w:rPr>
          <w:rFonts w:ascii="Times New Roman Bold"/>
          <w:sz w:val="24"/>
          <w:szCs w:val="24"/>
        </w:rPr>
        <w:t xml:space="preserve">interrompt, du fait de ces </w:t>
      </w:r>
      <w:r w:rsidRPr="000625BF">
        <w:rPr>
          <w:rFonts w:hAnsi="Times New Roman Bold"/>
          <w:sz w:val="24"/>
          <w:szCs w:val="24"/>
        </w:rPr>
        <w:t>é</w:t>
      </w:r>
      <w:r w:rsidRPr="000625BF">
        <w:rPr>
          <w:rFonts w:ascii="Times New Roman Bold"/>
          <w:sz w:val="24"/>
          <w:szCs w:val="24"/>
        </w:rPr>
        <w:t>volutions favorables</w:t>
      </w:r>
      <w:r w:rsidRPr="000625BF">
        <w:rPr>
          <w:rFonts w:hAnsi="Times New Roman Bold"/>
          <w:sz w:val="24"/>
          <w:szCs w:val="24"/>
        </w:rPr>
        <w:t>…</w:t>
      </w:r>
      <w:r w:rsidRPr="000625BF">
        <w:rPr>
          <w:rFonts w:ascii="Times New Roman Bold"/>
          <w:sz w:val="24"/>
          <w:szCs w:val="24"/>
        </w:rPr>
        <w:t>Quelques temps apr</w:t>
      </w:r>
      <w:r w:rsidRPr="000625BF">
        <w:rPr>
          <w:rFonts w:hAnsi="Times New Roman Bold"/>
          <w:sz w:val="24"/>
          <w:szCs w:val="24"/>
        </w:rPr>
        <w:t>è</w:t>
      </w:r>
      <w:r w:rsidRPr="000625BF">
        <w:rPr>
          <w:rFonts w:ascii="Times New Roman Bold"/>
          <w:sz w:val="24"/>
          <w:szCs w:val="24"/>
        </w:rPr>
        <w:t>s, Mme envoie un mail virulent au CMPP, annon</w:t>
      </w:r>
      <w:r w:rsidRPr="000625BF">
        <w:rPr>
          <w:rFonts w:hAnsi="Times New Roman Bold"/>
          <w:sz w:val="24"/>
          <w:szCs w:val="24"/>
        </w:rPr>
        <w:t>ç</w:t>
      </w:r>
      <w:r w:rsidRPr="000625BF">
        <w:rPr>
          <w:rFonts w:ascii="Times New Roman Bold"/>
          <w:sz w:val="24"/>
          <w:szCs w:val="24"/>
        </w:rPr>
        <w:t>ant qu</w:t>
      </w:r>
      <w:r w:rsidRPr="000625BF">
        <w:rPr>
          <w:rFonts w:hAnsi="Times New Roman Bold"/>
          <w:sz w:val="24"/>
          <w:szCs w:val="24"/>
        </w:rPr>
        <w:t>’</w:t>
      </w:r>
      <w:r w:rsidRPr="000625BF">
        <w:rPr>
          <w:rFonts w:ascii="Times New Roman Bold"/>
          <w:sz w:val="24"/>
          <w:szCs w:val="24"/>
        </w:rPr>
        <w:t>elle a consult</w:t>
      </w:r>
      <w:r w:rsidRPr="000625BF">
        <w:rPr>
          <w:rFonts w:hAnsi="Times New Roman Bold"/>
          <w:sz w:val="24"/>
          <w:szCs w:val="24"/>
        </w:rPr>
        <w:t>é</w:t>
      </w:r>
      <w:r w:rsidRPr="000625BF">
        <w:rPr>
          <w:rFonts w:hAnsi="Times New Roman Bold"/>
          <w:sz w:val="24"/>
          <w:szCs w:val="24"/>
        </w:rPr>
        <w:t xml:space="preserve"> </w:t>
      </w:r>
      <w:r w:rsidRPr="000625BF">
        <w:rPr>
          <w:rFonts w:ascii="Times New Roman Bold"/>
          <w:sz w:val="24"/>
          <w:szCs w:val="24"/>
        </w:rPr>
        <w:t>de son c</w:t>
      </w:r>
      <w:r w:rsidRPr="000625BF">
        <w:rPr>
          <w:rFonts w:hAnsi="Times New Roman Bold"/>
          <w:sz w:val="24"/>
          <w:szCs w:val="24"/>
        </w:rPr>
        <w:t>ô</w:t>
      </w:r>
      <w:r w:rsidRPr="000625BF">
        <w:rPr>
          <w:rFonts w:ascii="Times New Roman Bold"/>
          <w:sz w:val="24"/>
          <w:szCs w:val="24"/>
        </w:rPr>
        <w:t>t</w:t>
      </w:r>
      <w:r w:rsidRPr="000625BF">
        <w:rPr>
          <w:rFonts w:hAnsi="Times New Roman Bold"/>
          <w:sz w:val="24"/>
          <w:szCs w:val="24"/>
        </w:rPr>
        <w:t>é</w:t>
      </w:r>
      <w:r w:rsidRPr="000625BF">
        <w:rPr>
          <w:rFonts w:hAnsi="Times New Roman Bold"/>
          <w:sz w:val="24"/>
          <w:szCs w:val="24"/>
        </w:rPr>
        <w:t xml:space="preserve"> </w:t>
      </w:r>
      <w:r w:rsidRPr="000625BF">
        <w:rPr>
          <w:rFonts w:ascii="Times New Roman Bold"/>
          <w:sz w:val="24"/>
          <w:szCs w:val="24"/>
        </w:rPr>
        <w:t>des professionnels sp</w:t>
      </w:r>
      <w:r w:rsidRPr="000625BF">
        <w:rPr>
          <w:rFonts w:hAnsi="Times New Roman Bold"/>
          <w:sz w:val="24"/>
          <w:szCs w:val="24"/>
        </w:rPr>
        <w:t>é</w:t>
      </w:r>
      <w:r w:rsidRPr="000625BF">
        <w:rPr>
          <w:rFonts w:ascii="Times New Roman Bold"/>
          <w:sz w:val="24"/>
          <w:szCs w:val="24"/>
        </w:rPr>
        <w:t>cialis</w:t>
      </w:r>
      <w:r w:rsidRPr="000625BF">
        <w:rPr>
          <w:rFonts w:hAnsi="Times New Roman Bold"/>
          <w:sz w:val="24"/>
          <w:szCs w:val="24"/>
        </w:rPr>
        <w:t>é</w:t>
      </w:r>
      <w:r w:rsidRPr="000625BF">
        <w:rPr>
          <w:rFonts w:ascii="Times New Roman Bold"/>
          <w:sz w:val="24"/>
          <w:szCs w:val="24"/>
        </w:rPr>
        <w:t>s qui auraient pos</w:t>
      </w:r>
      <w:r w:rsidRPr="000625BF">
        <w:rPr>
          <w:rFonts w:hAnsi="Times New Roman Bold"/>
          <w:sz w:val="24"/>
          <w:szCs w:val="24"/>
        </w:rPr>
        <w:t>é</w:t>
      </w:r>
      <w:r w:rsidRPr="000625BF">
        <w:rPr>
          <w:rFonts w:hAnsi="Times New Roman Bold"/>
          <w:sz w:val="24"/>
          <w:szCs w:val="24"/>
        </w:rPr>
        <w:t xml:space="preserve"> </w:t>
      </w:r>
      <w:r w:rsidRPr="000625BF">
        <w:rPr>
          <w:rFonts w:ascii="Times New Roman Bold"/>
          <w:sz w:val="24"/>
          <w:szCs w:val="24"/>
        </w:rPr>
        <w:t>le diagnostic de TOP et THADA, et prescrit de la RITALINE. Mme annonce donc l</w:t>
      </w:r>
      <w:r w:rsidRPr="000625BF">
        <w:rPr>
          <w:rFonts w:hAnsi="Times New Roman Bold"/>
          <w:sz w:val="24"/>
          <w:szCs w:val="24"/>
        </w:rPr>
        <w:t>’</w:t>
      </w:r>
      <w:r w:rsidRPr="000625BF">
        <w:rPr>
          <w:rFonts w:ascii="Times New Roman Bold"/>
          <w:sz w:val="24"/>
          <w:szCs w:val="24"/>
        </w:rPr>
        <w:t>interruption du suivi, non sans s</w:t>
      </w:r>
      <w:r w:rsidRPr="000625BF">
        <w:rPr>
          <w:rFonts w:hAnsi="Times New Roman Bold"/>
          <w:sz w:val="24"/>
          <w:szCs w:val="24"/>
        </w:rPr>
        <w:t>’</w:t>
      </w:r>
      <w:r w:rsidRPr="000625BF">
        <w:rPr>
          <w:rFonts w:ascii="Times New Roman Bold"/>
          <w:sz w:val="24"/>
          <w:szCs w:val="24"/>
        </w:rPr>
        <w:t>insurger de l</w:t>
      </w:r>
      <w:r w:rsidRPr="000625BF">
        <w:rPr>
          <w:rFonts w:hAnsi="Times New Roman Bold"/>
          <w:sz w:val="24"/>
          <w:szCs w:val="24"/>
        </w:rPr>
        <w:t>’</w:t>
      </w:r>
      <w:r w:rsidRPr="000625BF">
        <w:rPr>
          <w:rFonts w:ascii="Times New Roman Bold"/>
          <w:sz w:val="24"/>
          <w:szCs w:val="24"/>
        </w:rPr>
        <w:t>incomp</w:t>
      </w:r>
      <w:r w:rsidRPr="000625BF">
        <w:rPr>
          <w:rFonts w:hAnsi="Times New Roman Bold"/>
          <w:sz w:val="24"/>
          <w:szCs w:val="24"/>
        </w:rPr>
        <w:t>é</w:t>
      </w:r>
      <w:r w:rsidRPr="000625BF">
        <w:rPr>
          <w:rFonts w:ascii="Times New Roman Bold"/>
          <w:sz w:val="24"/>
          <w:szCs w:val="24"/>
        </w:rPr>
        <w:t>tence de soignants et de la perte de temps et de chance</w:t>
      </w:r>
      <w:r w:rsidRPr="000625BF">
        <w:rPr>
          <w:rFonts w:hAnsi="Times New Roman Bold"/>
          <w:sz w:val="24"/>
          <w:szCs w:val="24"/>
        </w:rPr>
        <w:t>…</w:t>
      </w:r>
    </w:p>
    <w:p w14:paraId="70522748" w14:textId="77777777" w:rsidR="007E7414" w:rsidRPr="000625BF" w:rsidRDefault="007E7414" w:rsidP="007E7414">
      <w:pPr>
        <w:pStyle w:val="Corp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Bold" w:eastAsia="Times New Roman Bold" w:hAnsi="Times New Roman Bold" w:cs="Times New Roman Bold"/>
          <w:i/>
          <w:iCs/>
          <w:sz w:val="24"/>
          <w:szCs w:val="24"/>
        </w:rPr>
      </w:pPr>
      <w:r w:rsidRPr="000625BF">
        <w:rPr>
          <w:rFonts w:ascii="Times New Roman Bold"/>
          <w:i/>
          <w:iCs/>
          <w:sz w:val="24"/>
          <w:szCs w:val="24"/>
        </w:rPr>
        <w:t>Vous noterez au passage la grand probit</w:t>
      </w:r>
      <w:r w:rsidRPr="000625BF">
        <w:rPr>
          <w:rFonts w:hAnsi="Times New Roman Bold"/>
          <w:i/>
          <w:iCs/>
          <w:sz w:val="24"/>
          <w:szCs w:val="24"/>
        </w:rPr>
        <w:t>é</w:t>
      </w:r>
      <w:r w:rsidRPr="000625BF">
        <w:rPr>
          <w:rFonts w:hAnsi="Times New Roman Bold"/>
          <w:i/>
          <w:iCs/>
          <w:sz w:val="24"/>
          <w:szCs w:val="24"/>
        </w:rPr>
        <w:t xml:space="preserve"> </w:t>
      </w:r>
      <w:r w:rsidRPr="000625BF">
        <w:rPr>
          <w:rFonts w:ascii="Times New Roman Bold"/>
          <w:i/>
          <w:iCs/>
          <w:sz w:val="24"/>
          <w:szCs w:val="24"/>
        </w:rPr>
        <w:t>d</w:t>
      </w:r>
      <w:r w:rsidRPr="000625BF">
        <w:rPr>
          <w:rFonts w:hAnsi="Times New Roman Bold"/>
          <w:i/>
          <w:iCs/>
          <w:sz w:val="24"/>
          <w:szCs w:val="24"/>
        </w:rPr>
        <w:t>é</w:t>
      </w:r>
      <w:r w:rsidRPr="000625BF">
        <w:rPr>
          <w:rFonts w:ascii="Times New Roman Bold"/>
          <w:i/>
          <w:iCs/>
          <w:sz w:val="24"/>
          <w:szCs w:val="24"/>
        </w:rPr>
        <w:t>ontologique et l</w:t>
      </w:r>
      <w:r w:rsidRPr="000625BF">
        <w:rPr>
          <w:rFonts w:hAnsi="Times New Roman Bold"/>
          <w:i/>
          <w:iCs/>
          <w:sz w:val="24"/>
          <w:szCs w:val="24"/>
        </w:rPr>
        <w:t>’</w:t>
      </w:r>
      <w:r w:rsidRPr="000625BF">
        <w:rPr>
          <w:rFonts w:ascii="Times New Roman Bold"/>
          <w:i/>
          <w:iCs/>
          <w:sz w:val="24"/>
          <w:szCs w:val="24"/>
        </w:rPr>
        <w:t>implacable rigueur des poseurs de diagnostic, qui n</w:t>
      </w:r>
      <w:r w:rsidRPr="000625BF">
        <w:rPr>
          <w:rFonts w:hAnsi="Times New Roman Bold"/>
          <w:i/>
          <w:iCs/>
          <w:sz w:val="24"/>
          <w:szCs w:val="24"/>
        </w:rPr>
        <w:t>’</w:t>
      </w:r>
      <w:r w:rsidRPr="000625BF">
        <w:rPr>
          <w:rFonts w:ascii="Times New Roman Bold"/>
          <w:i/>
          <w:iCs/>
          <w:sz w:val="24"/>
          <w:szCs w:val="24"/>
        </w:rPr>
        <w:t>ont pas pens</w:t>
      </w:r>
      <w:r w:rsidRPr="000625BF">
        <w:rPr>
          <w:rFonts w:hAnsi="Times New Roman Bold"/>
          <w:i/>
          <w:iCs/>
          <w:sz w:val="24"/>
          <w:szCs w:val="24"/>
        </w:rPr>
        <w:t>é</w:t>
      </w:r>
      <w:r w:rsidRPr="000625BF">
        <w:rPr>
          <w:rFonts w:hAnsi="Times New Roman Bold"/>
          <w:i/>
          <w:iCs/>
          <w:sz w:val="24"/>
          <w:szCs w:val="24"/>
        </w:rPr>
        <w:t xml:space="preserve"> </w:t>
      </w:r>
      <w:r w:rsidRPr="000625BF">
        <w:rPr>
          <w:rFonts w:ascii="Times New Roman Bold"/>
          <w:i/>
          <w:iCs/>
          <w:sz w:val="24"/>
          <w:szCs w:val="24"/>
        </w:rPr>
        <w:t>qu</w:t>
      </w:r>
      <w:r w:rsidRPr="000625BF">
        <w:rPr>
          <w:rFonts w:hAnsi="Times New Roman Bold"/>
          <w:i/>
          <w:iCs/>
          <w:sz w:val="24"/>
          <w:szCs w:val="24"/>
        </w:rPr>
        <w:t>’</w:t>
      </w:r>
      <w:r w:rsidRPr="000625BF">
        <w:rPr>
          <w:rFonts w:ascii="Times New Roman Bold"/>
          <w:i/>
          <w:iCs/>
          <w:sz w:val="24"/>
          <w:szCs w:val="24"/>
        </w:rPr>
        <w:t xml:space="preserve">il pouvait </w:t>
      </w:r>
      <w:r w:rsidRPr="000625BF">
        <w:rPr>
          <w:rFonts w:hAnsi="Times New Roman Bold"/>
          <w:i/>
          <w:iCs/>
          <w:sz w:val="24"/>
          <w:szCs w:val="24"/>
        </w:rPr>
        <w:t>ê</w:t>
      </w:r>
      <w:r w:rsidRPr="000625BF">
        <w:rPr>
          <w:rFonts w:ascii="Times New Roman Bold"/>
          <w:i/>
          <w:iCs/>
          <w:sz w:val="24"/>
          <w:szCs w:val="24"/>
        </w:rPr>
        <w:t>tre n</w:t>
      </w:r>
      <w:r w:rsidRPr="000625BF">
        <w:rPr>
          <w:rFonts w:hAnsi="Times New Roman Bold"/>
          <w:i/>
          <w:iCs/>
          <w:sz w:val="24"/>
          <w:szCs w:val="24"/>
        </w:rPr>
        <w:t>é</w:t>
      </w:r>
      <w:r w:rsidRPr="000625BF">
        <w:rPr>
          <w:rFonts w:ascii="Times New Roman Bold"/>
          <w:i/>
          <w:iCs/>
          <w:sz w:val="24"/>
          <w:szCs w:val="24"/>
        </w:rPr>
        <w:t>cessaire de prendre contact avec l</w:t>
      </w:r>
      <w:r w:rsidRPr="000625BF">
        <w:rPr>
          <w:rFonts w:hAnsi="Times New Roman Bold"/>
          <w:i/>
          <w:iCs/>
          <w:sz w:val="24"/>
          <w:szCs w:val="24"/>
        </w:rPr>
        <w:t>’é</w:t>
      </w:r>
      <w:r w:rsidRPr="000625BF">
        <w:rPr>
          <w:rFonts w:ascii="Times New Roman Bold"/>
          <w:i/>
          <w:iCs/>
          <w:sz w:val="24"/>
          <w:szCs w:val="24"/>
        </w:rPr>
        <w:t>quipe soignante mobilis</w:t>
      </w:r>
      <w:r w:rsidRPr="000625BF">
        <w:rPr>
          <w:rFonts w:hAnsi="Times New Roman Bold"/>
          <w:i/>
          <w:iCs/>
          <w:sz w:val="24"/>
          <w:szCs w:val="24"/>
        </w:rPr>
        <w:t>é</w:t>
      </w:r>
      <w:r w:rsidRPr="000625BF">
        <w:rPr>
          <w:rFonts w:ascii="Times New Roman Bold"/>
          <w:i/>
          <w:iCs/>
          <w:sz w:val="24"/>
          <w:szCs w:val="24"/>
        </w:rPr>
        <w:t>e depuis plusieurs ann</w:t>
      </w:r>
      <w:r w:rsidRPr="000625BF">
        <w:rPr>
          <w:rFonts w:hAnsi="Times New Roman Bold"/>
          <w:i/>
          <w:iCs/>
          <w:sz w:val="24"/>
          <w:szCs w:val="24"/>
        </w:rPr>
        <w:t>é</w:t>
      </w:r>
      <w:r w:rsidRPr="000625BF">
        <w:rPr>
          <w:rFonts w:ascii="Times New Roman Bold"/>
          <w:i/>
          <w:iCs/>
          <w:sz w:val="24"/>
          <w:szCs w:val="24"/>
        </w:rPr>
        <w:t xml:space="preserve">es, ne serait-ce que pour recueillir des </w:t>
      </w:r>
      <w:r w:rsidRPr="000625BF">
        <w:rPr>
          <w:rFonts w:hAnsi="Times New Roman Bold"/>
          <w:i/>
          <w:iCs/>
          <w:sz w:val="24"/>
          <w:szCs w:val="24"/>
        </w:rPr>
        <w:t>é</w:t>
      </w:r>
      <w:r w:rsidRPr="000625BF">
        <w:rPr>
          <w:rFonts w:ascii="Times New Roman Bold"/>
          <w:i/>
          <w:iCs/>
          <w:sz w:val="24"/>
          <w:szCs w:val="24"/>
        </w:rPr>
        <w:t>l</w:t>
      </w:r>
      <w:r w:rsidRPr="000625BF">
        <w:rPr>
          <w:rFonts w:hAnsi="Times New Roman Bold"/>
          <w:i/>
          <w:iCs/>
          <w:sz w:val="24"/>
          <w:szCs w:val="24"/>
        </w:rPr>
        <w:t>é</w:t>
      </w:r>
      <w:r w:rsidRPr="000625BF">
        <w:rPr>
          <w:rFonts w:ascii="Times New Roman Bold"/>
          <w:i/>
          <w:iCs/>
          <w:sz w:val="24"/>
          <w:szCs w:val="24"/>
        </w:rPr>
        <w:t>ments d</w:t>
      </w:r>
      <w:r w:rsidRPr="000625BF">
        <w:rPr>
          <w:rFonts w:hAnsi="Times New Roman Bold"/>
          <w:i/>
          <w:iCs/>
          <w:sz w:val="24"/>
          <w:szCs w:val="24"/>
        </w:rPr>
        <w:t>’</w:t>
      </w:r>
      <w:r w:rsidRPr="000625BF">
        <w:rPr>
          <w:rFonts w:ascii="Times New Roman Bold"/>
          <w:i/>
          <w:iCs/>
          <w:sz w:val="24"/>
          <w:szCs w:val="24"/>
        </w:rPr>
        <w:t>anamn</w:t>
      </w:r>
      <w:r w:rsidRPr="000625BF">
        <w:rPr>
          <w:rFonts w:hAnsi="Times New Roman Bold"/>
          <w:i/>
          <w:iCs/>
          <w:sz w:val="24"/>
          <w:szCs w:val="24"/>
        </w:rPr>
        <w:t>è</w:t>
      </w:r>
      <w:r w:rsidRPr="000625BF">
        <w:rPr>
          <w:rFonts w:ascii="Times New Roman Bold"/>
          <w:i/>
          <w:iCs/>
          <w:sz w:val="24"/>
          <w:szCs w:val="24"/>
        </w:rPr>
        <w:t>se ou pour s</w:t>
      </w:r>
      <w:r w:rsidRPr="000625BF">
        <w:rPr>
          <w:rFonts w:hAnsi="Times New Roman Bold"/>
          <w:i/>
          <w:iCs/>
          <w:sz w:val="24"/>
          <w:szCs w:val="24"/>
        </w:rPr>
        <w:t>’</w:t>
      </w:r>
      <w:r w:rsidRPr="000625BF">
        <w:rPr>
          <w:rFonts w:ascii="Times New Roman Bold"/>
          <w:i/>
          <w:iCs/>
          <w:sz w:val="24"/>
          <w:szCs w:val="24"/>
        </w:rPr>
        <w:t>informer des bilans d</w:t>
      </w:r>
      <w:r w:rsidRPr="000625BF">
        <w:rPr>
          <w:rFonts w:hAnsi="Times New Roman Bold"/>
          <w:i/>
          <w:iCs/>
          <w:sz w:val="24"/>
          <w:szCs w:val="24"/>
        </w:rPr>
        <w:t>é</w:t>
      </w:r>
      <w:r w:rsidRPr="000625BF">
        <w:rPr>
          <w:rFonts w:ascii="Times New Roman Bold"/>
          <w:i/>
          <w:iCs/>
          <w:sz w:val="24"/>
          <w:szCs w:val="24"/>
        </w:rPr>
        <w:t>j</w:t>
      </w:r>
      <w:r w:rsidRPr="000625BF">
        <w:rPr>
          <w:rFonts w:hAnsi="Times New Roman Bold"/>
          <w:i/>
          <w:iCs/>
          <w:sz w:val="24"/>
          <w:szCs w:val="24"/>
        </w:rPr>
        <w:t>à</w:t>
      </w:r>
      <w:r w:rsidRPr="000625BF">
        <w:rPr>
          <w:rFonts w:hAnsi="Times New Roman Bold"/>
          <w:i/>
          <w:iCs/>
          <w:sz w:val="24"/>
          <w:szCs w:val="24"/>
        </w:rPr>
        <w:t xml:space="preserve"> </w:t>
      </w:r>
      <w:r w:rsidRPr="000625BF">
        <w:rPr>
          <w:rFonts w:ascii="Times New Roman Bold"/>
          <w:i/>
          <w:iCs/>
          <w:sz w:val="24"/>
          <w:szCs w:val="24"/>
        </w:rPr>
        <w:t>r</w:t>
      </w:r>
      <w:r w:rsidRPr="000625BF">
        <w:rPr>
          <w:rFonts w:hAnsi="Times New Roman Bold"/>
          <w:i/>
          <w:iCs/>
          <w:sz w:val="24"/>
          <w:szCs w:val="24"/>
        </w:rPr>
        <w:t>é</w:t>
      </w:r>
      <w:r w:rsidRPr="000625BF">
        <w:rPr>
          <w:rFonts w:ascii="Times New Roman Bold"/>
          <w:i/>
          <w:iCs/>
          <w:sz w:val="24"/>
          <w:szCs w:val="24"/>
        </w:rPr>
        <w:t>alis</w:t>
      </w:r>
      <w:r w:rsidRPr="000625BF">
        <w:rPr>
          <w:rFonts w:hAnsi="Times New Roman Bold"/>
          <w:i/>
          <w:iCs/>
          <w:sz w:val="24"/>
          <w:szCs w:val="24"/>
        </w:rPr>
        <w:t>é</w:t>
      </w:r>
      <w:r w:rsidRPr="000625BF">
        <w:rPr>
          <w:rFonts w:ascii="Times New Roman Bold"/>
          <w:i/>
          <w:iCs/>
          <w:sz w:val="24"/>
          <w:szCs w:val="24"/>
        </w:rPr>
        <w:t>s</w:t>
      </w:r>
      <w:r w:rsidRPr="000625BF">
        <w:rPr>
          <w:rFonts w:hAnsi="Times New Roman Bold"/>
          <w:i/>
          <w:iCs/>
          <w:sz w:val="24"/>
          <w:szCs w:val="24"/>
        </w:rPr>
        <w:t>…</w:t>
      </w:r>
      <w:r w:rsidRPr="000625BF">
        <w:rPr>
          <w:rFonts w:ascii="Times New Roman Bold"/>
          <w:i/>
          <w:iCs/>
          <w:sz w:val="24"/>
          <w:szCs w:val="24"/>
        </w:rPr>
        <w:t>N</w:t>
      </w:r>
      <w:r w:rsidRPr="000625BF">
        <w:rPr>
          <w:rFonts w:hAnsi="Times New Roman Bold"/>
          <w:i/>
          <w:iCs/>
          <w:sz w:val="24"/>
          <w:szCs w:val="24"/>
        </w:rPr>
        <w:t>é</w:t>
      </w:r>
      <w:r w:rsidRPr="000625BF">
        <w:rPr>
          <w:rFonts w:ascii="Times New Roman Bold"/>
          <w:i/>
          <w:iCs/>
          <w:sz w:val="24"/>
          <w:szCs w:val="24"/>
        </w:rPr>
        <w:t xml:space="preserve">anmoins, </w:t>
      </w:r>
      <w:r w:rsidRPr="000625BF">
        <w:rPr>
          <w:rFonts w:hAnsi="Times New Roman Bold"/>
          <w:i/>
          <w:iCs/>
          <w:sz w:val="24"/>
          <w:szCs w:val="24"/>
        </w:rPr>
        <w:t>à</w:t>
      </w:r>
      <w:r w:rsidRPr="000625BF">
        <w:rPr>
          <w:rFonts w:hAnsi="Times New Roman Bold"/>
          <w:i/>
          <w:iCs/>
          <w:sz w:val="24"/>
          <w:szCs w:val="24"/>
        </w:rPr>
        <w:t xml:space="preserve"> </w:t>
      </w:r>
      <w:r w:rsidRPr="000625BF">
        <w:rPr>
          <w:rFonts w:ascii="Times New Roman Bold"/>
          <w:i/>
          <w:iCs/>
          <w:sz w:val="24"/>
          <w:szCs w:val="24"/>
        </w:rPr>
        <w:t>chaque fois qu</w:t>
      </w:r>
      <w:r w:rsidRPr="000625BF">
        <w:rPr>
          <w:rFonts w:hAnsi="Times New Roman Bold"/>
          <w:i/>
          <w:iCs/>
          <w:sz w:val="24"/>
          <w:szCs w:val="24"/>
        </w:rPr>
        <w:t>’</w:t>
      </w:r>
      <w:r w:rsidRPr="000625BF">
        <w:rPr>
          <w:rFonts w:ascii="Times New Roman Bold"/>
          <w:i/>
          <w:iCs/>
          <w:sz w:val="24"/>
          <w:szCs w:val="24"/>
        </w:rPr>
        <w:t>un diagnostic est pos</w:t>
      </w:r>
      <w:r w:rsidRPr="000625BF">
        <w:rPr>
          <w:rFonts w:hAnsi="Times New Roman Bold"/>
          <w:i/>
          <w:iCs/>
          <w:sz w:val="24"/>
          <w:szCs w:val="24"/>
        </w:rPr>
        <w:t>é</w:t>
      </w:r>
      <w:r w:rsidRPr="000625BF">
        <w:rPr>
          <w:rFonts w:ascii="Times New Roman Bold"/>
          <w:i/>
          <w:iCs/>
          <w:sz w:val="24"/>
          <w:szCs w:val="24"/>
        </w:rPr>
        <w:t>, il y a comme un effet de r</w:t>
      </w:r>
      <w:r w:rsidRPr="000625BF">
        <w:rPr>
          <w:rFonts w:hAnsi="Times New Roman Bold"/>
          <w:i/>
          <w:iCs/>
          <w:sz w:val="24"/>
          <w:szCs w:val="24"/>
        </w:rPr>
        <w:t>é</w:t>
      </w:r>
      <w:r w:rsidRPr="000625BF">
        <w:rPr>
          <w:rFonts w:ascii="Times New Roman Bold"/>
          <w:i/>
          <w:iCs/>
          <w:sz w:val="24"/>
          <w:szCs w:val="24"/>
        </w:rPr>
        <w:t>v</w:t>
      </w:r>
      <w:r w:rsidRPr="000625BF">
        <w:rPr>
          <w:rFonts w:hAnsi="Times New Roman Bold"/>
          <w:i/>
          <w:iCs/>
          <w:sz w:val="24"/>
          <w:szCs w:val="24"/>
        </w:rPr>
        <w:t>é</w:t>
      </w:r>
      <w:r w:rsidRPr="000625BF">
        <w:rPr>
          <w:rFonts w:ascii="Times New Roman Bold"/>
          <w:i/>
          <w:iCs/>
          <w:sz w:val="24"/>
          <w:szCs w:val="24"/>
        </w:rPr>
        <w:t xml:space="preserve">lation, une relecture de tout le parcours </w:t>
      </w:r>
      <w:r w:rsidRPr="000625BF">
        <w:rPr>
          <w:rFonts w:hAnsi="Times New Roman Bold"/>
          <w:i/>
          <w:iCs/>
          <w:sz w:val="24"/>
          <w:szCs w:val="24"/>
        </w:rPr>
        <w:t>à</w:t>
      </w:r>
      <w:r w:rsidRPr="000625BF">
        <w:rPr>
          <w:rFonts w:hAnsi="Times New Roman Bold"/>
          <w:i/>
          <w:iCs/>
          <w:sz w:val="24"/>
          <w:szCs w:val="24"/>
        </w:rPr>
        <w:t xml:space="preserve"> </w:t>
      </w:r>
      <w:r w:rsidRPr="000625BF">
        <w:rPr>
          <w:rFonts w:ascii="Times New Roman Bold"/>
          <w:i/>
          <w:iCs/>
          <w:sz w:val="24"/>
          <w:szCs w:val="24"/>
        </w:rPr>
        <w:t>l</w:t>
      </w:r>
      <w:r w:rsidRPr="000625BF">
        <w:rPr>
          <w:rFonts w:hAnsi="Times New Roman Bold"/>
          <w:i/>
          <w:iCs/>
          <w:sz w:val="24"/>
          <w:szCs w:val="24"/>
        </w:rPr>
        <w:t>’</w:t>
      </w:r>
      <w:r w:rsidRPr="000625BF">
        <w:rPr>
          <w:rFonts w:ascii="Times New Roman Bold"/>
          <w:i/>
          <w:iCs/>
          <w:sz w:val="24"/>
          <w:szCs w:val="24"/>
        </w:rPr>
        <w:t>aune de ce d</w:t>
      </w:r>
      <w:r w:rsidRPr="000625BF">
        <w:rPr>
          <w:rFonts w:hAnsi="Times New Roman Bold"/>
          <w:i/>
          <w:iCs/>
          <w:sz w:val="24"/>
          <w:szCs w:val="24"/>
        </w:rPr>
        <w:t>é</w:t>
      </w:r>
      <w:r w:rsidRPr="000625BF">
        <w:rPr>
          <w:rFonts w:ascii="Times New Roman Bold"/>
          <w:i/>
          <w:iCs/>
          <w:sz w:val="24"/>
          <w:szCs w:val="24"/>
        </w:rPr>
        <w:t xml:space="preserve">voilement. Or, contrairement </w:t>
      </w:r>
      <w:r w:rsidRPr="000625BF">
        <w:rPr>
          <w:rFonts w:hAnsi="Times New Roman Bold"/>
          <w:i/>
          <w:iCs/>
          <w:sz w:val="24"/>
          <w:szCs w:val="24"/>
        </w:rPr>
        <w:t>à</w:t>
      </w:r>
      <w:r w:rsidRPr="000625BF">
        <w:rPr>
          <w:rFonts w:hAnsi="Times New Roman Bold"/>
          <w:i/>
          <w:iCs/>
          <w:sz w:val="24"/>
          <w:szCs w:val="24"/>
        </w:rPr>
        <w:t xml:space="preserve"> </w:t>
      </w:r>
      <w:r w:rsidRPr="000625BF">
        <w:rPr>
          <w:rFonts w:ascii="Times New Roman Bold"/>
          <w:i/>
          <w:iCs/>
          <w:sz w:val="24"/>
          <w:szCs w:val="24"/>
        </w:rPr>
        <w:t>l</w:t>
      </w:r>
      <w:r w:rsidRPr="000625BF">
        <w:rPr>
          <w:rFonts w:hAnsi="Times New Roman Bold"/>
          <w:i/>
          <w:iCs/>
          <w:sz w:val="24"/>
          <w:szCs w:val="24"/>
        </w:rPr>
        <w:t>’</w:t>
      </w:r>
      <w:r w:rsidRPr="000625BF">
        <w:rPr>
          <w:rFonts w:ascii="Times New Roman Bold"/>
          <w:i/>
          <w:iCs/>
          <w:sz w:val="24"/>
          <w:szCs w:val="24"/>
        </w:rPr>
        <w:t>investigation d</w:t>
      </w:r>
      <w:r w:rsidRPr="000625BF">
        <w:rPr>
          <w:rFonts w:hAnsi="Times New Roman Bold"/>
          <w:i/>
          <w:iCs/>
          <w:sz w:val="24"/>
          <w:szCs w:val="24"/>
        </w:rPr>
        <w:t>’</w:t>
      </w:r>
      <w:r w:rsidRPr="000625BF">
        <w:rPr>
          <w:rFonts w:ascii="Times New Roman Bold"/>
          <w:i/>
          <w:iCs/>
          <w:sz w:val="24"/>
          <w:szCs w:val="24"/>
        </w:rPr>
        <w:t>un sp</w:t>
      </w:r>
      <w:r w:rsidRPr="000625BF">
        <w:rPr>
          <w:rFonts w:hAnsi="Times New Roman Bold"/>
          <w:i/>
          <w:iCs/>
          <w:sz w:val="24"/>
          <w:szCs w:val="24"/>
        </w:rPr>
        <w:t>é</w:t>
      </w:r>
      <w:r w:rsidRPr="000625BF">
        <w:rPr>
          <w:rFonts w:ascii="Times New Roman Bold"/>
          <w:i/>
          <w:iCs/>
          <w:sz w:val="24"/>
          <w:szCs w:val="24"/>
        </w:rPr>
        <w:t>cialiste en infectiologie tropicale, qui pourrait effectivement venir d</w:t>
      </w:r>
      <w:r w:rsidRPr="000625BF">
        <w:rPr>
          <w:rFonts w:hAnsi="Times New Roman Bold"/>
          <w:i/>
          <w:iCs/>
          <w:sz w:val="24"/>
          <w:szCs w:val="24"/>
        </w:rPr>
        <w:t>é</w:t>
      </w:r>
      <w:r w:rsidRPr="000625BF">
        <w:rPr>
          <w:rFonts w:ascii="Times New Roman Bold"/>
          <w:i/>
          <w:iCs/>
          <w:sz w:val="24"/>
          <w:szCs w:val="24"/>
        </w:rPr>
        <w:t>busqu</w:t>
      </w:r>
      <w:r w:rsidRPr="000625BF">
        <w:rPr>
          <w:rFonts w:hAnsi="Times New Roman Bold"/>
          <w:i/>
          <w:iCs/>
          <w:sz w:val="24"/>
          <w:szCs w:val="24"/>
        </w:rPr>
        <w:t>é</w:t>
      </w:r>
      <w:r w:rsidRPr="000625BF">
        <w:rPr>
          <w:rFonts w:hAnsi="Times New Roman Bold"/>
          <w:i/>
          <w:iCs/>
          <w:sz w:val="24"/>
          <w:szCs w:val="24"/>
        </w:rPr>
        <w:t xml:space="preserve"> </w:t>
      </w:r>
      <w:r w:rsidRPr="000625BF">
        <w:rPr>
          <w:rFonts w:ascii="Times New Roman Bold"/>
          <w:i/>
          <w:iCs/>
          <w:sz w:val="24"/>
          <w:szCs w:val="24"/>
        </w:rPr>
        <w:t>je-ne-sais quel parasite exotique rest</w:t>
      </w:r>
      <w:r w:rsidRPr="000625BF">
        <w:rPr>
          <w:rFonts w:hAnsi="Times New Roman Bold"/>
          <w:i/>
          <w:iCs/>
          <w:sz w:val="24"/>
          <w:szCs w:val="24"/>
        </w:rPr>
        <w:t>é</w:t>
      </w:r>
      <w:r w:rsidRPr="000625BF">
        <w:rPr>
          <w:rFonts w:hAnsi="Times New Roman Bold"/>
          <w:i/>
          <w:iCs/>
          <w:sz w:val="24"/>
          <w:szCs w:val="24"/>
        </w:rPr>
        <w:t xml:space="preserve"> </w:t>
      </w:r>
      <w:r w:rsidRPr="000625BF">
        <w:rPr>
          <w:rFonts w:ascii="Times New Roman Bold"/>
          <w:i/>
          <w:iCs/>
          <w:sz w:val="24"/>
          <w:szCs w:val="24"/>
        </w:rPr>
        <w:t>jusque-l</w:t>
      </w:r>
      <w:r w:rsidRPr="000625BF">
        <w:rPr>
          <w:rFonts w:hAnsi="Times New Roman Bold"/>
          <w:i/>
          <w:iCs/>
          <w:sz w:val="24"/>
          <w:szCs w:val="24"/>
        </w:rPr>
        <w:t>à</w:t>
      </w:r>
      <w:r w:rsidRPr="000625BF">
        <w:rPr>
          <w:rFonts w:hAnsi="Times New Roman Bold"/>
          <w:i/>
          <w:iCs/>
          <w:sz w:val="24"/>
          <w:szCs w:val="24"/>
        </w:rPr>
        <w:t xml:space="preserve"> </w:t>
      </w:r>
      <w:r w:rsidRPr="000625BF">
        <w:rPr>
          <w:rFonts w:ascii="Times New Roman Bold"/>
          <w:i/>
          <w:iCs/>
          <w:sz w:val="24"/>
          <w:szCs w:val="24"/>
        </w:rPr>
        <w:t>dans l</w:t>
      </w:r>
      <w:r w:rsidRPr="000625BF">
        <w:rPr>
          <w:rFonts w:hAnsi="Times New Roman Bold"/>
          <w:i/>
          <w:iCs/>
          <w:sz w:val="24"/>
          <w:szCs w:val="24"/>
        </w:rPr>
        <w:t>’</w:t>
      </w:r>
      <w:r w:rsidRPr="000625BF">
        <w:rPr>
          <w:rFonts w:ascii="Times New Roman Bold"/>
          <w:i/>
          <w:iCs/>
          <w:sz w:val="24"/>
          <w:szCs w:val="24"/>
        </w:rPr>
        <w:t>ombre, les illuminations diagnostiques en p</w:t>
      </w:r>
      <w:r w:rsidRPr="000625BF">
        <w:rPr>
          <w:rFonts w:hAnsi="Times New Roman Bold"/>
          <w:i/>
          <w:iCs/>
          <w:sz w:val="24"/>
          <w:szCs w:val="24"/>
        </w:rPr>
        <w:t>é</w:t>
      </w:r>
      <w:r w:rsidRPr="000625BF">
        <w:rPr>
          <w:rFonts w:ascii="Times New Roman Bold"/>
          <w:i/>
          <w:iCs/>
          <w:sz w:val="24"/>
          <w:szCs w:val="24"/>
        </w:rPr>
        <w:t>dopsychiatrie se limitent d</w:t>
      </w:r>
      <w:r w:rsidRPr="000625BF">
        <w:rPr>
          <w:rFonts w:hAnsi="Times New Roman Bold"/>
          <w:i/>
          <w:iCs/>
          <w:sz w:val="24"/>
          <w:szCs w:val="24"/>
        </w:rPr>
        <w:t>é</w:t>
      </w:r>
      <w:r w:rsidRPr="000625BF">
        <w:rPr>
          <w:rFonts w:ascii="Times New Roman Bold"/>
          <w:i/>
          <w:iCs/>
          <w:sz w:val="24"/>
          <w:szCs w:val="24"/>
        </w:rPr>
        <w:t xml:space="preserve">sormais </w:t>
      </w:r>
      <w:r w:rsidRPr="000625BF">
        <w:rPr>
          <w:rFonts w:hAnsi="Times New Roman Bold"/>
          <w:i/>
          <w:iCs/>
          <w:sz w:val="24"/>
          <w:szCs w:val="24"/>
        </w:rPr>
        <w:t>à</w:t>
      </w:r>
      <w:r w:rsidRPr="000625BF">
        <w:rPr>
          <w:rFonts w:hAnsi="Times New Roman Bold"/>
          <w:i/>
          <w:iCs/>
          <w:sz w:val="24"/>
          <w:szCs w:val="24"/>
        </w:rPr>
        <w:t xml:space="preserve"> </w:t>
      </w:r>
      <w:r w:rsidRPr="000625BF">
        <w:rPr>
          <w:rFonts w:ascii="Times New Roman Bold"/>
          <w:i/>
          <w:iCs/>
          <w:sz w:val="24"/>
          <w:szCs w:val="24"/>
        </w:rPr>
        <w:t>un r</w:t>
      </w:r>
      <w:r w:rsidRPr="000625BF">
        <w:rPr>
          <w:rFonts w:hAnsi="Times New Roman Bold"/>
          <w:i/>
          <w:iCs/>
          <w:sz w:val="24"/>
          <w:szCs w:val="24"/>
        </w:rPr>
        <w:t>é</w:t>
      </w:r>
      <w:r w:rsidRPr="000625BF">
        <w:rPr>
          <w:rFonts w:ascii="Times New Roman Bold"/>
          <w:i/>
          <w:iCs/>
          <w:sz w:val="24"/>
          <w:szCs w:val="24"/>
        </w:rPr>
        <w:t>pertoire qui se d</w:t>
      </w:r>
      <w:r w:rsidRPr="000625BF">
        <w:rPr>
          <w:rFonts w:hAnsi="Times New Roman Bold"/>
          <w:i/>
          <w:iCs/>
          <w:sz w:val="24"/>
          <w:szCs w:val="24"/>
        </w:rPr>
        <w:t>é</w:t>
      </w:r>
      <w:r w:rsidRPr="000625BF">
        <w:rPr>
          <w:rFonts w:ascii="Times New Roman Bold"/>
          <w:i/>
          <w:iCs/>
          <w:sz w:val="24"/>
          <w:szCs w:val="24"/>
        </w:rPr>
        <w:t>nombre sur les doigts d</w:t>
      </w:r>
      <w:r w:rsidRPr="000625BF">
        <w:rPr>
          <w:rFonts w:hAnsi="Times New Roman Bold"/>
          <w:i/>
          <w:iCs/>
          <w:sz w:val="24"/>
          <w:szCs w:val="24"/>
        </w:rPr>
        <w:t>’</w:t>
      </w:r>
      <w:r w:rsidRPr="000625BF">
        <w:rPr>
          <w:rFonts w:ascii="Times New Roman Bold"/>
          <w:i/>
          <w:iCs/>
          <w:sz w:val="24"/>
          <w:szCs w:val="24"/>
        </w:rPr>
        <w:t>une main, ce qui restreint drastiquement le flair et les comp</w:t>
      </w:r>
      <w:r w:rsidRPr="000625BF">
        <w:rPr>
          <w:rFonts w:hAnsi="Times New Roman Bold"/>
          <w:i/>
          <w:iCs/>
          <w:sz w:val="24"/>
          <w:szCs w:val="24"/>
        </w:rPr>
        <w:t>é</w:t>
      </w:r>
      <w:r w:rsidRPr="000625BF">
        <w:rPr>
          <w:rFonts w:ascii="Times New Roman Bold"/>
          <w:i/>
          <w:iCs/>
          <w:sz w:val="24"/>
          <w:szCs w:val="24"/>
        </w:rPr>
        <w:t>tences n</w:t>
      </w:r>
      <w:r w:rsidRPr="000625BF">
        <w:rPr>
          <w:rFonts w:hAnsi="Times New Roman Bold"/>
          <w:i/>
          <w:iCs/>
          <w:sz w:val="24"/>
          <w:szCs w:val="24"/>
        </w:rPr>
        <w:t>é</w:t>
      </w:r>
      <w:r w:rsidRPr="000625BF">
        <w:rPr>
          <w:rFonts w:ascii="Times New Roman Bold"/>
          <w:i/>
          <w:iCs/>
          <w:sz w:val="24"/>
          <w:szCs w:val="24"/>
        </w:rPr>
        <w:t>cessaires pour d</w:t>
      </w:r>
      <w:r w:rsidRPr="000625BF">
        <w:rPr>
          <w:rFonts w:hAnsi="Times New Roman Bold"/>
          <w:i/>
          <w:iCs/>
          <w:sz w:val="24"/>
          <w:szCs w:val="24"/>
        </w:rPr>
        <w:t>é</w:t>
      </w:r>
      <w:r w:rsidRPr="000625BF">
        <w:rPr>
          <w:rFonts w:ascii="Times New Roman Bold"/>
          <w:i/>
          <w:iCs/>
          <w:sz w:val="24"/>
          <w:szCs w:val="24"/>
        </w:rPr>
        <w:t>busquer le ou les troubles incrimin</w:t>
      </w:r>
      <w:r w:rsidRPr="000625BF">
        <w:rPr>
          <w:rFonts w:hAnsi="Times New Roman Bold"/>
          <w:i/>
          <w:iCs/>
          <w:sz w:val="24"/>
          <w:szCs w:val="24"/>
        </w:rPr>
        <w:t>é</w:t>
      </w:r>
      <w:r w:rsidRPr="000625BF">
        <w:rPr>
          <w:rFonts w:ascii="Times New Roman Bold"/>
          <w:i/>
          <w:iCs/>
          <w:sz w:val="24"/>
          <w:szCs w:val="24"/>
        </w:rPr>
        <w:t>s</w:t>
      </w:r>
      <w:r w:rsidRPr="000625BF">
        <w:rPr>
          <w:rFonts w:hAnsi="Times New Roman Bold"/>
          <w:i/>
          <w:iCs/>
          <w:sz w:val="24"/>
          <w:szCs w:val="24"/>
        </w:rPr>
        <w:t>…</w:t>
      </w:r>
      <w:r w:rsidRPr="000625BF">
        <w:rPr>
          <w:rFonts w:ascii="Times New Roman Bold"/>
          <w:i/>
          <w:iCs/>
          <w:sz w:val="24"/>
          <w:szCs w:val="24"/>
        </w:rPr>
        <w:t>Pas besoin d</w:t>
      </w:r>
      <w:r w:rsidRPr="000625BF">
        <w:rPr>
          <w:rFonts w:hAnsi="Times New Roman Bold"/>
          <w:i/>
          <w:iCs/>
          <w:sz w:val="24"/>
          <w:szCs w:val="24"/>
        </w:rPr>
        <w:t>’ê</w:t>
      </w:r>
      <w:r w:rsidRPr="000625BF">
        <w:rPr>
          <w:rFonts w:ascii="Times New Roman Bold"/>
          <w:i/>
          <w:iCs/>
          <w:sz w:val="24"/>
          <w:szCs w:val="24"/>
        </w:rPr>
        <w:t>tre un fin s</w:t>
      </w:r>
      <w:r w:rsidRPr="000625BF">
        <w:rPr>
          <w:rFonts w:hAnsi="Times New Roman Bold"/>
          <w:i/>
          <w:iCs/>
          <w:sz w:val="24"/>
          <w:szCs w:val="24"/>
        </w:rPr>
        <w:t>é</w:t>
      </w:r>
      <w:r w:rsidRPr="000625BF">
        <w:rPr>
          <w:rFonts w:ascii="Times New Roman Bold"/>
          <w:i/>
          <w:iCs/>
          <w:sz w:val="24"/>
          <w:szCs w:val="24"/>
        </w:rPr>
        <w:t>miologue pour d</w:t>
      </w:r>
      <w:r w:rsidRPr="000625BF">
        <w:rPr>
          <w:rFonts w:hAnsi="Times New Roman Bold"/>
          <w:i/>
          <w:iCs/>
          <w:sz w:val="24"/>
          <w:szCs w:val="24"/>
        </w:rPr>
        <w:t>é</w:t>
      </w:r>
      <w:r w:rsidRPr="000625BF">
        <w:rPr>
          <w:rFonts w:ascii="Times New Roman Bold"/>
          <w:i/>
          <w:iCs/>
          <w:sz w:val="24"/>
          <w:szCs w:val="24"/>
        </w:rPr>
        <w:t xml:space="preserve">pister un trouble attentionnel, au contraire, les aptitudes cliniques sont parfois inversement proportionnelles </w:t>
      </w:r>
      <w:r w:rsidRPr="000625BF">
        <w:rPr>
          <w:rFonts w:hAnsi="Times New Roman Bold"/>
          <w:i/>
          <w:iCs/>
          <w:sz w:val="24"/>
          <w:szCs w:val="24"/>
        </w:rPr>
        <w:t>à</w:t>
      </w:r>
      <w:r w:rsidRPr="000625BF">
        <w:rPr>
          <w:rFonts w:hAnsi="Times New Roman Bold"/>
          <w:i/>
          <w:iCs/>
          <w:sz w:val="24"/>
          <w:szCs w:val="24"/>
        </w:rPr>
        <w:t xml:space="preserve"> </w:t>
      </w:r>
      <w:r w:rsidRPr="000625BF">
        <w:rPr>
          <w:rFonts w:ascii="Times New Roman Bold"/>
          <w:i/>
          <w:iCs/>
          <w:sz w:val="24"/>
          <w:szCs w:val="24"/>
        </w:rPr>
        <w:t xml:space="preserve">la propension </w:t>
      </w:r>
      <w:r w:rsidRPr="000625BF">
        <w:rPr>
          <w:rFonts w:hAnsi="Times New Roman Bold"/>
          <w:i/>
          <w:iCs/>
          <w:sz w:val="24"/>
          <w:szCs w:val="24"/>
        </w:rPr>
        <w:t>à</w:t>
      </w:r>
      <w:r w:rsidRPr="000625BF">
        <w:rPr>
          <w:rFonts w:hAnsi="Times New Roman Bold"/>
          <w:i/>
          <w:iCs/>
          <w:sz w:val="24"/>
          <w:szCs w:val="24"/>
        </w:rPr>
        <w:t xml:space="preserve"> </w:t>
      </w:r>
      <w:r w:rsidRPr="000625BF">
        <w:rPr>
          <w:rFonts w:ascii="Times New Roman Bold"/>
          <w:i/>
          <w:iCs/>
          <w:sz w:val="24"/>
          <w:szCs w:val="24"/>
        </w:rPr>
        <w:t xml:space="preserve">poser des </w:t>
      </w:r>
      <w:r w:rsidRPr="000625BF">
        <w:rPr>
          <w:rFonts w:hAnsi="Times New Roman Bold"/>
          <w:i/>
          <w:iCs/>
          <w:sz w:val="24"/>
          <w:szCs w:val="24"/>
        </w:rPr>
        <w:t>é</w:t>
      </w:r>
      <w:r w:rsidRPr="000625BF">
        <w:rPr>
          <w:rFonts w:ascii="Times New Roman Bold"/>
          <w:i/>
          <w:iCs/>
          <w:sz w:val="24"/>
          <w:szCs w:val="24"/>
        </w:rPr>
        <w:t>tiquettes nosographiques en s</w:t>
      </w:r>
      <w:r w:rsidRPr="000625BF">
        <w:rPr>
          <w:rFonts w:hAnsi="Times New Roman Bold"/>
          <w:i/>
          <w:iCs/>
          <w:sz w:val="24"/>
          <w:szCs w:val="24"/>
        </w:rPr>
        <w:t>é</w:t>
      </w:r>
      <w:r w:rsidRPr="000625BF">
        <w:rPr>
          <w:rFonts w:ascii="Times New Roman Bold"/>
          <w:i/>
          <w:iCs/>
          <w:sz w:val="24"/>
          <w:szCs w:val="24"/>
        </w:rPr>
        <w:t>rie</w:t>
      </w:r>
      <w:r w:rsidRPr="000625BF">
        <w:rPr>
          <w:rFonts w:hAnsi="Times New Roman Bold"/>
          <w:i/>
          <w:iCs/>
          <w:sz w:val="24"/>
          <w:szCs w:val="24"/>
        </w:rPr>
        <w:t>…</w:t>
      </w:r>
    </w:p>
    <w:p w14:paraId="1AB9F536" w14:textId="77777777" w:rsidR="007E7414" w:rsidRPr="000625BF" w:rsidRDefault="007E7414" w:rsidP="007E7414">
      <w:pPr>
        <w:pStyle w:val="Corp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Bold" w:eastAsia="Times New Roman Bold" w:hAnsi="Times New Roman Bold" w:cs="Times New Roman Bold"/>
          <w:i/>
          <w:iCs/>
          <w:sz w:val="24"/>
          <w:szCs w:val="24"/>
        </w:rPr>
      </w:pPr>
      <w:r w:rsidRPr="000625BF">
        <w:rPr>
          <w:rFonts w:ascii="Times New Roman Bold"/>
          <w:i/>
          <w:iCs/>
          <w:sz w:val="24"/>
          <w:szCs w:val="24"/>
        </w:rPr>
        <w:t xml:space="preserve">Par ailleurs, on peut classiquement </w:t>
      </w:r>
      <w:proofErr w:type="gramStart"/>
      <w:r w:rsidRPr="000625BF">
        <w:rPr>
          <w:rFonts w:ascii="Times New Roman Bold"/>
          <w:i/>
          <w:iCs/>
          <w:sz w:val="24"/>
          <w:szCs w:val="24"/>
        </w:rPr>
        <w:t>observ</w:t>
      </w:r>
      <w:r w:rsidRPr="000625BF">
        <w:rPr>
          <w:rFonts w:hAnsi="Times New Roman Bold"/>
          <w:i/>
          <w:iCs/>
          <w:sz w:val="24"/>
          <w:szCs w:val="24"/>
        </w:rPr>
        <w:t>é</w:t>
      </w:r>
      <w:proofErr w:type="gramEnd"/>
      <w:r w:rsidRPr="000625BF">
        <w:rPr>
          <w:rFonts w:hAnsi="Times New Roman Bold"/>
          <w:i/>
          <w:iCs/>
          <w:sz w:val="24"/>
          <w:szCs w:val="24"/>
        </w:rPr>
        <w:t xml:space="preserve"> </w:t>
      </w:r>
      <w:r w:rsidRPr="000625BF">
        <w:rPr>
          <w:rFonts w:ascii="Times New Roman Bold"/>
          <w:i/>
          <w:iCs/>
          <w:sz w:val="24"/>
          <w:szCs w:val="24"/>
        </w:rPr>
        <w:t xml:space="preserve">un effet </w:t>
      </w:r>
      <w:r w:rsidRPr="000625BF">
        <w:rPr>
          <w:rFonts w:hAnsi="Times New Roman Bold"/>
          <w:i/>
          <w:iCs/>
          <w:sz w:val="24"/>
          <w:szCs w:val="24"/>
        </w:rPr>
        <w:t>« </w:t>
      </w:r>
      <w:r w:rsidRPr="000625BF">
        <w:rPr>
          <w:rFonts w:ascii="Times New Roman Bold"/>
          <w:i/>
          <w:iCs/>
          <w:sz w:val="24"/>
          <w:szCs w:val="24"/>
        </w:rPr>
        <w:t>lune de miel</w:t>
      </w:r>
      <w:r w:rsidRPr="000625BF">
        <w:rPr>
          <w:rFonts w:hAnsi="Times New Roman Bold"/>
          <w:i/>
          <w:iCs/>
          <w:sz w:val="24"/>
          <w:szCs w:val="24"/>
        </w:rPr>
        <w:t> »</w:t>
      </w:r>
      <w:r w:rsidRPr="000625BF">
        <w:rPr>
          <w:rFonts w:hAnsi="Times New Roman Bold"/>
          <w:i/>
          <w:iCs/>
          <w:sz w:val="24"/>
          <w:szCs w:val="24"/>
        </w:rPr>
        <w:t xml:space="preserve"> </w:t>
      </w:r>
      <w:r w:rsidRPr="000625BF">
        <w:rPr>
          <w:rFonts w:ascii="Times New Roman Bold"/>
          <w:i/>
          <w:iCs/>
          <w:sz w:val="24"/>
          <w:szCs w:val="24"/>
        </w:rPr>
        <w:t>lors du bapt</w:t>
      </w:r>
      <w:r w:rsidRPr="000625BF">
        <w:rPr>
          <w:rFonts w:hAnsi="Times New Roman Bold"/>
          <w:i/>
          <w:iCs/>
          <w:sz w:val="24"/>
          <w:szCs w:val="24"/>
        </w:rPr>
        <w:t>ê</w:t>
      </w:r>
      <w:r w:rsidRPr="000625BF">
        <w:rPr>
          <w:rFonts w:ascii="Times New Roman Bold"/>
          <w:i/>
          <w:iCs/>
          <w:sz w:val="24"/>
          <w:szCs w:val="24"/>
        </w:rPr>
        <w:t xml:space="preserve">me diagnostic ; celui-ci soulage, donne du sens, explique tout, promet, </w:t>
      </w:r>
      <w:r w:rsidRPr="000625BF">
        <w:rPr>
          <w:rFonts w:hAnsi="Times New Roman Bold"/>
          <w:i/>
          <w:iCs/>
          <w:sz w:val="24"/>
          <w:szCs w:val="24"/>
        </w:rPr>
        <w:t>é</w:t>
      </w:r>
      <w:r w:rsidRPr="000625BF">
        <w:rPr>
          <w:rFonts w:ascii="Times New Roman Bold"/>
          <w:i/>
          <w:iCs/>
          <w:sz w:val="24"/>
          <w:szCs w:val="24"/>
        </w:rPr>
        <w:t>vacue l</w:t>
      </w:r>
      <w:r w:rsidRPr="000625BF">
        <w:rPr>
          <w:rFonts w:hAnsi="Times New Roman Bold"/>
          <w:i/>
          <w:iCs/>
          <w:sz w:val="24"/>
          <w:szCs w:val="24"/>
        </w:rPr>
        <w:t>’</w:t>
      </w:r>
      <w:r w:rsidRPr="000625BF">
        <w:rPr>
          <w:rFonts w:ascii="Times New Roman Bold"/>
          <w:i/>
          <w:iCs/>
          <w:sz w:val="24"/>
          <w:szCs w:val="24"/>
        </w:rPr>
        <w:t>implication et la culpabilit</w:t>
      </w:r>
      <w:r w:rsidRPr="000625BF">
        <w:rPr>
          <w:rFonts w:hAnsi="Times New Roman Bold"/>
          <w:i/>
          <w:iCs/>
          <w:sz w:val="24"/>
          <w:szCs w:val="24"/>
        </w:rPr>
        <w:t>é</w:t>
      </w:r>
      <w:r w:rsidRPr="000625BF">
        <w:rPr>
          <w:rFonts w:ascii="Times New Roman Bold"/>
          <w:i/>
          <w:iCs/>
          <w:sz w:val="24"/>
          <w:szCs w:val="24"/>
        </w:rPr>
        <w:t>, conf</w:t>
      </w:r>
      <w:r w:rsidRPr="000625BF">
        <w:rPr>
          <w:rFonts w:hAnsi="Times New Roman Bold"/>
          <w:i/>
          <w:iCs/>
          <w:sz w:val="24"/>
          <w:szCs w:val="24"/>
        </w:rPr>
        <w:t>è</w:t>
      </w:r>
      <w:r w:rsidRPr="000625BF">
        <w:rPr>
          <w:rFonts w:ascii="Times New Roman Bold"/>
          <w:i/>
          <w:iCs/>
          <w:sz w:val="24"/>
          <w:szCs w:val="24"/>
        </w:rPr>
        <w:t>re de la l</w:t>
      </w:r>
      <w:r w:rsidRPr="000625BF">
        <w:rPr>
          <w:rFonts w:hAnsi="Times New Roman Bold"/>
          <w:i/>
          <w:iCs/>
          <w:sz w:val="24"/>
          <w:szCs w:val="24"/>
        </w:rPr>
        <w:t>é</w:t>
      </w:r>
      <w:r w:rsidRPr="000625BF">
        <w:rPr>
          <w:rFonts w:ascii="Times New Roman Bold"/>
          <w:i/>
          <w:iCs/>
          <w:sz w:val="24"/>
          <w:szCs w:val="24"/>
        </w:rPr>
        <w:t>gitimit</w:t>
      </w:r>
      <w:r w:rsidRPr="000625BF">
        <w:rPr>
          <w:rFonts w:hAnsi="Times New Roman Bold"/>
          <w:i/>
          <w:iCs/>
          <w:sz w:val="24"/>
          <w:szCs w:val="24"/>
        </w:rPr>
        <w:t>é</w:t>
      </w:r>
      <w:r w:rsidRPr="000625BF">
        <w:rPr>
          <w:rFonts w:ascii="Times New Roman Bold"/>
          <w:i/>
          <w:iCs/>
          <w:sz w:val="24"/>
          <w:szCs w:val="24"/>
        </w:rPr>
        <w:t>, vient discr</w:t>
      </w:r>
      <w:r w:rsidRPr="000625BF">
        <w:rPr>
          <w:rFonts w:hAnsi="Times New Roman Bold"/>
          <w:i/>
          <w:iCs/>
          <w:sz w:val="24"/>
          <w:szCs w:val="24"/>
        </w:rPr>
        <w:t>é</w:t>
      </w:r>
      <w:r w:rsidRPr="000625BF">
        <w:rPr>
          <w:rFonts w:ascii="Times New Roman Bold"/>
          <w:i/>
          <w:iCs/>
          <w:sz w:val="24"/>
          <w:szCs w:val="24"/>
        </w:rPr>
        <w:t xml:space="preserve">diter tout ce qui avait pu </w:t>
      </w:r>
      <w:r w:rsidRPr="000625BF">
        <w:rPr>
          <w:rFonts w:hAnsi="Times New Roman Bold"/>
          <w:i/>
          <w:iCs/>
          <w:sz w:val="24"/>
          <w:szCs w:val="24"/>
        </w:rPr>
        <w:t>ê</w:t>
      </w:r>
      <w:r w:rsidRPr="000625BF">
        <w:rPr>
          <w:rFonts w:ascii="Times New Roman Bold"/>
          <w:i/>
          <w:iCs/>
          <w:sz w:val="24"/>
          <w:szCs w:val="24"/>
        </w:rPr>
        <w:t>tre entrepris au pr</w:t>
      </w:r>
      <w:r w:rsidRPr="000625BF">
        <w:rPr>
          <w:rFonts w:hAnsi="Times New Roman Bold"/>
          <w:i/>
          <w:iCs/>
          <w:sz w:val="24"/>
          <w:szCs w:val="24"/>
        </w:rPr>
        <w:t>é</w:t>
      </w:r>
      <w:r w:rsidRPr="000625BF">
        <w:rPr>
          <w:rFonts w:ascii="Times New Roman Bold"/>
          <w:i/>
          <w:iCs/>
          <w:sz w:val="24"/>
          <w:szCs w:val="24"/>
        </w:rPr>
        <w:t>alable, etc. Le diagnostic op</w:t>
      </w:r>
      <w:r w:rsidRPr="000625BF">
        <w:rPr>
          <w:rFonts w:hAnsi="Times New Roman Bold"/>
          <w:i/>
          <w:iCs/>
          <w:sz w:val="24"/>
          <w:szCs w:val="24"/>
        </w:rPr>
        <w:t>è</w:t>
      </w:r>
      <w:r w:rsidRPr="000625BF">
        <w:rPr>
          <w:rFonts w:ascii="Times New Roman Bold"/>
          <w:i/>
          <w:iCs/>
          <w:sz w:val="24"/>
          <w:szCs w:val="24"/>
        </w:rPr>
        <w:t>re aussi un effet sur l</w:t>
      </w:r>
      <w:r w:rsidRPr="000625BF">
        <w:rPr>
          <w:rFonts w:hAnsi="Times New Roman Bold"/>
          <w:i/>
          <w:iCs/>
          <w:sz w:val="24"/>
          <w:szCs w:val="24"/>
        </w:rPr>
        <w:t>’</w:t>
      </w:r>
      <w:r w:rsidRPr="000625BF">
        <w:rPr>
          <w:rFonts w:ascii="Times New Roman Bold"/>
          <w:i/>
          <w:iCs/>
          <w:sz w:val="24"/>
          <w:szCs w:val="24"/>
        </w:rPr>
        <w:t>entourage, sur l</w:t>
      </w:r>
      <w:r w:rsidRPr="000625BF">
        <w:rPr>
          <w:rFonts w:hAnsi="Times New Roman Bold"/>
          <w:i/>
          <w:iCs/>
          <w:sz w:val="24"/>
          <w:szCs w:val="24"/>
        </w:rPr>
        <w:t>’é</w:t>
      </w:r>
      <w:r w:rsidRPr="000625BF">
        <w:rPr>
          <w:rFonts w:ascii="Times New Roman Bold"/>
          <w:i/>
          <w:iCs/>
          <w:sz w:val="24"/>
          <w:szCs w:val="24"/>
        </w:rPr>
        <w:t xml:space="preserve">cole, sur le social, </w:t>
      </w:r>
      <w:proofErr w:type="spellStart"/>
      <w:r w:rsidRPr="000625BF">
        <w:rPr>
          <w:rFonts w:ascii="Times New Roman Bold"/>
          <w:i/>
          <w:iCs/>
          <w:sz w:val="24"/>
          <w:szCs w:val="24"/>
        </w:rPr>
        <w:t>etc</w:t>
      </w:r>
      <w:proofErr w:type="spellEnd"/>
      <w:r w:rsidRPr="000625BF">
        <w:rPr>
          <w:rFonts w:ascii="Times New Roman Bold"/>
          <w:i/>
          <w:iCs/>
          <w:sz w:val="24"/>
          <w:szCs w:val="24"/>
        </w:rPr>
        <w:t>, valide une reconnaissance enfin obtenue</w:t>
      </w:r>
      <w:r w:rsidRPr="000625BF">
        <w:rPr>
          <w:rFonts w:hAnsi="Times New Roman Bold"/>
          <w:i/>
          <w:iCs/>
          <w:sz w:val="24"/>
          <w:szCs w:val="24"/>
        </w:rPr>
        <w:t>…</w:t>
      </w:r>
      <w:r w:rsidRPr="000625BF">
        <w:rPr>
          <w:rFonts w:ascii="Times New Roman Bold"/>
          <w:i/>
          <w:iCs/>
          <w:sz w:val="24"/>
          <w:szCs w:val="24"/>
        </w:rPr>
        <w:t>De facto, cette transfiguration conf</w:t>
      </w:r>
      <w:r w:rsidRPr="000625BF">
        <w:rPr>
          <w:rFonts w:hAnsi="Times New Roman Bold"/>
          <w:i/>
          <w:iCs/>
          <w:sz w:val="24"/>
          <w:szCs w:val="24"/>
        </w:rPr>
        <w:t>è</w:t>
      </w:r>
      <w:r w:rsidRPr="000625BF">
        <w:rPr>
          <w:rFonts w:ascii="Times New Roman Bold"/>
          <w:i/>
          <w:iCs/>
          <w:sz w:val="24"/>
          <w:szCs w:val="24"/>
        </w:rPr>
        <w:t>re un statut de victime et confirme le pr</w:t>
      </w:r>
      <w:r w:rsidRPr="000625BF">
        <w:rPr>
          <w:rFonts w:hAnsi="Times New Roman Bold"/>
          <w:i/>
          <w:iCs/>
          <w:sz w:val="24"/>
          <w:szCs w:val="24"/>
        </w:rPr>
        <w:t>é</w:t>
      </w:r>
      <w:r w:rsidRPr="000625BF">
        <w:rPr>
          <w:rFonts w:ascii="Times New Roman Bold"/>
          <w:i/>
          <w:iCs/>
          <w:sz w:val="24"/>
          <w:szCs w:val="24"/>
        </w:rPr>
        <w:t>judice, l</w:t>
      </w:r>
      <w:r w:rsidRPr="000625BF">
        <w:rPr>
          <w:rFonts w:hAnsi="Times New Roman Bold"/>
          <w:i/>
          <w:iCs/>
          <w:sz w:val="24"/>
          <w:szCs w:val="24"/>
        </w:rPr>
        <w:t>’</w:t>
      </w:r>
      <w:r w:rsidRPr="000625BF">
        <w:rPr>
          <w:rFonts w:ascii="Times New Roman Bold"/>
          <w:i/>
          <w:iCs/>
          <w:sz w:val="24"/>
          <w:szCs w:val="24"/>
        </w:rPr>
        <w:t>incomp</w:t>
      </w:r>
      <w:r w:rsidRPr="000625BF">
        <w:rPr>
          <w:rFonts w:hAnsi="Times New Roman Bold"/>
          <w:i/>
          <w:iCs/>
          <w:sz w:val="24"/>
          <w:szCs w:val="24"/>
        </w:rPr>
        <w:t>é</w:t>
      </w:r>
      <w:r w:rsidRPr="000625BF">
        <w:rPr>
          <w:rFonts w:ascii="Times New Roman Bold"/>
          <w:i/>
          <w:iCs/>
          <w:sz w:val="24"/>
          <w:szCs w:val="24"/>
        </w:rPr>
        <w:t>tence, la souffrance travers</w:t>
      </w:r>
      <w:r w:rsidRPr="000625BF">
        <w:rPr>
          <w:rFonts w:hAnsi="Times New Roman Bold"/>
          <w:i/>
          <w:iCs/>
          <w:sz w:val="24"/>
          <w:szCs w:val="24"/>
        </w:rPr>
        <w:t>é</w:t>
      </w:r>
      <w:r w:rsidRPr="000625BF">
        <w:rPr>
          <w:rFonts w:ascii="Times New Roman Bold"/>
          <w:i/>
          <w:iCs/>
          <w:sz w:val="24"/>
          <w:szCs w:val="24"/>
        </w:rPr>
        <w:t>e avant d</w:t>
      </w:r>
      <w:r w:rsidRPr="000625BF">
        <w:rPr>
          <w:rFonts w:hAnsi="Times New Roman Bold"/>
          <w:i/>
          <w:iCs/>
          <w:sz w:val="24"/>
          <w:szCs w:val="24"/>
        </w:rPr>
        <w:t>’</w:t>
      </w:r>
      <w:r w:rsidRPr="000625BF">
        <w:rPr>
          <w:rFonts w:ascii="Times New Roman Bold"/>
          <w:i/>
          <w:iCs/>
          <w:sz w:val="24"/>
          <w:szCs w:val="24"/>
        </w:rPr>
        <w:t xml:space="preserve">en arriver </w:t>
      </w:r>
      <w:r w:rsidRPr="000625BF">
        <w:rPr>
          <w:rFonts w:hAnsi="Times New Roman Bold"/>
          <w:i/>
          <w:iCs/>
          <w:sz w:val="24"/>
          <w:szCs w:val="24"/>
        </w:rPr>
        <w:t>à</w:t>
      </w:r>
      <w:r w:rsidRPr="000625BF">
        <w:rPr>
          <w:rFonts w:hAnsi="Times New Roman Bold"/>
          <w:i/>
          <w:iCs/>
          <w:sz w:val="24"/>
          <w:szCs w:val="24"/>
        </w:rPr>
        <w:t xml:space="preserve"> </w:t>
      </w:r>
      <w:r w:rsidRPr="000625BF">
        <w:rPr>
          <w:rFonts w:ascii="Times New Roman Bold"/>
          <w:i/>
          <w:iCs/>
          <w:sz w:val="24"/>
          <w:szCs w:val="24"/>
        </w:rPr>
        <w:t>l</w:t>
      </w:r>
      <w:r w:rsidRPr="000625BF">
        <w:rPr>
          <w:rFonts w:hAnsi="Times New Roman Bold"/>
          <w:i/>
          <w:iCs/>
          <w:sz w:val="24"/>
          <w:szCs w:val="24"/>
        </w:rPr>
        <w:t>’</w:t>
      </w:r>
      <w:r w:rsidRPr="000625BF">
        <w:rPr>
          <w:rFonts w:ascii="Times New Roman Bold"/>
          <w:i/>
          <w:iCs/>
          <w:sz w:val="24"/>
          <w:szCs w:val="24"/>
        </w:rPr>
        <w:t>adoubement. Tout cela peut favoriser, momentan</w:t>
      </w:r>
      <w:r w:rsidRPr="000625BF">
        <w:rPr>
          <w:rFonts w:hAnsi="Times New Roman Bold"/>
          <w:i/>
          <w:iCs/>
          <w:sz w:val="24"/>
          <w:szCs w:val="24"/>
        </w:rPr>
        <w:t>é</w:t>
      </w:r>
      <w:r w:rsidRPr="000625BF">
        <w:rPr>
          <w:rFonts w:ascii="Times New Roman Bold"/>
          <w:i/>
          <w:iCs/>
          <w:sz w:val="24"/>
          <w:szCs w:val="24"/>
        </w:rPr>
        <w:t>ment, l</w:t>
      </w:r>
      <w:r w:rsidRPr="000625BF">
        <w:rPr>
          <w:rFonts w:hAnsi="Times New Roman Bold"/>
          <w:i/>
          <w:iCs/>
          <w:sz w:val="24"/>
          <w:szCs w:val="24"/>
        </w:rPr>
        <w:t>’</w:t>
      </w:r>
      <w:r w:rsidRPr="000625BF">
        <w:rPr>
          <w:rFonts w:ascii="Times New Roman Bold"/>
          <w:i/>
          <w:iCs/>
          <w:sz w:val="24"/>
          <w:szCs w:val="24"/>
        </w:rPr>
        <w:t>illusion d</w:t>
      </w:r>
      <w:r w:rsidRPr="000625BF">
        <w:rPr>
          <w:rFonts w:hAnsi="Times New Roman Bold"/>
          <w:i/>
          <w:iCs/>
          <w:sz w:val="24"/>
          <w:szCs w:val="24"/>
        </w:rPr>
        <w:t>’</w:t>
      </w:r>
      <w:r w:rsidRPr="000625BF">
        <w:rPr>
          <w:rFonts w:ascii="Times New Roman Bold"/>
          <w:i/>
          <w:iCs/>
          <w:sz w:val="24"/>
          <w:szCs w:val="24"/>
        </w:rPr>
        <w:t>un mieux, jusqu</w:t>
      </w:r>
      <w:r w:rsidRPr="000625BF">
        <w:rPr>
          <w:rFonts w:hAnsi="Times New Roman Bold"/>
          <w:i/>
          <w:iCs/>
          <w:sz w:val="24"/>
          <w:szCs w:val="24"/>
        </w:rPr>
        <w:t>’à…</w:t>
      </w:r>
    </w:p>
    <w:p w14:paraId="6B00DC6D" w14:textId="77777777" w:rsidR="007E7414" w:rsidRPr="000625BF" w:rsidRDefault="007E7414" w:rsidP="007E7414">
      <w:pPr>
        <w:pStyle w:val="Corp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Bold" w:eastAsia="Times New Roman Bold" w:hAnsi="Times New Roman Bold" w:cs="Times New Roman Bold"/>
          <w:sz w:val="24"/>
          <w:szCs w:val="24"/>
        </w:rPr>
      </w:pPr>
    </w:p>
    <w:p w14:paraId="1B152A33" w14:textId="77777777" w:rsidR="007E7414" w:rsidRPr="000625BF" w:rsidRDefault="007E7414" w:rsidP="007E7414">
      <w:pPr>
        <w:pStyle w:val="Corp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Bold" w:eastAsia="Times New Roman Bold" w:hAnsi="Times New Roman Bold" w:cs="Times New Roman Bold"/>
          <w:sz w:val="24"/>
          <w:szCs w:val="24"/>
        </w:rPr>
      </w:pPr>
      <w:r w:rsidRPr="000625BF">
        <w:rPr>
          <w:rFonts w:ascii="Times New Roman Bold"/>
          <w:sz w:val="24"/>
          <w:szCs w:val="24"/>
        </w:rPr>
        <w:t xml:space="preserve">Passons </w:t>
      </w:r>
      <w:r w:rsidRPr="000625BF">
        <w:rPr>
          <w:rFonts w:hAnsi="Times New Roman Bold"/>
          <w:sz w:val="24"/>
          <w:szCs w:val="24"/>
        </w:rPr>
        <w:t>à</w:t>
      </w:r>
      <w:r w:rsidRPr="000625BF">
        <w:rPr>
          <w:rFonts w:hAnsi="Times New Roman Bold"/>
          <w:sz w:val="24"/>
          <w:szCs w:val="24"/>
        </w:rPr>
        <w:t xml:space="preserve"> </w:t>
      </w:r>
      <w:r w:rsidRPr="000625BF">
        <w:rPr>
          <w:rFonts w:ascii="Times New Roman Bold"/>
          <w:sz w:val="24"/>
          <w:szCs w:val="24"/>
        </w:rPr>
        <w:t>une autre situation clinique, permettant d</w:t>
      </w:r>
      <w:r w:rsidRPr="000625BF">
        <w:rPr>
          <w:rFonts w:hAnsi="Times New Roman Bold"/>
          <w:sz w:val="24"/>
          <w:szCs w:val="24"/>
        </w:rPr>
        <w:t>’</w:t>
      </w:r>
      <w:r w:rsidRPr="000625BF">
        <w:rPr>
          <w:rFonts w:ascii="Times New Roman Bold"/>
          <w:sz w:val="24"/>
          <w:szCs w:val="24"/>
        </w:rPr>
        <w:t xml:space="preserve">illustrer les effets potentiellement clivants du diagnostic. </w:t>
      </w:r>
    </w:p>
    <w:p w14:paraId="1600AFE3" w14:textId="77777777" w:rsidR="007E7414" w:rsidRPr="000625BF" w:rsidRDefault="007E7414" w:rsidP="007E7414">
      <w:pPr>
        <w:pStyle w:val="NormalWeb"/>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jc w:val="both"/>
        <w:rPr>
          <w:rFonts w:ascii="Times New Roman Bold" w:eastAsia="Times New Roman Bold" w:hAnsi="Times New Roman Bold" w:cs="Times New Roman Bold"/>
          <w:color w:val="242424"/>
          <w:u w:color="242424"/>
        </w:rPr>
      </w:pPr>
      <w:r w:rsidRPr="000625BF">
        <w:rPr>
          <w:rFonts w:ascii="Times New Roman Bold"/>
          <w:color w:val="242424"/>
          <w:u w:color="242424"/>
        </w:rPr>
        <w:t>Jason est un grand adolescent, qui a d</w:t>
      </w:r>
      <w:r w:rsidRPr="000625BF">
        <w:rPr>
          <w:rFonts w:hAnsi="Times New Roman Bold"/>
          <w:color w:val="242424"/>
          <w:u w:color="242424"/>
        </w:rPr>
        <w:t>é</w:t>
      </w:r>
      <w:r w:rsidRPr="000625BF">
        <w:rPr>
          <w:rFonts w:ascii="Times New Roman Bold"/>
          <w:color w:val="242424"/>
          <w:u w:color="242424"/>
        </w:rPr>
        <w:t>j</w:t>
      </w:r>
      <w:r w:rsidRPr="000625BF">
        <w:rPr>
          <w:rFonts w:hAnsi="Times New Roman Bold"/>
          <w:color w:val="242424"/>
          <w:u w:color="242424"/>
        </w:rPr>
        <w:t>à</w:t>
      </w:r>
      <w:r w:rsidRPr="000625BF">
        <w:rPr>
          <w:rFonts w:hAnsi="Times New Roman Bold"/>
          <w:color w:val="242424"/>
          <w:u w:color="242424"/>
        </w:rPr>
        <w:t xml:space="preserve"> </w:t>
      </w:r>
      <w:r w:rsidRPr="000625BF">
        <w:rPr>
          <w:rFonts w:hAnsi="Times New Roman Bold"/>
          <w:color w:val="242424"/>
          <w:u w:color="242424"/>
        </w:rPr>
        <w:t>é</w:t>
      </w:r>
      <w:r w:rsidRPr="000625BF">
        <w:rPr>
          <w:rFonts w:ascii="Times New Roman Bold"/>
          <w:color w:val="242424"/>
          <w:u w:color="242424"/>
        </w:rPr>
        <w:t>t</w:t>
      </w:r>
      <w:r w:rsidRPr="000625BF">
        <w:rPr>
          <w:rFonts w:hAnsi="Times New Roman Bold"/>
          <w:color w:val="242424"/>
          <w:u w:color="242424"/>
        </w:rPr>
        <w:t>é</w:t>
      </w:r>
      <w:r w:rsidRPr="000625BF">
        <w:rPr>
          <w:rFonts w:hAnsi="Times New Roman Bold"/>
          <w:color w:val="242424"/>
          <w:u w:color="242424"/>
        </w:rPr>
        <w:t xml:space="preserve"> </w:t>
      </w:r>
      <w:r w:rsidRPr="000625BF">
        <w:rPr>
          <w:rFonts w:ascii="Times New Roman Bold"/>
          <w:color w:val="242424"/>
          <w:u w:color="242424"/>
        </w:rPr>
        <w:t>diagnostiqu</w:t>
      </w:r>
      <w:r w:rsidRPr="000625BF">
        <w:rPr>
          <w:rFonts w:hAnsi="Times New Roman Bold"/>
          <w:color w:val="242424"/>
          <w:u w:color="242424"/>
        </w:rPr>
        <w:t>é</w:t>
      </w:r>
      <w:r w:rsidRPr="000625BF">
        <w:rPr>
          <w:rFonts w:hAnsi="Times New Roman Bold"/>
          <w:color w:val="242424"/>
          <w:u w:color="242424"/>
        </w:rPr>
        <w:t xml:space="preserve"> </w:t>
      </w:r>
      <w:r w:rsidRPr="000625BF">
        <w:rPr>
          <w:rFonts w:ascii="Times New Roman Bold"/>
          <w:color w:val="242424"/>
          <w:u w:color="242424"/>
        </w:rPr>
        <w:t>en tant qu</w:t>
      </w:r>
      <w:r w:rsidRPr="000625BF">
        <w:rPr>
          <w:rFonts w:hAnsi="Times New Roman Bold"/>
          <w:color w:val="242424"/>
          <w:u w:color="242424"/>
        </w:rPr>
        <w:t>’</w:t>
      </w:r>
      <w:r w:rsidRPr="000625BF">
        <w:rPr>
          <w:rFonts w:ascii="Times New Roman Bold"/>
          <w:color w:val="242424"/>
          <w:u w:color="242424"/>
        </w:rPr>
        <w:t>autiste atypique par un centre expert, quand nous le rencontrons pour la premi</w:t>
      </w:r>
      <w:r w:rsidRPr="000625BF">
        <w:rPr>
          <w:rFonts w:hAnsi="Times New Roman Bold"/>
          <w:color w:val="242424"/>
          <w:u w:color="242424"/>
        </w:rPr>
        <w:t>è</w:t>
      </w:r>
      <w:r w:rsidRPr="000625BF">
        <w:rPr>
          <w:rFonts w:ascii="Times New Roman Bold"/>
          <w:color w:val="242424"/>
          <w:u w:color="242424"/>
        </w:rPr>
        <w:t>re fois sur le CMPP. D</w:t>
      </w:r>
      <w:r w:rsidRPr="000625BF">
        <w:rPr>
          <w:rFonts w:hAnsi="Times New Roman Bold"/>
          <w:color w:val="242424"/>
          <w:u w:color="242424"/>
        </w:rPr>
        <w:t>’</w:t>
      </w:r>
      <w:r w:rsidRPr="000625BF">
        <w:rPr>
          <w:rFonts w:ascii="Times New Roman Bold"/>
          <w:color w:val="242424"/>
          <w:u w:color="242424"/>
        </w:rPr>
        <w:t>embl</w:t>
      </w:r>
      <w:r w:rsidRPr="000625BF">
        <w:rPr>
          <w:rFonts w:hAnsi="Times New Roman Bold"/>
          <w:color w:val="242424"/>
          <w:u w:color="242424"/>
        </w:rPr>
        <w:t>é</w:t>
      </w:r>
      <w:r w:rsidRPr="000625BF">
        <w:rPr>
          <w:rFonts w:ascii="Times New Roman Bold"/>
          <w:color w:val="242424"/>
          <w:u w:color="242424"/>
        </w:rPr>
        <w:t>e, nous sommes interpel</w:t>
      </w:r>
      <w:r w:rsidRPr="000625BF">
        <w:rPr>
          <w:rFonts w:hAnsi="Times New Roman Bold"/>
          <w:color w:val="242424"/>
          <w:u w:color="242424"/>
        </w:rPr>
        <w:t>é</w:t>
      </w:r>
      <w:r w:rsidRPr="000625BF">
        <w:rPr>
          <w:rFonts w:ascii="Times New Roman Bold"/>
          <w:color w:val="242424"/>
          <w:u w:color="242424"/>
        </w:rPr>
        <w:t>s par le parcours de la famille, tiss</w:t>
      </w:r>
      <w:r w:rsidRPr="000625BF">
        <w:rPr>
          <w:rFonts w:hAnsi="Times New Roman Bold"/>
          <w:color w:val="242424"/>
          <w:u w:color="242424"/>
        </w:rPr>
        <w:t>é</w:t>
      </w:r>
      <w:r w:rsidRPr="000625BF">
        <w:rPr>
          <w:rFonts w:hAnsi="Times New Roman Bold"/>
          <w:color w:val="242424"/>
          <w:u w:color="242424"/>
        </w:rPr>
        <w:t xml:space="preserve"> </w:t>
      </w:r>
      <w:r w:rsidRPr="000625BF">
        <w:rPr>
          <w:rFonts w:ascii="Times New Roman Bold"/>
          <w:color w:val="242424"/>
          <w:u w:color="242424"/>
        </w:rPr>
        <w:t>de discontinuit</w:t>
      </w:r>
      <w:r w:rsidRPr="000625BF">
        <w:rPr>
          <w:rFonts w:hAnsi="Times New Roman Bold"/>
          <w:color w:val="242424"/>
          <w:u w:color="242424"/>
        </w:rPr>
        <w:t>é</w:t>
      </w:r>
      <w:r w:rsidRPr="000625BF">
        <w:rPr>
          <w:rFonts w:ascii="Times New Roman Bold"/>
          <w:color w:val="242424"/>
          <w:u w:color="242424"/>
        </w:rPr>
        <w:t>s, de ruptures, d</w:t>
      </w:r>
      <w:r w:rsidRPr="000625BF">
        <w:rPr>
          <w:rFonts w:hAnsi="Times New Roman Bold"/>
          <w:color w:val="242424"/>
          <w:u w:color="242424"/>
        </w:rPr>
        <w:t>’</w:t>
      </w:r>
      <w:r w:rsidRPr="000625BF">
        <w:rPr>
          <w:rFonts w:ascii="Times New Roman Bold"/>
          <w:color w:val="242424"/>
          <w:u w:color="242424"/>
        </w:rPr>
        <w:t>incoh</w:t>
      </w:r>
      <w:r w:rsidRPr="000625BF">
        <w:rPr>
          <w:rFonts w:hAnsi="Times New Roman Bold"/>
          <w:color w:val="242424"/>
          <w:u w:color="242424"/>
        </w:rPr>
        <w:t>é</w:t>
      </w:r>
      <w:r w:rsidRPr="000625BF">
        <w:rPr>
          <w:rFonts w:ascii="Times New Roman Bold"/>
          <w:color w:val="242424"/>
          <w:u w:color="242424"/>
        </w:rPr>
        <w:t>rences et de trous. Les parents expliquent qu</w:t>
      </w:r>
      <w:r w:rsidRPr="000625BF">
        <w:rPr>
          <w:rFonts w:hAnsi="Times New Roman Bold"/>
          <w:color w:val="242424"/>
          <w:u w:color="242424"/>
        </w:rPr>
        <w:t>’</w:t>
      </w:r>
      <w:r w:rsidRPr="000625BF">
        <w:rPr>
          <w:rFonts w:ascii="Times New Roman Bold"/>
          <w:color w:val="242424"/>
          <w:u w:color="242424"/>
        </w:rPr>
        <w:t xml:space="preserve">ils sont </w:t>
      </w:r>
      <w:r w:rsidRPr="000625BF">
        <w:rPr>
          <w:rFonts w:hAnsi="Times New Roman Bold"/>
          <w:color w:val="242424"/>
          <w:u w:color="242424"/>
        </w:rPr>
        <w:t>à</w:t>
      </w:r>
      <w:r w:rsidRPr="000625BF">
        <w:rPr>
          <w:rFonts w:hAnsi="Times New Roman Bold"/>
          <w:color w:val="242424"/>
          <w:u w:color="242424"/>
        </w:rPr>
        <w:t xml:space="preserve"> </w:t>
      </w:r>
      <w:r w:rsidRPr="000625BF">
        <w:rPr>
          <w:rFonts w:ascii="Times New Roman Bold"/>
          <w:color w:val="242424"/>
          <w:u w:color="242424"/>
        </w:rPr>
        <w:t>la recherche des m</w:t>
      </w:r>
      <w:r w:rsidRPr="000625BF">
        <w:rPr>
          <w:rFonts w:hAnsi="Times New Roman Bold"/>
          <w:color w:val="242424"/>
          <w:u w:color="242424"/>
        </w:rPr>
        <w:t>é</w:t>
      </w:r>
      <w:r w:rsidRPr="000625BF">
        <w:rPr>
          <w:rFonts w:ascii="Times New Roman Bold"/>
          <w:color w:val="242424"/>
          <w:u w:color="242424"/>
        </w:rPr>
        <w:t>thodes adapt</w:t>
      </w:r>
      <w:r w:rsidRPr="000625BF">
        <w:rPr>
          <w:rFonts w:hAnsi="Times New Roman Bold"/>
          <w:color w:val="242424"/>
          <w:u w:color="242424"/>
        </w:rPr>
        <w:t>é</w:t>
      </w:r>
      <w:r w:rsidRPr="000625BF">
        <w:rPr>
          <w:rFonts w:ascii="Times New Roman Bold"/>
          <w:color w:val="242424"/>
          <w:u w:color="242424"/>
        </w:rPr>
        <w:t>es au trouble de leur fils. Ind</w:t>
      </w:r>
      <w:r w:rsidRPr="000625BF">
        <w:rPr>
          <w:rFonts w:hAnsi="Times New Roman Bold"/>
          <w:color w:val="242424"/>
          <w:u w:color="242424"/>
        </w:rPr>
        <w:t>é</w:t>
      </w:r>
      <w:r w:rsidRPr="000625BF">
        <w:rPr>
          <w:rFonts w:ascii="Times New Roman Bold"/>
          <w:color w:val="242424"/>
          <w:u w:color="242424"/>
        </w:rPr>
        <w:t>niablement, nous nous trouvons tr</w:t>
      </w:r>
      <w:r w:rsidRPr="000625BF">
        <w:rPr>
          <w:rFonts w:hAnsi="Times New Roman Bold"/>
          <w:color w:val="242424"/>
          <w:u w:color="242424"/>
        </w:rPr>
        <w:t>è</w:t>
      </w:r>
      <w:r w:rsidRPr="000625BF">
        <w:rPr>
          <w:rFonts w:ascii="Times New Roman Bold"/>
          <w:color w:val="242424"/>
          <w:u w:color="242424"/>
        </w:rPr>
        <w:t>s rapidement embarqu</w:t>
      </w:r>
      <w:r w:rsidRPr="000625BF">
        <w:rPr>
          <w:rFonts w:hAnsi="Times New Roman Bold"/>
          <w:color w:val="242424"/>
          <w:u w:color="242424"/>
        </w:rPr>
        <w:t>é</w:t>
      </w:r>
      <w:r w:rsidRPr="000625BF">
        <w:rPr>
          <w:rFonts w:ascii="Times New Roman Bold"/>
          <w:color w:val="242424"/>
          <w:u w:color="242424"/>
        </w:rPr>
        <w:t>s par la conviction familiale, par l</w:t>
      </w:r>
      <w:r w:rsidRPr="000625BF">
        <w:rPr>
          <w:rFonts w:hAnsi="Times New Roman Bold"/>
          <w:color w:val="242424"/>
          <w:u w:color="242424"/>
        </w:rPr>
        <w:t>’</w:t>
      </w:r>
      <w:r w:rsidRPr="000625BF">
        <w:rPr>
          <w:rFonts w:ascii="Times New Roman Bold"/>
          <w:color w:val="242424"/>
          <w:u w:color="242424"/>
        </w:rPr>
        <w:t>espoir exprim</w:t>
      </w:r>
      <w:r w:rsidRPr="000625BF">
        <w:rPr>
          <w:rFonts w:hAnsi="Times New Roman Bold"/>
          <w:color w:val="242424"/>
          <w:u w:color="242424"/>
        </w:rPr>
        <w:t>é</w:t>
      </w:r>
      <w:r w:rsidRPr="000625BF">
        <w:rPr>
          <w:rFonts w:hAnsi="Times New Roman Bold"/>
          <w:color w:val="242424"/>
          <w:u w:color="242424"/>
        </w:rPr>
        <w:t xml:space="preserve"> </w:t>
      </w:r>
      <w:r w:rsidRPr="000625BF">
        <w:rPr>
          <w:rFonts w:ascii="Times New Roman Bold"/>
          <w:color w:val="242424"/>
          <w:u w:color="242424"/>
        </w:rPr>
        <w:t xml:space="preserve">de trouver, enfin, une bonne </w:t>
      </w:r>
      <w:r w:rsidRPr="000625BF">
        <w:rPr>
          <w:rFonts w:hAnsi="Times New Roman Bold"/>
          <w:color w:val="242424"/>
          <w:u w:color="242424"/>
        </w:rPr>
        <w:t>é</w:t>
      </w:r>
      <w:r w:rsidRPr="000625BF">
        <w:rPr>
          <w:rFonts w:ascii="Times New Roman Bold"/>
          <w:color w:val="242424"/>
          <w:u w:color="242424"/>
        </w:rPr>
        <w:t>quipe, apr</w:t>
      </w:r>
      <w:r w:rsidRPr="000625BF">
        <w:rPr>
          <w:rFonts w:hAnsi="Times New Roman Bold"/>
          <w:color w:val="242424"/>
          <w:u w:color="242424"/>
        </w:rPr>
        <w:t>è</w:t>
      </w:r>
      <w:r w:rsidRPr="000625BF">
        <w:rPr>
          <w:rFonts w:ascii="Times New Roman Bold"/>
          <w:color w:val="242424"/>
          <w:u w:color="242424"/>
        </w:rPr>
        <w:t>s tant d</w:t>
      </w:r>
      <w:r w:rsidRPr="000625BF">
        <w:rPr>
          <w:rFonts w:hAnsi="Times New Roman Bold"/>
          <w:color w:val="242424"/>
          <w:u w:color="242424"/>
        </w:rPr>
        <w:t>’</w:t>
      </w:r>
      <w:r w:rsidRPr="000625BF">
        <w:rPr>
          <w:rFonts w:ascii="Times New Roman Bold"/>
          <w:color w:val="242424"/>
          <w:u w:color="242424"/>
        </w:rPr>
        <w:t xml:space="preserve">errance et de rejet. Cependant, nous sommes </w:t>
      </w:r>
      <w:r w:rsidRPr="000625BF">
        <w:rPr>
          <w:rFonts w:hAnsi="Times New Roman Bold"/>
          <w:color w:val="242424"/>
          <w:u w:color="242424"/>
        </w:rPr>
        <w:t>é</w:t>
      </w:r>
      <w:r w:rsidRPr="000625BF">
        <w:rPr>
          <w:rFonts w:ascii="Times New Roman Bold"/>
          <w:color w:val="242424"/>
          <w:u w:color="242424"/>
        </w:rPr>
        <w:t>galement pr</w:t>
      </w:r>
      <w:r w:rsidRPr="000625BF">
        <w:rPr>
          <w:rFonts w:hAnsi="Times New Roman Bold"/>
          <w:color w:val="242424"/>
          <w:u w:color="242424"/>
        </w:rPr>
        <w:t>é</w:t>
      </w:r>
      <w:r w:rsidRPr="000625BF">
        <w:rPr>
          <w:rFonts w:ascii="Times New Roman Bold"/>
          <w:color w:val="242424"/>
          <w:u w:color="242424"/>
        </w:rPr>
        <w:t>occup</w:t>
      </w:r>
      <w:r w:rsidRPr="000625BF">
        <w:rPr>
          <w:rFonts w:hAnsi="Times New Roman Bold"/>
          <w:color w:val="242424"/>
          <w:u w:color="242424"/>
        </w:rPr>
        <w:t>é</w:t>
      </w:r>
      <w:r w:rsidRPr="000625BF">
        <w:rPr>
          <w:rFonts w:ascii="Times New Roman Bold"/>
          <w:color w:val="242424"/>
          <w:u w:color="242424"/>
        </w:rPr>
        <w:t>s, d</w:t>
      </w:r>
      <w:r w:rsidRPr="000625BF">
        <w:rPr>
          <w:rFonts w:hAnsi="Times New Roman Bold"/>
          <w:color w:val="242424"/>
          <w:u w:color="242424"/>
        </w:rPr>
        <w:t>’</w:t>
      </w:r>
      <w:r w:rsidRPr="000625BF">
        <w:rPr>
          <w:rFonts w:ascii="Times New Roman Bold"/>
          <w:color w:val="242424"/>
          <w:u w:color="242424"/>
        </w:rPr>
        <w:t>embl</w:t>
      </w:r>
      <w:r w:rsidRPr="000625BF">
        <w:rPr>
          <w:rFonts w:hAnsi="Times New Roman Bold"/>
          <w:color w:val="242424"/>
          <w:u w:color="242424"/>
        </w:rPr>
        <w:t>é</w:t>
      </w:r>
      <w:r w:rsidRPr="000625BF">
        <w:rPr>
          <w:rFonts w:ascii="Times New Roman Bold"/>
          <w:color w:val="242424"/>
          <w:u w:color="242424"/>
        </w:rPr>
        <w:t>e, par l</w:t>
      </w:r>
      <w:r w:rsidRPr="000625BF">
        <w:rPr>
          <w:rFonts w:hAnsi="Times New Roman Bold"/>
          <w:color w:val="242424"/>
          <w:u w:color="242424"/>
        </w:rPr>
        <w:t>’é</w:t>
      </w:r>
      <w:r w:rsidRPr="000625BF">
        <w:rPr>
          <w:rFonts w:ascii="Times New Roman Bold"/>
          <w:color w:val="242424"/>
          <w:u w:color="242424"/>
        </w:rPr>
        <w:t xml:space="preserve">tat psychique de Jason, qui parait </w:t>
      </w:r>
      <w:r w:rsidRPr="000625BF">
        <w:rPr>
          <w:rFonts w:hAnsi="Times New Roman Bold"/>
          <w:color w:val="242424"/>
          <w:u w:color="242424"/>
        </w:rPr>
        <w:t>à</w:t>
      </w:r>
      <w:r w:rsidRPr="000625BF">
        <w:rPr>
          <w:rFonts w:hAnsi="Times New Roman Bold"/>
          <w:color w:val="242424"/>
          <w:u w:color="242424"/>
        </w:rPr>
        <w:t xml:space="preserve"> </w:t>
      </w:r>
      <w:r w:rsidRPr="000625BF">
        <w:rPr>
          <w:rFonts w:ascii="Times New Roman Bold"/>
          <w:color w:val="242424"/>
          <w:u w:color="242424"/>
        </w:rPr>
        <w:t>certains moments tr</w:t>
      </w:r>
      <w:r w:rsidRPr="000625BF">
        <w:rPr>
          <w:rFonts w:hAnsi="Times New Roman Bold"/>
          <w:color w:val="242424"/>
          <w:u w:color="242424"/>
        </w:rPr>
        <w:t>è</w:t>
      </w:r>
      <w:r w:rsidRPr="000625BF">
        <w:rPr>
          <w:rFonts w:ascii="Times New Roman Bold"/>
          <w:color w:val="242424"/>
          <w:u w:color="242424"/>
        </w:rPr>
        <w:t>s dissoci</w:t>
      </w:r>
      <w:r w:rsidRPr="000625BF">
        <w:rPr>
          <w:rFonts w:hAnsi="Times New Roman Bold"/>
          <w:color w:val="242424"/>
          <w:u w:color="242424"/>
        </w:rPr>
        <w:t>é</w:t>
      </w:r>
      <w:r w:rsidRPr="000625BF">
        <w:rPr>
          <w:rFonts w:ascii="Times New Roman Bold"/>
          <w:color w:val="242424"/>
          <w:u w:color="242424"/>
        </w:rPr>
        <w:t>, pers</w:t>
      </w:r>
      <w:r w:rsidRPr="000625BF">
        <w:rPr>
          <w:rFonts w:hAnsi="Times New Roman Bold"/>
          <w:color w:val="242424"/>
          <w:u w:color="242424"/>
        </w:rPr>
        <w:t>é</w:t>
      </w:r>
      <w:r w:rsidRPr="000625BF">
        <w:rPr>
          <w:rFonts w:ascii="Times New Roman Bold"/>
          <w:color w:val="242424"/>
          <w:u w:color="242424"/>
        </w:rPr>
        <w:t>cut</w:t>
      </w:r>
      <w:r w:rsidRPr="000625BF">
        <w:rPr>
          <w:rFonts w:hAnsi="Times New Roman Bold"/>
          <w:color w:val="242424"/>
          <w:u w:color="242424"/>
        </w:rPr>
        <w:t>é</w:t>
      </w:r>
      <w:r w:rsidRPr="000625BF">
        <w:rPr>
          <w:rFonts w:ascii="Times New Roman Bold"/>
          <w:color w:val="242424"/>
          <w:u w:color="242424"/>
        </w:rPr>
        <w:t>, hallucin</w:t>
      </w:r>
      <w:r w:rsidRPr="000625BF">
        <w:rPr>
          <w:rFonts w:hAnsi="Times New Roman Bold"/>
          <w:color w:val="242424"/>
          <w:u w:color="242424"/>
        </w:rPr>
        <w:t>é…</w:t>
      </w:r>
      <w:r w:rsidRPr="000625BF">
        <w:rPr>
          <w:rFonts w:hAnsi="Times New Roman Bold"/>
          <w:color w:val="242424"/>
          <w:u w:color="242424"/>
        </w:rPr>
        <w:t xml:space="preserve"> </w:t>
      </w:r>
      <w:r w:rsidRPr="000625BF">
        <w:rPr>
          <w:rFonts w:ascii="Times New Roman Bold"/>
          <w:color w:val="242424"/>
          <w:u w:color="242424"/>
        </w:rPr>
        <w:t>Son ULIS coll</w:t>
      </w:r>
      <w:r w:rsidRPr="000625BF">
        <w:rPr>
          <w:rFonts w:hAnsi="Times New Roman Bold"/>
          <w:color w:val="242424"/>
          <w:u w:color="242424"/>
        </w:rPr>
        <w:t>è</w:t>
      </w:r>
      <w:r w:rsidRPr="000625BF">
        <w:rPr>
          <w:rFonts w:ascii="Times New Roman Bold"/>
          <w:color w:val="242424"/>
          <w:u w:color="242424"/>
        </w:rPr>
        <w:t>ge nous alerte sur ses troubles du comportement et ses acc</w:t>
      </w:r>
      <w:r w:rsidRPr="000625BF">
        <w:rPr>
          <w:rFonts w:hAnsi="Times New Roman Bold"/>
          <w:color w:val="242424"/>
          <w:u w:color="242424"/>
        </w:rPr>
        <w:t>è</w:t>
      </w:r>
      <w:r w:rsidRPr="000625BF">
        <w:rPr>
          <w:rFonts w:ascii="Times New Roman Bold"/>
          <w:color w:val="242424"/>
          <w:u w:color="242424"/>
        </w:rPr>
        <w:t>s de violence. Mais la famille y croit, et nous nous laissons embarquer par cette foi contagieuse</w:t>
      </w:r>
      <w:r w:rsidRPr="000625BF">
        <w:rPr>
          <w:rFonts w:hAnsi="Times New Roman Bold"/>
          <w:color w:val="242424"/>
          <w:u w:color="242424"/>
        </w:rPr>
        <w:t> </w:t>
      </w:r>
      <w:r w:rsidRPr="000625BF">
        <w:rPr>
          <w:rFonts w:ascii="Times New Roman Bold"/>
          <w:color w:val="242424"/>
          <w:u w:color="242424"/>
        </w:rPr>
        <w:t>; il est autiste, il suffit donc de proposer des prises en charge adapt</w:t>
      </w:r>
      <w:r w:rsidRPr="000625BF">
        <w:rPr>
          <w:rFonts w:hAnsi="Times New Roman Bold"/>
          <w:color w:val="242424"/>
          <w:u w:color="242424"/>
        </w:rPr>
        <w:t>é</w:t>
      </w:r>
      <w:r w:rsidRPr="000625BF">
        <w:rPr>
          <w:rFonts w:ascii="Times New Roman Bold"/>
          <w:color w:val="242424"/>
          <w:u w:color="242424"/>
        </w:rPr>
        <w:t>es et recommand</w:t>
      </w:r>
      <w:r w:rsidRPr="000625BF">
        <w:rPr>
          <w:rFonts w:hAnsi="Times New Roman Bold"/>
          <w:color w:val="242424"/>
          <w:u w:color="242424"/>
        </w:rPr>
        <w:t>é</w:t>
      </w:r>
      <w:r w:rsidRPr="000625BF">
        <w:rPr>
          <w:rFonts w:ascii="Times New Roman Bold"/>
          <w:color w:val="242424"/>
          <w:u w:color="242424"/>
        </w:rPr>
        <w:t xml:space="preserve">es. </w:t>
      </w:r>
    </w:p>
    <w:p w14:paraId="33684446" w14:textId="77777777" w:rsidR="007E7414" w:rsidRPr="000625BF" w:rsidRDefault="007E7414" w:rsidP="007E7414">
      <w:pPr>
        <w:pStyle w:val="NormalWeb"/>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jc w:val="both"/>
        <w:rPr>
          <w:rFonts w:ascii="Times New Roman Bold" w:eastAsia="Times New Roman Bold" w:hAnsi="Times New Roman Bold" w:cs="Times New Roman Bold"/>
          <w:color w:val="242424"/>
          <w:u w:color="242424"/>
        </w:rPr>
      </w:pPr>
      <w:r w:rsidRPr="000625BF">
        <w:rPr>
          <w:rFonts w:ascii="Times New Roman Bold"/>
          <w:color w:val="242424"/>
          <w:u w:color="242424"/>
        </w:rPr>
        <w:t>N</w:t>
      </w:r>
      <w:r w:rsidRPr="000625BF">
        <w:rPr>
          <w:rFonts w:hAnsi="Times New Roman Bold"/>
          <w:color w:val="242424"/>
          <w:u w:color="242424"/>
        </w:rPr>
        <w:t>é</w:t>
      </w:r>
      <w:r w:rsidRPr="000625BF">
        <w:rPr>
          <w:rFonts w:ascii="Times New Roman Bold"/>
          <w:color w:val="242424"/>
          <w:u w:color="242424"/>
        </w:rPr>
        <w:t>anmoins, malgr</w:t>
      </w:r>
      <w:r w:rsidRPr="000625BF">
        <w:rPr>
          <w:rFonts w:hAnsi="Times New Roman Bold"/>
          <w:color w:val="242424"/>
          <w:u w:color="242424"/>
        </w:rPr>
        <w:t>é</w:t>
      </w:r>
      <w:r w:rsidRPr="000625BF">
        <w:rPr>
          <w:rFonts w:hAnsi="Times New Roman Bold"/>
          <w:color w:val="242424"/>
          <w:u w:color="242424"/>
        </w:rPr>
        <w:t xml:space="preserve"> </w:t>
      </w:r>
      <w:r w:rsidRPr="000625BF">
        <w:rPr>
          <w:rFonts w:ascii="Times New Roman Bold"/>
          <w:color w:val="242424"/>
          <w:u w:color="242424"/>
        </w:rPr>
        <w:t>la mise en place d</w:t>
      </w:r>
      <w:r w:rsidRPr="000625BF">
        <w:rPr>
          <w:rFonts w:hAnsi="Times New Roman Bold"/>
          <w:color w:val="242424"/>
          <w:u w:color="242424"/>
        </w:rPr>
        <w:t>’</w:t>
      </w:r>
      <w:r w:rsidRPr="000625BF">
        <w:rPr>
          <w:rFonts w:ascii="Times New Roman Bold"/>
          <w:color w:val="242424"/>
          <w:u w:color="242424"/>
        </w:rPr>
        <w:t>un dispositif th</w:t>
      </w:r>
      <w:r w:rsidRPr="000625BF">
        <w:rPr>
          <w:rFonts w:hAnsi="Times New Roman Bold"/>
          <w:color w:val="242424"/>
          <w:u w:color="242424"/>
        </w:rPr>
        <w:t>é</w:t>
      </w:r>
      <w:r w:rsidRPr="000625BF">
        <w:rPr>
          <w:rFonts w:ascii="Times New Roman Bold"/>
          <w:color w:val="242424"/>
          <w:u w:color="242424"/>
        </w:rPr>
        <w:t>rapeutique coh</w:t>
      </w:r>
      <w:r w:rsidRPr="000625BF">
        <w:rPr>
          <w:rFonts w:hAnsi="Times New Roman Bold"/>
          <w:color w:val="242424"/>
          <w:u w:color="242424"/>
        </w:rPr>
        <w:t>é</w:t>
      </w:r>
      <w:r w:rsidRPr="000625BF">
        <w:rPr>
          <w:rFonts w:ascii="Times New Roman Bold"/>
          <w:color w:val="242424"/>
          <w:u w:color="242424"/>
        </w:rPr>
        <w:t>rent au vu du diagnostic, avec consultations, r</w:t>
      </w:r>
      <w:r w:rsidRPr="000625BF">
        <w:rPr>
          <w:rFonts w:hAnsi="Times New Roman Bold"/>
          <w:color w:val="242424"/>
          <w:u w:color="242424"/>
        </w:rPr>
        <w:t>éé</w:t>
      </w:r>
      <w:r w:rsidRPr="000625BF">
        <w:rPr>
          <w:rFonts w:ascii="Times New Roman Bold"/>
          <w:color w:val="242424"/>
          <w:u w:color="242424"/>
        </w:rPr>
        <w:t xml:space="preserve">ducation orthophonique, et travail </w:t>
      </w:r>
      <w:r w:rsidRPr="000625BF">
        <w:rPr>
          <w:rFonts w:hAnsi="Times New Roman Bold"/>
          <w:color w:val="242424"/>
          <w:u w:color="242424"/>
        </w:rPr>
        <w:t>é</w:t>
      </w:r>
      <w:r w:rsidRPr="000625BF">
        <w:rPr>
          <w:rFonts w:ascii="Times New Roman Bold"/>
          <w:color w:val="242424"/>
          <w:u w:color="242424"/>
        </w:rPr>
        <w:t>ducatif, la clinique manifeste un autre son de cloche</w:t>
      </w:r>
      <w:r w:rsidRPr="000625BF">
        <w:rPr>
          <w:rFonts w:hAnsi="Times New Roman Bold"/>
          <w:color w:val="242424"/>
          <w:u w:color="242424"/>
        </w:rPr>
        <w:t> </w:t>
      </w:r>
      <w:r w:rsidRPr="000625BF">
        <w:rPr>
          <w:rFonts w:ascii="Times New Roman Bold"/>
          <w:color w:val="242424"/>
          <w:u w:color="242424"/>
        </w:rPr>
        <w:t>: Jason semble de plus en plus en souffrance, agressif, d</w:t>
      </w:r>
      <w:r w:rsidRPr="000625BF">
        <w:rPr>
          <w:rFonts w:hAnsi="Times New Roman Bold"/>
          <w:color w:val="242424"/>
          <w:u w:color="242424"/>
        </w:rPr>
        <w:t>é</w:t>
      </w:r>
      <w:r w:rsidRPr="000625BF">
        <w:rPr>
          <w:rFonts w:ascii="Times New Roman Bold"/>
          <w:color w:val="242424"/>
          <w:u w:color="242424"/>
        </w:rPr>
        <w:t>sorganis</w:t>
      </w:r>
      <w:r w:rsidRPr="000625BF">
        <w:rPr>
          <w:rFonts w:hAnsi="Times New Roman Bold"/>
          <w:color w:val="242424"/>
          <w:u w:color="242424"/>
        </w:rPr>
        <w:t>é</w:t>
      </w:r>
      <w:r w:rsidRPr="000625BF">
        <w:rPr>
          <w:rFonts w:ascii="Times New Roman Bold"/>
          <w:color w:val="242424"/>
          <w:u w:color="242424"/>
        </w:rPr>
        <w:t>, attaquant</w:t>
      </w:r>
      <w:r w:rsidRPr="000625BF">
        <w:rPr>
          <w:rFonts w:hAnsi="Times New Roman Bold"/>
          <w:color w:val="242424"/>
          <w:u w:color="242424"/>
        </w:rPr>
        <w:t>…</w:t>
      </w:r>
      <w:r w:rsidRPr="000625BF">
        <w:rPr>
          <w:rFonts w:ascii="Times New Roman Bold"/>
          <w:color w:val="242424"/>
          <w:u w:color="242424"/>
        </w:rPr>
        <w:t>Les soignants impliqu</w:t>
      </w:r>
      <w:r w:rsidRPr="000625BF">
        <w:rPr>
          <w:rFonts w:hAnsi="Times New Roman Bold"/>
          <w:color w:val="242424"/>
          <w:u w:color="242424"/>
        </w:rPr>
        <w:t>é</w:t>
      </w:r>
      <w:r w:rsidRPr="000625BF">
        <w:rPr>
          <w:rFonts w:ascii="Times New Roman Bold"/>
          <w:color w:val="242424"/>
          <w:u w:color="242424"/>
        </w:rPr>
        <w:t>s se sentent d</w:t>
      </w:r>
      <w:r w:rsidRPr="000625BF">
        <w:rPr>
          <w:rFonts w:hAnsi="Times New Roman Bold"/>
          <w:color w:val="242424"/>
          <w:u w:color="242424"/>
        </w:rPr>
        <w:t>é</w:t>
      </w:r>
      <w:r w:rsidRPr="000625BF">
        <w:rPr>
          <w:rFonts w:ascii="Times New Roman Bold"/>
          <w:color w:val="242424"/>
          <w:u w:color="242424"/>
        </w:rPr>
        <w:t>munis et emp</w:t>
      </w:r>
      <w:r w:rsidRPr="000625BF">
        <w:rPr>
          <w:rFonts w:hAnsi="Times New Roman Bold"/>
          <w:color w:val="242424"/>
          <w:u w:color="242424"/>
        </w:rPr>
        <w:t>ê</w:t>
      </w:r>
      <w:r w:rsidRPr="000625BF">
        <w:rPr>
          <w:rFonts w:ascii="Times New Roman Bold"/>
          <w:color w:val="242424"/>
          <w:u w:color="242424"/>
        </w:rPr>
        <w:t>ch</w:t>
      </w:r>
      <w:r w:rsidRPr="000625BF">
        <w:rPr>
          <w:rFonts w:hAnsi="Times New Roman Bold"/>
          <w:color w:val="242424"/>
          <w:u w:color="242424"/>
        </w:rPr>
        <w:t>é</w:t>
      </w:r>
      <w:r w:rsidRPr="000625BF">
        <w:rPr>
          <w:rFonts w:ascii="Times New Roman Bold"/>
          <w:color w:val="242424"/>
          <w:u w:color="242424"/>
        </w:rPr>
        <w:t>s. Par ailleurs, l</w:t>
      </w:r>
      <w:r w:rsidRPr="000625BF">
        <w:rPr>
          <w:rFonts w:hAnsi="Times New Roman Bold"/>
          <w:color w:val="242424"/>
          <w:u w:color="242424"/>
        </w:rPr>
        <w:t>’</w:t>
      </w:r>
      <w:r w:rsidRPr="000625BF">
        <w:rPr>
          <w:rFonts w:ascii="Times New Roman Bold"/>
          <w:color w:val="242424"/>
          <w:u w:color="242424"/>
        </w:rPr>
        <w:t>inclusion scolaire de Jason s</w:t>
      </w:r>
      <w:r w:rsidRPr="000625BF">
        <w:rPr>
          <w:rFonts w:hAnsi="Times New Roman Bold"/>
          <w:color w:val="242424"/>
          <w:u w:color="242424"/>
        </w:rPr>
        <w:t>’</w:t>
      </w:r>
      <w:r w:rsidRPr="000625BF">
        <w:rPr>
          <w:rFonts w:ascii="Times New Roman Bold"/>
          <w:color w:val="242424"/>
          <w:u w:color="242424"/>
        </w:rPr>
        <w:t>av</w:t>
      </w:r>
      <w:r w:rsidRPr="000625BF">
        <w:rPr>
          <w:rFonts w:hAnsi="Times New Roman Bold"/>
          <w:color w:val="242424"/>
          <w:u w:color="242424"/>
        </w:rPr>
        <w:t>è</w:t>
      </w:r>
      <w:r w:rsidRPr="000625BF">
        <w:rPr>
          <w:rFonts w:ascii="Times New Roman Bold"/>
          <w:color w:val="242424"/>
          <w:u w:color="242424"/>
        </w:rPr>
        <w:t>re de plus en plus ing</w:t>
      </w:r>
      <w:r w:rsidRPr="000625BF">
        <w:rPr>
          <w:rFonts w:hAnsi="Times New Roman Bold"/>
          <w:color w:val="242424"/>
          <w:u w:color="242424"/>
        </w:rPr>
        <w:t>é</w:t>
      </w:r>
      <w:r w:rsidRPr="000625BF">
        <w:rPr>
          <w:rFonts w:ascii="Times New Roman Bold"/>
          <w:color w:val="242424"/>
          <w:u w:color="242424"/>
        </w:rPr>
        <w:t>rable, avec des fantasmes tr</w:t>
      </w:r>
      <w:r w:rsidRPr="000625BF">
        <w:rPr>
          <w:rFonts w:hAnsi="Times New Roman Bold"/>
          <w:color w:val="242424"/>
          <w:u w:color="242424"/>
        </w:rPr>
        <w:t>è</w:t>
      </w:r>
      <w:r w:rsidRPr="000625BF">
        <w:rPr>
          <w:rFonts w:ascii="Times New Roman Bold"/>
          <w:color w:val="242424"/>
          <w:u w:color="242424"/>
        </w:rPr>
        <w:t>s crus, aliment</w:t>
      </w:r>
      <w:r w:rsidRPr="000625BF">
        <w:rPr>
          <w:rFonts w:hAnsi="Times New Roman Bold"/>
          <w:color w:val="242424"/>
          <w:u w:color="242424"/>
        </w:rPr>
        <w:t>é</w:t>
      </w:r>
      <w:r w:rsidRPr="000625BF">
        <w:rPr>
          <w:rFonts w:ascii="Times New Roman Bold"/>
          <w:color w:val="242424"/>
          <w:u w:color="242424"/>
        </w:rPr>
        <w:t>s par la r</w:t>
      </w:r>
      <w:r w:rsidRPr="000625BF">
        <w:rPr>
          <w:rFonts w:hAnsi="Times New Roman Bold"/>
          <w:color w:val="242424"/>
          <w:u w:color="242424"/>
        </w:rPr>
        <w:t>é</w:t>
      </w:r>
      <w:r w:rsidRPr="000625BF">
        <w:rPr>
          <w:rFonts w:ascii="Times New Roman Bold"/>
          <w:color w:val="242424"/>
          <w:u w:color="242424"/>
        </w:rPr>
        <w:t>alit</w:t>
      </w:r>
      <w:r w:rsidRPr="000625BF">
        <w:rPr>
          <w:rFonts w:hAnsi="Times New Roman Bold"/>
          <w:color w:val="242424"/>
          <w:u w:color="242424"/>
        </w:rPr>
        <w:t>é</w:t>
      </w:r>
      <w:r w:rsidRPr="000625BF">
        <w:rPr>
          <w:rFonts w:hAnsi="Times New Roman Bold"/>
          <w:color w:val="242424"/>
          <w:u w:color="242424"/>
        </w:rPr>
        <w:t xml:space="preserve"> </w:t>
      </w:r>
      <w:r w:rsidRPr="000625BF">
        <w:rPr>
          <w:rFonts w:ascii="Times New Roman Bold"/>
          <w:color w:val="242424"/>
          <w:u w:color="242424"/>
        </w:rPr>
        <w:t xml:space="preserve">de passage </w:t>
      </w:r>
      <w:r w:rsidRPr="000625BF">
        <w:rPr>
          <w:rFonts w:hAnsi="Times New Roman Bold"/>
          <w:color w:val="242424"/>
          <w:u w:color="242424"/>
        </w:rPr>
        <w:t>à</w:t>
      </w:r>
      <w:r w:rsidRPr="000625BF">
        <w:rPr>
          <w:rFonts w:hAnsi="Times New Roman Bold"/>
          <w:color w:val="242424"/>
          <w:u w:color="242424"/>
        </w:rPr>
        <w:t xml:space="preserve"> </w:t>
      </w:r>
      <w:r w:rsidRPr="000625BF">
        <w:rPr>
          <w:rFonts w:ascii="Times New Roman Bold"/>
          <w:color w:val="242424"/>
          <w:u w:color="242424"/>
        </w:rPr>
        <w:t>l</w:t>
      </w:r>
      <w:r w:rsidRPr="000625BF">
        <w:rPr>
          <w:rFonts w:hAnsi="Times New Roman Bold"/>
          <w:color w:val="242424"/>
          <w:u w:color="242424"/>
        </w:rPr>
        <w:t>’</w:t>
      </w:r>
      <w:r w:rsidRPr="000625BF">
        <w:rPr>
          <w:rFonts w:ascii="Times New Roman Bold"/>
          <w:color w:val="242424"/>
          <w:u w:color="242424"/>
        </w:rPr>
        <w:t>acte agressifs inqui</w:t>
      </w:r>
      <w:r w:rsidRPr="000625BF">
        <w:rPr>
          <w:rFonts w:hAnsi="Times New Roman Bold"/>
          <w:color w:val="242424"/>
          <w:u w:color="242424"/>
        </w:rPr>
        <w:t>é</w:t>
      </w:r>
      <w:r w:rsidRPr="000625BF">
        <w:rPr>
          <w:rFonts w:ascii="Times New Roman Bold"/>
          <w:color w:val="242424"/>
          <w:u w:color="242424"/>
        </w:rPr>
        <w:t>tants. Cependant, la famille y croit, il est autiste, il n</w:t>
      </w:r>
      <w:r w:rsidRPr="000625BF">
        <w:rPr>
          <w:rFonts w:hAnsi="Times New Roman Bold"/>
          <w:color w:val="242424"/>
          <w:u w:color="242424"/>
        </w:rPr>
        <w:t>’</w:t>
      </w:r>
      <w:r w:rsidRPr="000625BF">
        <w:rPr>
          <w:rFonts w:ascii="Times New Roman Bold"/>
          <w:color w:val="242424"/>
          <w:u w:color="242424"/>
        </w:rPr>
        <w:t>est pas violent, cela n</w:t>
      </w:r>
      <w:r w:rsidRPr="000625BF">
        <w:rPr>
          <w:rFonts w:hAnsi="Times New Roman Bold"/>
          <w:color w:val="242424"/>
          <w:u w:color="242424"/>
        </w:rPr>
        <w:t>’</w:t>
      </w:r>
      <w:r w:rsidRPr="000625BF">
        <w:rPr>
          <w:rFonts w:ascii="Times New Roman Bold"/>
          <w:color w:val="242424"/>
          <w:u w:color="242424"/>
        </w:rPr>
        <w:t>existe pas, cela ne fait pas partie du trouble.</w:t>
      </w:r>
    </w:p>
    <w:p w14:paraId="420FFCBC" w14:textId="77777777" w:rsidR="007E7414" w:rsidRPr="000625BF" w:rsidRDefault="007E7414" w:rsidP="007E7414">
      <w:pPr>
        <w:pStyle w:val="NormalWeb"/>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jc w:val="both"/>
        <w:rPr>
          <w:rFonts w:ascii="Times New Roman Bold" w:eastAsia="Times New Roman Bold" w:hAnsi="Times New Roman Bold" w:cs="Times New Roman Bold"/>
          <w:color w:val="242424"/>
          <w:u w:color="242424"/>
        </w:rPr>
      </w:pPr>
      <w:r w:rsidRPr="000625BF">
        <w:rPr>
          <w:rFonts w:ascii="Times New Roman Bold"/>
          <w:color w:val="242424"/>
          <w:u w:color="242424"/>
        </w:rPr>
        <w:t>Dans l</w:t>
      </w:r>
      <w:r w:rsidRPr="000625BF">
        <w:rPr>
          <w:rFonts w:hAnsi="Times New Roman Bold"/>
          <w:color w:val="242424"/>
          <w:u w:color="242424"/>
        </w:rPr>
        <w:t>’é</w:t>
      </w:r>
      <w:r w:rsidRPr="000625BF">
        <w:rPr>
          <w:rFonts w:ascii="Times New Roman Bold"/>
          <w:color w:val="242424"/>
          <w:u w:color="242424"/>
        </w:rPr>
        <w:t xml:space="preserve">quipe, nous sommes </w:t>
      </w:r>
      <w:r w:rsidRPr="000625BF">
        <w:rPr>
          <w:rFonts w:hAnsi="Times New Roman Bold"/>
          <w:color w:val="242424"/>
          <w:u w:color="242424"/>
        </w:rPr>
        <w:t>é</w:t>
      </w:r>
      <w:r w:rsidRPr="000625BF">
        <w:rPr>
          <w:rFonts w:ascii="Times New Roman Bold"/>
          <w:color w:val="242424"/>
          <w:u w:color="242424"/>
        </w:rPr>
        <w:t>galement partag</w:t>
      </w:r>
      <w:r w:rsidRPr="000625BF">
        <w:rPr>
          <w:rFonts w:hAnsi="Times New Roman Bold"/>
          <w:color w:val="242424"/>
          <w:u w:color="242424"/>
        </w:rPr>
        <w:t>é</w:t>
      </w:r>
      <w:r w:rsidRPr="000625BF">
        <w:rPr>
          <w:rFonts w:ascii="Times New Roman Bold"/>
          <w:color w:val="242424"/>
          <w:u w:color="242424"/>
        </w:rPr>
        <w:t>s entre sollicitude et volont</w:t>
      </w:r>
      <w:r w:rsidRPr="000625BF">
        <w:rPr>
          <w:rFonts w:hAnsi="Times New Roman Bold"/>
          <w:color w:val="242424"/>
          <w:u w:color="242424"/>
        </w:rPr>
        <w:t>é</w:t>
      </w:r>
      <w:r w:rsidRPr="000625BF">
        <w:rPr>
          <w:rFonts w:hAnsi="Times New Roman Bold"/>
          <w:color w:val="242424"/>
          <w:u w:color="242424"/>
        </w:rPr>
        <w:t xml:space="preserve"> </w:t>
      </w:r>
      <w:r w:rsidRPr="000625BF">
        <w:rPr>
          <w:rFonts w:ascii="Times New Roman Bold"/>
          <w:color w:val="242424"/>
          <w:u w:color="242424"/>
        </w:rPr>
        <w:t xml:space="preserve">de </w:t>
      </w:r>
      <w:r w:rsidRPr="000625BF">
        <w:rPr>
          <w:rFonts w:hAnsi="Times New Roman Bold"/>
          <w:color w:val="242424"/>
          <w:u w:color="242424"/>
        </w:rPr>
        <w:t>« </w:t>
      </w:r>
      <w:r w:rsidRPr="000625BF">
        <w:rPr>
          <w:rFonts w:ascii="Times New Roman Bold"/>
          <w:color w:val="242424"/>
          <w:u w:color="242424"/>
        </w:rPr>
        <w:t>recadrer</w:t>
      </w:r>
      <w:r w:rsidRPr="000625BF">
        <w:rPr>
          <w:rFonts w:hAnsi="Times New Roman Bold"/>
          <w:color w:val="242424"/>
          <w:u w:color="242424"/>
        </w:rPr>
        <w:t> »</w:t>
      </w:r>
      <w:r w:rsidRPr="000625BF">
        <w:rPr>
          <w:rFonts w:ascii="Times New Roman Bold"/>
          <w:color w:val="242424"/>
          <w:u w:color="242424"/>
        </w:rPr>
        <w:t>, parfois de fa</w:t>
      </w:r>
      <w:r w:rsidRPr="000625BF">
        <w:rPr>
          <w:rFonts w:hAnsi="Times New Roman Bold"/>
          <w:color w:val="242424"/>
          <w:u w:color="242424"/>
        </w:rPr>
        <w:t>ç</w:t>
      </w:r>
      <w:r w:rsidRPr="000625BF">
        <w:rPr>
          <w:rFonts w:ascii="Times New Roman Bold"/>
          <w:color w:val="242424"/>
          <w:u w:color="242424"/>
        </w:rPr>
        <w:t>on tr</w:t>
      </w:r>
      <w:r w:rsidRPr="000625BF">
        <w:rPr>
          <w:rFonts w:hAnsi="Times New Roman Bold"/>
          <w:color w:val="242424"/>
          <w:u w:color="242424"/>
        </w:rPr>
        <w:t>è</w:t>
      </w:r>
      <w:r w:rsidRPr="000625BF">
        <w:rPr>
          <w:rFonts w:ascii="Times New Roman Bold"/>
          <w:color w:val="242424"/>
          <w:u w:color="242424"/>
        </w:rPr>
        <w:t>s clivante et culpabilisante. N</w:t>
      </w:r>
      <w:r w:rsidRPr="000625BF">
        <w:rPr>
          <w:rFonts w:hAnsi="Times New Roman Bold"/>
          <w:color w:val="242424"/>
          <w:u w:color="242424"/>
        </w:rPr>
        <w:t>é</w:t>
      </w:r>
      <w:r w:rsidRPr="000625BF">
        <w:rPr>
          <w:rFonts w:ascii="Times New Roman Bold"/>
          <w:color w:val="242424"/>
          <w:u w:color="242424"/>
        </w:rPr>
        <w:t>anmoins, nous r</w:t>
      </w:r>
      <w:r w:rsidRPr="000625BF">
        <w:rPr>
          <w:rFonts w:hAnsi="Times New Roman Bold"/>
          <w:color w:val="242424"/>
          <w:u w:color="242424"/>
        </w:rPr>
        <w:t>é</w:t>
      </w:r>
      <w:r w:rsidRPr="000625BF">
        <w:rPr>
          <w:rFonts w:ascii="Times New Roman Bold"/>
          <w:color w:val="242424"/>
          <w:u w:color="242424"/>
        </w:rPr>
        <w:t xml:space="preserve">ussissons </w:t>
      </w:r>
      <w:r w:rsidRPr="000625BF">
        <w:rPr>
          <w:rFonts w:hAnsi="Times New Roman Bold"/>
          <w:color w:val="242424"/>
          <w:u w:color="242424"/>
        </w:rPr>
        <w:t>à</w:t>
      </w:r>
      <w:r w:rsidRPr="000625BF">
        <w:rPr>
          <w:rFonts w:hAnsi="Times New Roman Bold"/>
          <w:color w:val="242424"/>
          <w:u w:color="242424"/>
        </w:rPr>
        <w:t xml:space="preserve"> </w:t>
      </w:r>
      <w:r w:rsidRPr="000625BF">
        <w:rPr>
          <w:rFonts w:ascii="Times New Roman Bold"/>
          <w:color w:val="242424"/>
          <w:u w:color="242424"/>
        </w:rPr>
        <w:t>travailler une int</w:t>
      </w:r>
      <w:r w:rsidRPr="000625BF">
        <w:rPr>
          <w:rFonts w:hAnsi="Times New Roman Bold"/>
          <w:color w:val="242424"/>
          <w:u w:color="242424"/>
        </w:rPr>
        <w:t>é</w:t>
      </w:r>
      <w:r w:rsidRPr="000625BF">
        <w:rPr>
          <w:rFonts w:ascii="Times New Roman Bold"/>
          <w:color w:val="242424"/>
          <w:u w:color="242424"/>
        </w:rPr>
        <w:t>gration sur un H</w:t>
      </w:r>
      <w:r w:rsidRPr="000625BF">
        <w:rPr>
          <w:rFonts w:hAnsi="Times New Roman Bold"/>
          <w:color w:val="242424"/>
          <w:u w:color="242424"/>
        </w:rPr>
        <w:t>ô</w:t>
      </w:r>
      <w:r w:rsidRPr="000625BF">
        <w:rPr>
          <w:rFonts w:ascii="Times New Roman Bold"/>
          <w:color w:val="242424"/>
          <w:u w:color="242424"/>
        </w:rPr>
        <w:t>pital de Jour sp</w:t>
      </w:r>
      <w:r w:rsidRPr="000625BF">
        <w:rPr>
          <w:rFonts w:hAnsi="Times New Roman Bold"/>
          <w:color w:val="242424"/>
          <w:u w:color="242424"/>
        </w:rPr>
        <w:t>é</w:t>
      </w:r>
      <w:r w:rsidRPr="000625BF">
        <w:rPr>
          <w:rFonts w:ascii="Times New Roman Bold"/>
          <w:color w:val="242424"/>
          <w:u w:color="242424"/>
        </w:rPr>
        <w:t>cialis</w:t>
      </w:r>
      <w:r w:rsidRPr="000625BF">
        <w:rPr>
          <w:rFonts w:hAnsi="Times New Roman Bold"/>
          <w:color w:val="242424"/>
          <w:u w:color="242424"/>
        </w:rPr>
        <w:t>é</w:t>
      </w:r>
      <w:r w:rsidRPr="000625BF">
        <w:rPr>
          <w:rFonts w:hAnsi="Times New Roman Bold"/>
          <w:color w:val="242424"/>
          <w:u w:color="242424"/>
        </w:rPr>
        <w:t xml:space="preserve"> </w:t>
      </w:r>
      <w:r w:rsidRPr="000625BF">
        <w:rPr>
          <w:rFonts w:ascii="Times New Roman Bold"/>
          <w:color w:val="242424"/>
          <w:u w:color="242424"/>
        </w:rPr>
        <w:t>dans l</w:t>
      </w:r>
      <w:r w:rsidRPr="000625BF">
        <w:rPr>
          <w:rFonts w:hAnsi="Times New Roman Bold"/>
          <w:color w:val="242424"/>
          <w:u w:color="242424"/>
        </w:rPr>
        <w:t>’</w:t>
      </w:r>
      <w:r w:rsidRPr="000625BF">
        <w:rPr>
          <w:rFonts w:ascii="Times New Roman Bold"/>
          <w:color w:val="242424"/>
          <w:u w:color="242424"/>
        </w:rPr>
        <w:t>accueil des adolescents autistes. L</w:t>
      </w:r>
      <w:r w:rsidRPr="000625BF">
        <w:rPr>
          <w:rFonts w:hAnsi="Times New Roman Bold"/>
          <w:color w:val="242424"/>
          <w:u w:color="242424"/>
        </w:rPr>
        <w:t>à</w:t>
      </w:r>
      <w:r w:rsidRPr="000625BF">
        <w:rPr>
          <w:rFonts w:hAnsi="Times New Roman Bold"/>
          <w:color w:val="242424"/>
          <w:u w:color="242424"/>
        </w:rPr>
        <w:t xml:space="preserve"> </w:t>
      </w:r>
      <w:r w:rsidRPr="000625BF">
        <w:rPr>
          <w:rFonts w:ascii="Times New Roman Bold"/>
          <w:color w:val="242424"/>
          <w:u w:color="242424"/>
        </w:rPr>
        <w:t>aussi, l</w:t>
      </w:r>
      <w:r w:rsidRPr="000625BF">
        <w:rPr>
          <w:rFonts w:hAnsi="Times New Roman Bold"/>
          <w:color w:val="242424"/>
          <w:u w:color="242424"/>
        </w:rPr>
        <w:t>’é</w:t>
      </w:r>
      <w:r w:rsidRPr="000625BF">
        <w:rPr>
          <w:rFonts w:ascii="Times New Roman Bold"/>
          <w:color w:val="242424"/>
          <w:u w:color="242424"/>
        </w:rPr>
        <w:t>quipe est initialement s</w:t>
      </w:r>
      <w:r w:rsidRPr="000625BF">
        <w:rPr>
          <w:rFonts w:hAnsi="Times New Roman Bold"/>
          <w:color w:val="242424"/>
          <w:u w:color="242424"/>
        </w:rPr>
        <w:t>é</w:t>
      </w:r>
      <w:r w:rsidRPr="000625BF">
        <w:rPr>
          <w:rFonts w:ascii="Times New Roman Bold"/>
          <w:color w:val="242424"/>
          <w:u w:color="242424"/>
        </w:rPr>
        <w:t>duite, en identification compatissante avec cette famille aimante, subissant syst</w:t>
      </w:r>
      <w:r w:rsidRPr="000625BF">
        <w:rPr>
          <w:rFonts w:hAnsi="Times New Roman Bold"/>
          <w:color w:val="242424"/>
          <w:u w:color="242424"/>
        </w:rPr>
        <w:t>é</w:t>
      </w:r>
      <w:r w:rsidRPr="000625BF">
        <w:rPr>
          <w:rFonts w:ascii="Times New Roman Bold"/>
          <w:color w:val="242424"/>
          <w:u w:color="242424"/>
        </w:rPr>
        <w:t>matiquement l</w:t>
      </w:r>
      <w:r w:rsidRPr="000625BF">
        <w:rPr>
          <w:rFonts w:hAnsi="Times New Roman Bold"/>
          <w:color w:val="242424"/>
          <w:u w:color="242424"/>
        </w:rPr>
        <w:t>’</w:t>
      </w:r>
      <w:r w:rsidRPr="000625BF">
        <w:rPr>
          <w:rFonts w:ascii="Times New Roman Bold"/>
          <w:color w:val="242424"/>
          <w:u w:color="242424"/>
        </w:rPr>
        <w:t>incompr</w:t>
      </w:r>
      <w:r w:rsidRPr="000625BF">
        <w:rPr>
          <w:rFonts w:hAnsi="Times New Roman Bold"/>
          <w:color w:val="242424"/>
          <w:u w:color="242424"/>
        </w:rPr>
        <w:t>é</w:t>
      </w:r>
      <w:r w:rsidRPr="000625BF">
        <w:rPr>
          <w:rFonts w:ascii="Times New Roman Bold"/>
          <w:color w:val="242424"/>
          <w:u w:color="242424"/>
        </w:rPr>
        <w:t>hension et le rejet, ainsi que la mauvaise prise en charge de son diagnostic ; un chemin de croix si douloureux, la m</w:t>
      </w:r>
      <w:r w:rsidRPr="000625BF">
        <w:rPr>
          <w:rFonts w:hAnsi="Times New Roman Bold"/>
          <w:color w:val="242424"/>
          <w:u w:color="242424"/>
        </w:rPr>
        <w:t>é</w:t>
      </w:r>
      <w:r w:rsidRPr="000625BF">
        <w:rPr>
          <w:rFonts w:ascii="Times New Roman Bold"/>
          <w:color w:val="242424"/>
          <w:u w:color="242424"/>
        </w:rPr>
        <w:t>connaissance de l</w:t>
      </w:r>
      <w:r w:rsidRPr="000625BF">
        <w:rPr>
          <w:rFonts w:hAnsi="Times New Roman Bold"/>
          <w:color w:val="242424"/>
          <w:u w:color="242424"/>
        </w:rPr>
        <w:t>’</w:t>
      </w:r>
      <w:r w:rsidRPr="000625BF">
        <w:rPr>
          <w:rFonts w:ascii="Times New Roman Bold"/>
          <w:color w:val="242424"/>
          <w:u w:color="242424"/>
        </w:rPr>
        <w:t>autisme</w:t>
      </w:r>
      <w:r w:rsidRPr="000625BF">
        <w:rPr>
          <w:rFonts w:hAnsi="Times New Roman Bold"/>
          <w:color w:val="242424"/>
          <w:u w:color="242424"/>
        </w:rPr>
        <w:t>…</w:t>
      </w:r>
      <w:r w:rsidRPr="000625BF">
        <w:rPr>
          <w:rFonts w:ascii="Times New Roman Bold"/>
          <w:color w:val="242424"/>
          <w:u w:color="242424"/>
        </w:rPr>
        <w:t>.</w:t>
      </w:r>
    </w:p>
    <w:p w14:paraId="7A5F80D3" w14:textId="77777777" w:rsidR="007E7414" w:rsidRPr="000625BF" w:rsidRDefault="007E7414" w:rsidP="007E7414">
      <w:pPr>
        <w:pStyle w:val="NormalWeb"/>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jc w:val="both"/>
        <w:rPr>
          <w:rFonts w:ascii="Times New Roman Bold" w:eastAsia="Times New Roman Bold" w:hAnsi="Times New Roman Bold" w:cs="Times New Roman Bold"/>
          <w:color w:val="242424"/>
          <w:u w:color="242424"/>
        </w:rPr>
      </w:pPr>
      <w:r w:rsidRPr="000625BF">
        <w:rPr>
          <w:rFonts w:ascii="Times New Roman Bold"/>
          <w:color w:val="242424"/>
          <w:u w:color="242424"/>
        </w:rPr>
        <w:t xml:space="preserve">Mais, </w:t>
      </w:r>
      <w:r w:rsidRPr="000625BF">
        <w:rPr>
          <w:rFonts w:hAnsi="Times New Roman Bold"/>
          <w:color w:val="242424"/>
          <w:u w:color="242424"/>
        </w:rPr>
        <w:t>à</w:t>
      </w:r>
      <w:r w:rsidRPr="000625BF">
        <w:rPr>
          <w:rFonts w:hAnsi="Times New Roman Bold"/>
          <w:color w:val="242424"/>
          <w:u w:color="242424"/>
        </w:rPr>
        <w:t xml:space="preserve"> </w:t>
      </w:r>
      <w:r w:rsidRPr="000625BF">
        <w:rPr>
          <w:rFonts w:ascii="Times New Roman Bold"/>
          <w:color w:val="242424"/>
          <w:u w:color="242424"/>
        </w:rPr>
        <w:t>nouveau, le m</w:t>
      </w:r>
      <w:r w:rsidRPr="000625BF">
        <w:rPr>
          <w:rFonts w:hAnsi="Times New Roman Bold"/>
          <w:color w:val="242424"/>
          <w:u w:color="242424"/>
        </w:rPr>
        <w:t>ê</w:t>
      </w:r>
      <w:r w:rsidRPr="000625BF">
        <w:rPr>
          <w:rFonts w:ascii="Times New Roman Bold"/>
          <w:color w:val="242424"/>
          <w:u w:color="242424"/>
        </w:rPr>
        <w:t>me processus de d</w:t>
      </w:r>
      <w:r w:rsidRPr="000625BF">
        <w:rPr>
          <w:rFonts w:hAnsi="Times New Roman Bold"/>
          <w:color w:val="242424"/>
          <w:u w:color="242424"/>
        </w:rPr>
        <w:t>é</w:t>
      </w:r>
      <w:r w:rsidRPr="000625BF">
        <w:rPr>
          <w:rFonts w:ascii="Times New Roman Bold"/>
          <w:color w:val="242424"/>
          <w:u w:color="242424"/>
        </w:rPr>
        <w:t>sillusion succ</w:t>
      </w:r>
      <w:r w:rsidRPr="000625BF">
        <w:rPr>
          <w:rFonts w:hAnsi="Times New Roman Bold"/>
          <w:color w:val="242424"/>
          <w:u w:color="242424"/>
        </w:rPr>
        <w:t>è</w:t>
      </w:r>
      <w:r w:rsidRPr="000625BF">
        <w:rPr>
          <w:rFonts w:ascii="Times New Roman Bold"/>
          <w:color w:val="242424"/>
          <w:u w:color="242424"/>
        </w:rPr>
        <w:t xml:space="preserve">de </w:t>
      </w:r>
      <w:r w:rsidRPr="000625BF">
        <w:rPr>
          <w:rFonts w:hAnsi="Times New Roman Bold"/>
          <w:color w:val="242424"/>
          <w:u w:color="242424"/>
        </w:rPr>
        <w:t>à</w:t>
      </w:r>
      <w:r w:rsidRPr="000625BF">
        <w:rPr>
          <w:rFonts w:hAnsi="Times New Roman Bold"/>
          <w:color w:val="242424"/>
          <w:u w:color="242424"/>
        </w:rPr>
        <w:t xml:space="preserve"> </w:t>
      </w:r>
      <w:r w:rsidRPr="000625BF">
        <w:rPr>
          <w:rFonts w:ascii="Times New Roman Bold"/>
          <w:color w:val="242424"/>
          <w:u w:color="242424"/>
        </w:rPr>
        <w:t>la croyance initiale, et la violence devient ing</w:t>
      </w:r>
      <w:r w:rsidRPr="000625BF">
        <w:rPr>
          <w:rFonts w:hAnsi="Times New Roman Bold"/>
          <w:color w:val="242424"/>
          <w:u w:color="242424"/>
        </w:rPr>
        <w:t>é</w:t>
      </w:r>
      <w:r w:rsidRPr="000625BF">
        <w:rPr>
          <w:rFonts w:ascii="Times New Roman Bold"/>
          <w:color w:val="242424"/>
          <w:u w:color="242424"/>
        </w:rPr>
        <w:t xml:space="preserve">rable, mettant </w:t>
      </w:r>
      <w:r w:rsidRPr="000625BF">
        <w:rPr>
          <w:rFonts w:hAnsi="Times New Roman Bold"/>
          <w:color w:val="242424"/>
          <w:u w:color="242424"/>
        </w:rPr>
        <w:t>à</w:t>
      </w:r>
      <w:r w:rsidRPr="000625BF">
        <w:rPr>
          <w:rFonts w:hAnsi="Times New Roman Bold"/>
          <w:color w:val="242424"/>
          <w:u w:color="242424"/>
        </w:rPr>
        <w:t xml:space="preserve"> </w:t>
      </w:r>
      <w:r w:rsidRPr="000625BF">
        <w:rPr>
          <w:rFonts w:ascii="Times New Roman Bold"/>
          <w:color w:val="242424"/>
          <w:u w:color="242424"/>
        </w:rPr>
        <w:t xml:space="preserve">mal la contenance institutionnelle. Finalement, la famille </w:t>
      </w:r>
      <w:r w:rsidRPr="000625BF">
        <w:rPr>
          <w:rFonts w:hAnsi="Times New Roman Bold"/>
          <w:color w:val="242424"/>
          <w:u w:color="242424"/>
        </w:rPr>
        <w:t>é</w:t>
      </w:r>
      <w:r w:rsidRPr="000625BF">
        <w:rPr>
          <w:rFonts w:ascii="Times New Roman Bold"/>
          <w:color w:val="242424"/>
          <w:u w:color="242424"/>
        </w:rPr>
        <w:t>chappe, d</w:t>
      </w:r>
      <w:r w:rsidRPr="000625BF">
        <w:rPr>
          <w:rFonts w:hAnsi="Times New Roman Bold"/>
          <w:color w:val="242424"/>
          <w:u w:color="242424"/>
        </w:rPr>
        <w:t>é</w:t>
      </w:r>
      <w:r w:rsidRPr="000625BF">
        <w:rPr>
          <w:rFonts w:ascii="Times New Roman Bold"/>
          <w:color w:val="242424"/>
          <w:u w:color="242424"/>
        </w:rPr>
        <w:t>m</w:t>
      </w:r>
      <w:r w:rsidRPr="000625BF">
        <w:rPr>
          <w:rFonts w:hAnsi="Times New Roman Bold"/>
          <w:color w:val="242424"/>
          <w:u w:color="242424"/>
        </w:rPr>
        <w:t>é</w:t>
      </w:r>
      <w:r w:rsidRPr="000625BF">
        <w:rPr>
          <w:rFonts w:ascii="Times New Roman Bold"/>
          <w:color w:val="242424"/>
          <w:u w:color="242424"/>
        </w:rPr>
        <w:t>nage et prend la tangente</w:t>
      </w:r>
      <w:r w:rsidRPr="000625BF">
        <w:rPr>
          <w:rFonts w:hAnsi="Times New Roman Bold"/>
          <w:color w:val="242424"/>
          <w:u w:color="242424"/>
        </w:rPr>
        <w:t> </w:t>
      </w:r>
      <w:r w:rsidRPr="000625BF">
        <w:rPr>
          <w:rFonts w:ascii="Times New Roman Bold"/>
          <w:color w:val="242424"/>
          <w:u w:color="242424"/>
        </w:rPr>
        <w:t xml:space="preserve">; une nouvelle </w:t>
      </w:r>
      <w:r w:rsidRPr="000625BF">
        <w:rPr>
          <w:rFonts w:hAnsi="Times New Roman Bold"/>
          <w:color w:val="242424"/>
          <w:u w:color="242424"/>
        </w:rPr>
        <w:t>é</w:t>
      </w:r>
      <w:r w:rsidRPr="000625BF">
        <w:rPr>
          <w:rFonts w:ascii="Times New Roman Bold"/>
          <w:color w:val="242424"/>
          <w:u w:color="242424"/>
        </w:rPr>
        <w:t>quipe s</w:t>
      </w:r>
      <w:r w:rsidRPr="000625BF">
        <w:rPr>
          <w:rFonts w:hAnsi="Times New Roman Bold"/>
          <w:color w:val="242424"/>
          <w:u w:color="242424"/>
        </w:rPr>
        <w:t>’</w:t>
      </w:r>
      <w:r w:rsidRPr="000625BF">
        <w:rPr>
          <w:rFonts w:ascii="Times New Roman Bold"/>
          <w:color w:val="242424"/>
          <w:u w:color="242424"/>
        </w:rPr>
        <w:t>investit, y croit, se laisse bercer de la conviction de faire mieux, malgr</w:t>
      </w:r>
      <w:r w:rsidRPr="000625BF">
        <w:rPr>
          <w:rFonts w:hAnsi="Times New Roman Bold"/>
          <w:color w:val="242424"/>
          <w:u w:color="242424"/>
        </w:rPr>
        <w:t>é</w:t>
      </w:r>
      <w:r w:rsidRPr="000625BF">
        <w:rPr>
          <w:rFonts w:hAnsi="Times New Roman Bold"/>
          <w:color w:val="242424"/>
          <w:u w:color="242424"/>
        </w:rPr>
        <w:t xml:space="preserve"> </w:t>
      </w:r>
      <w:r w:rsidRPr="000625BF">
        <w:rPr>
          <w:rFonts w:ascii="Times New Roman Bold"/>
          <w:color w:val="242424"/>
          <w:u w:color="242424"/>
        </w:rPr>
        <w:t>les avertissements, les transmissions, les informations pr</w:t>
      </w:r>
      <w:r w:rsidRPr="000625BF">
        <w:rPr>
          <w:rFonts w:hAnsi="Times New Roman Bold"/>
          <w:color w:val="242424"/>
          <w:u w:color="242424"/>
        </w:rPr>
        <w:t>é</w:t>
      </w:r>
      <w:r w:rsidRPr="000625BF">
        <w:rPr>
          <w:rFonts w:ascii="Times New Roman Bold"/>
          <w:color w:val="242424"/>
          <w:u w:color="242424"/>
        </w:rPr>
        <w:t>occupantes qui se multiplient. Nous, on sait faire avec l</w:t>
      </w:r>
      <w:r w:rsidRPr="000625BF">
        <w:rPr>
          <w:rFonts w:hAnsi="Times New Roman Bold"/>
          <w:color w:val="242424"/>
          <w:u w:color="242424"/>
        </w:rPr>
        <w:t>’</w:t>
      </w:r>
      <w:r w:rsidRPr="000625BF">
        <w:rPr>
          <w:rFonts w:ascii="Times New Roman Bold"/>
          <w:color w:val="242424"/>
          <w:u w:color="242424"/>
        </w:rPr>
        <w:t>autisme, il faut de la rem</w:t>
      </w:r>
      <w:r w:rsidRPr="000625BF">
        <w:rPr>
          <w:rFonts w:hAnsi="Times New Roman Bold"/>
          <w:color w:val="242424"/>
          <w:u w:color="242424"/>
        </w:rPr>
        <w:t>é</w:t>
      </w:r>
      <w:r w:rsidRPr="000625BF">
        <w:rPr>
          <w:rFonts w:ascii="Times New Roman Bold"/>
          <w:color w:val="242424"/>
          <w:u w:color="242424"/>
        </w:rPr>
        <w:t>diation cognitive</w:t>
      </w:r>
      <w:r w:rsidRPr="000625BF">
        <w:rPr>
          <w:rFonts w:hAnsi="Times New Roman Bold"/>
          <w:color w:val="242424"/>
          <w:u w:color="242424"/>
        </w:rPr>
        <w:t>…</w:t>
      </w:r>
    </w:p>
    <w:p w14:paraId="3CDE1843" w14:textId="77777777" w:rsidR="007E7414" w:rsidRPr="000625BF" w:rsidRDefault="007E7414" w:rsidP="007E7414">
      <w:pPr>
        <w:pStyle w:val="NormalWeb"/>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jc w:val="both"/>
        <w:rPr>
          <w:rFonts w:ascii="Times New Roman Bold" w:eastAsia="Times New Roman Bold" w:hAnsi="Times New Roman Bold" w:cs="Times New Roman Bold"/>
          <w:i/>
          <w:iCs/>
          <w:color w:val="242424"/>
          <w:u w:color="242424"/>
        </w:rPr>
      </w:pPr>
      <w:r w:rsidRPr="000625BF">
        <w:rPr>
          <w:rFonts w:ascii="Times New Roman Bold"/>
          <w:i/>
          <w:iCs/>
          <w:color w:val="242424"/>
          <w:u w:color="242424"/>
        </w:rPr>
        <w:t>Sans rentrer dans les d</w:t>
      </w:r>
      <w:r w:rsidRPr="000625BF">
        <w:rPr>
          <w:rFonts w:hAnsi="Times New Roman Bold"/>
          <w:i/>
          <w:iCs/>
          <w:color w:val="242424"/>
          <w:u w:color="242424"/>
        </w:rPr>
        <w:t>é</w:t>
      </w:r>
      <w:r w:rsidRPr="000625BF">
        <w:rPr>
          <w:rFonts w:ascii="Times New Roman Bold"/>
          <w:i/>
          <w:iCs/>
          <w:color w:val="242424"/>
          <w:u w:color="242424"/>
        </w:rPr>
        <w:t>tails de cette situation clinique, on peut n</w:t>
      </w:r>
      <w:r w:rsidRPr="000625BF">
        <w:rPr>
          <w:rFonts w:hAnsi="Times New Roman Bold"/>
          <w:i/>
          <w:iCs/>
          <w:color w:val="242424"/>
          <w:u w:color="242424"/>
        </w:rPr>
        <w:t>é</w:t>
      </w:r>
      <w:r w:rsidRPr="000625BF">
        <w:rPr>
          <w:rFonts w:ascii="Times New Roman Bold"/>
          <w:i/>
          <w:iCs/>
          <w:color w:val="242424"/>
          <w:u w:color="242424"/>
        </w:rPr>
        <w:t>anmoins constater que, dans cette configuration, le diagnostic d</w:t>
      </w:r>
      <w:r w:rsidRPr="000625BF">
        <w:rPr>
          <w:rFonts w:hAnsi="Times New Roman Bold"/>
          <w:i/>
          <w:iCs/>
          <w:color w:val="242424"/>
          <w:u w:color="242424"/>
        </w:rPr>
        <w:t>’</w:t>
      </w:r>
      <w:r w:rsidRPr="000625BF">
        <w:rPr>
          <w:rFonts w:ascii="Times New Roman Bold"/>
          <w:i/>
          <w:iCs/>
          <w:color w:val="242424"/>
          <w:u w:color="242424"/>
        </w:rPr>
        <w:t xml:space="preserve">autisme, contribue manifestement </w:t>
      </w:r>
      <w:r w:rsidRPr="000625BF">
        <w:rPr>
          <w:rFonts w:hAnsi="Times New Roman Bold"/>
          <w:i/>
          <w:iCs/>
          <w:color w:val="242424"/>
          <w:u w:color="242424"/>
        </w:rPr>
        <w:t>à</w:t>
      </w:r>
      <w:r w:rsidRPr="000625BF">
        <w:rPr>
          <w:rFonts w:hAnsi="Times New Roman Bold"/>
          <w:i/>
          <w:iCs/>
          <w:color w:val="242424"/>
          <w:u w:color="242424"/>
        </w:rPr>
        <w:t xml:space="preserve"> </w:t>
      </w:r>
      <w:r w:rsidRPr="000625BF">
        <w:rPr>
          <w:rFonts w:ascii="Times New Roman Bold"/>
          <w:i/>
          <w:iCs/>
          <w:color w:val="242424"/>
          <w:u w:color="242424"/>
        </w:rPr>
        <w:t>alimenter les processus de d</w:t>
      </w:r>
      <w:r w:rsidRPr="000625BF">
        <w:rPr>
          <w:rFonts w:hAnsi="Times New Roman Bold"/>
          <w:i/>
          <w:iCs/>
          <w:color w:val="242424"/>
          <w:u w:color="242424"/>
        </w:rPr>
        <w:t>é</w:t>
      </w:r>
      <w:r w:rsidRPr="000625BF">
        <w:rPr>
          <w:rFonts w:ascii="Times New Roman Bold"/>
          <w:i/>
          <w:iCs/>
          <w:color w:val="242424"/>
          <w:u w:color="242424"/>
        </w:rPr>
        <w:t>ni, ainsi que l</w:t>
      </w:r>
      <w:r w:rsidRPr="000625BF">
        <w:rPr>
          <w:rFonts w:hAnsi="Times New Roman Bold"/>
          <w:i/>
          <w:iCs/>
          <w:color w:val="242424"/>
          <w:u w:color="242424"/>
        </w:rPr>
        <w:t>’</w:t>
      </w:r>
      <w:r w:rsidRPr="000625BF">
        <w:rPr>
          <w:rFonts w:ascii="Times New Roman Bold"/>
          <w:i/>
          <w:iCs/>
          <w:color w:val="242424"/>
          <w:u w:color="242424"/>
        </w:rPr>
        <w:t>effacement de l</w:t>
      </w:r>
      <w:r w:rsidRPr="000625BF">
        <w:rPr>
          <w:rFonts w:hAnsi="Times New Roman Bold"/>
          <w:i/>
          <w:iCs/>
          <w:color w:val="242424"/>
          <w:u w:color="242424"/>
        </w:rPr>
        <w:t>’</w:t>
      </w:r>
      <w:r w:rsidRPr="000625BF">
        <w:rPr>
          <w:rFonts w:ascii="Times New Roman Bold"/>
          <w:i/>
          <w:iCs/>
          <w:color w:val="242424"/>
          <w:u w:color="242424"/>
        </w:rPr>
        <w:t>historicit</w:t>
      </w:r>
      <w:r w:rsidRPr="000625BF">
        <w:rPr>
          <w:rFonts w:hAnsi="Times New Roman Bold"/>
          <w:i/>
          <w:iCs/>
          <w:color w:val="242424"/>
          <w:u w:color="242424"/>
        </w:rPr>
        <w:t>é</w:t>
      </w:r>
      <w:r w:rsidRPr="000625BF">
        <w:rPr>
          <w:rFonts w:ascii="Times New Roman Bold"/>
          <w:i/>
          <w:iCs/>
          <w:color w:val="242424"/>
          <w:u w:color="242424"/>
        </w:rPr>
        <w:t>. La focalisation sur le trouble nosographique emp</w:t>
      </w:r>
      <w:r w:rsidRPr="000625BF">
        <w:rPr>
          <w:rFonts w:hAnsi="Times New Roman Bold"/>
          <w:i/>
          <w:iCs/>
          <w:color w:val="242424"/>
          <w:u w:color="242424"/>
        </w:rPr>
        <w:t>ê</w:t>
      </w:r>
      <w:r w:rsidRPr="000625BF">
        <w:rPr>
          <w:rFonts w:ascii="Times New Roman Bold"/>
          <w:i/>
          <w:iCs/>
          <w:color w:val="242424"/>
          <w:u w:color="242424"/>
        </w:rPr>
        <w:t>che de percevoir les enjeux familiaux, institutionnels, transf</w:t>
      </w:r>
      <w:r w:rsidRPr="000625BF">
        <w:rPr>
          <w:rFonts w:hAnsi="Times New Roman Bold"/>
          <w:i/>
          <w:iCs/>
          <w:color w:val="242424"/>
          <w:u w:color="242424"/>
        </w:rPr>
        <w:t>é</w:t>
      </w:r>
      <w:r w:rsidRPr="000625BF">
        <w:rPr>
          <w:rFonts w:ascii="Times New Roman Bold"/>
          <w:i/>
          <w:iCs/>
          <w:color w:val="242424"/>
          <w:u w:color="242424"/>
        </w:rPr>
        <w:t>rentiels. On se polarise sur les m</w:t>
      </w:r>
      <w:r w:rsidRPr="000625BF">
        <w:rPr>
          <w:rFonts w:hAnsi="Times New Roman Bold"/>
          <w:i/>
          <w:iCs/>
          <w:color w:val="242424"/>
          <w:u w:color="242424"/>
        </w:rPr>
        <w:t>é</w:t>
      </w:r>
      <w:r w:rsidRPr="000625BF">
        <w:rPr>
          <w:rFonts w:ascii="Times New Roman Bold"/>
          <w:i/>
          <w:iCs/>
          <w:color w:val="242424"/>
          <w:u w:color="242424"/>
        </w:rPr>
        <w:t>thodes recommand</w:t>
      </w:r>
      <w:r w:rsidRPr="000625BF">
        <w:rPr>
          <w:rFonts w:hAnsi="Times New Roman Bold"/>
          <w:i/>
          <w:iCs/>
          <w:color w:val="242424"/>
          <w:u w:color="242424"/>
        </w:rPr>
        <w:t>é</w:t>
      </w:r>
      <w:r w:rsidRPr="000625BF">
        <w:rPr>
          <w:rFonts w:ascii="Times New Roman Bold"/>
          <w:i/>
          <w:iCs/>
          <w:color w:val="242424"/>
          <w:u w:color="242424"/>
        </w:rPr>
        <w:t>es, en alimentant la conviction que les autres professionnels n</w:t>
      </w:r>
      <w:r w:rsidRPr="000625BF">
        <w:rPr>
          <w:rFonts w:hAnsi="Times New Roman Bold"/>
          <w:i/>
          <w:iCs/>
          <w:color w:val="242424"/>
          <w:u w:color="242424"/>
        </w:rPr>
        <w:t>’</w:t>
      </w:r>
      <w:r w:rsidRPr="000625BF">
        <w:rPr>
          <w:rFonts w:ascii="Times New Roman Bold"/>
          <w:i/>
          <w:iCs/>
          <w:color w:val="242424"/>
          <w:u w:color="242424"/>
        </w:rPr>
        <w:t>ont pas fait ce qu</w:t>
      </w:r>
      <w:r w:rsidRPr="000625BF">
        <w:rPr>
          <w:rFonts w:hAnsi="Times New Roman Bold"/>
          <w:i/>
          <w:iCs/>
          <w:color w:val="242424"/>
          <w:u w:color="242424"/>
        </w:rPr>
        <w:t>’</w:t>
      </w:r>
      <w:r w:rsidRPr="000625BF">
        <w:rPr>
          <w:rFonts w:ascii="Times New Roman Bold"/>
          <w:i/>
          <w:iCs/>
          <w:color w:val="242424"/>
          <w:u w:color="242424"/>
        </w:rPr>
        <w:t>il fallait, conform</w:t>
      </w:r>
      <w:r w:rsidRPr="000625BF">
        <w:rPr>
          <w:rFonts w:hAnsi="Times New Roman Bold"/>
          <w:i/>
          <w:iCs/>
          <w:color w:val="242424"/>
          <w:u w:color="242424"/>
        </w:rPr>
        <w:t>é</w:t>
      </w:r>
      <w:r w:rsidRPr="000625BF">
        <w:rPr>
          <w:rFonts w:ascii="Times New Roman Bold"/>
          <w:i/>
          <w:iCs/>
          <w:color w:val="242424"/>
          <w:u w:color="242424"/>
        </w:rPr>
        <w:t xml:space="preserve">ment </w:t>
      </w:r>
      <w:r w:rsidRPr="000625BF">
        <w:rPr>
          <w:rFonts w:hAnsi="Times New Roman Bold"/>
          <w:i/>
          <w:iCs/>
          <w:color w:val="242424"/>
          <w:u w:color="242424"/>
        </w:rPr>
        <w:t>à</w:t>
      </w:r>
      <w:r w:rsidRPr="000625BF">
        <w:rPr>
          <w:rFonts w:hAnsi="Times New Roman Bold"/>
          <w:i/>
          <w:iCs/>
          <w:color w:val="242424"/>
          <w:u w:color="242424"/>
        </w:rPr>
        <w:t xml:space="preserve"> </w:t>
      </w:r>
      <w:r w:rsidRPr="000625BF">
        <w:rPr>
          <w:rFonts w:ascii="Times New Roman Bold"/>
          <w:i/>
          <w:iCs/>
          <w:color w:val="242424"/>
          <w:u w:color="242424"/>
        </w:rPr>
        <w:t>certains discours id</w:t>
      </w:r>
      <w:r w:rsidRPr="000625BF">
        <w:rPr>
          <w:rFonts w:hAnsi="Times New Roman Bold"/>
          <w:i/>
          <w:iCs/>
          <w:color w:val="242424"/>
          <w:u w:color="242424"/>
        </w:rPr>
        <w:t>é</w:t>
      </w:r>
      <w:r w:rsidRPr="000625BF">
        <w:rPr>
          <w:rFonts w:ascii="Times New Roman Bold"/>
          <w:i/>
          <w:iCs/>
          <w:color w:val="242424"/>
          <w:u w:color="242424"/>
        </w:rPr>
        <w:t>ologiques d</w:t>
      </w:r>
      <w:r w:rsidRPr="000625BF">
        <w:rPr>
          <w:rFonts w:hAnsi="Times New Roman Bold"/>
          <w:i/>
          <w:iCs/>
          <w:color w:val="242424"/>
          <w:u w:color="242424"/>
        </w:rPr>
        <w:t>’</w:t>
      </w:r>
      <w:r w:rsidRPr="000625BF">
        <w:rPr>
          <w:rFonts w:ascii="Times New Roman Bold"/>
          <w:i/>
          <w:iCs/>
          <w:color w:val="242424"/>
          <w:u w:color="242424"/>
        </w:rPr>
        <w:t>arri</w:t>
      </w:r>
      <w:r w:rsidRPr="000625BF">
        <w:rPr>
          <w:rFonts w:hAnsi="Times New Roman Bold"/>
          <w:i/>
          <w:iCs/>
          <w:color w:val="242424"/>
          <w:u w:color="242424"/>
        </w:rPr>
        <w:t>è</w:t>
      </w:r>
      <w:r w:rsidRPr="000625BF">
        <w:rPr>
          <w:rFonts w:ascii="Times New Roman Bold"/>
          <w:i/>
          <w:iCs/>
          <w:color w:val="242424"/>
          <w:u w:color="242424"/>
        </w:rPr>
        <w:t>re-plan. Une forme de communaut</w:t>
      </w:r>
      <w:r w:rsidRPr="000625BF">
        <w:rPr>
          <w:rFonts w:hAnsi="Times New Roman Bold"/>
          <w:i/>
          <w:iCs/>
          <w:color w:val="242424"/>
          <w:u w:color="242424"/>
        </w:rPr>
        <w:t>é</w:t>
      </w:r>
      <w:r w:rsidRPr="000625BF">
        <w:rPr>
          <w:rFonts w:hAnsi="Times New Roman Bold"/>
          <w:i/>
          <w:iCs/>
          <w:color w:val="242424"/>
          <w:u w:color="242424"/>
        </w:rPr>
        <w:t xml:space="preserve"> </w:t>
      </w:r>
      <w:r w:rsidRPr="000625BF">
        <w:rPr>
          <w:rFonts w:ascii="Times New Roman Bold"/>
          <w:i/>
          <w:iCs/>
          <w:color w:val="242424"/>
          <w:u w:color="242424"/>
        </w:rPr>
        <w:t>de d</w:t>
      </w:r>
      <w:r w:rsidRPr="000625BF">
        <w:rPr>
          <w:rFonts w:hAnsi="Times New Roman Bold"/>
          <w:i/>
          <w:iCs/>
          <w:color w:val="242424"/>
          <w:u w:color="242424"/>
        </w:rPr>
        <w:t>é</w:t>
      </w:r>
      <w:r w:rsidRPr="000625BF">
        <w:rPr>
          <w:rFonts w:ascii="Times New Roman Bold"/>
          <w:i/>
          <w:iCs/>
          <w:color w:val="242424"/>
          <w:u w:color="242424"/>
        </w:rPr>
        <w:t>ni est donc aliment</w:t>
      </w:r>
      <w:r w:rsidRPr="000625BF">
        <w:rPr>
          <w:rFonts w:hAnsi="Times New Roman Bold"/>
          <w:i/>
          <w:iCs/>
          <w:color w:val="242424"/>
          <w:u w:color="242424"/>
        </w:rPr>
        <w:t>é</w:t>
      </w:r>
      <w:r w:rsidRPr="000625BF">
        <w:rPr>
          <w:rFonts w:ascii="Times New Roman Bold"/>
          <w:i/>
          <w:iCs/>
          <w:color w:val="242424"/>
          <w:u w:color="242424"/>
        </w:rPr>
        <w:t>e par l</w:t>
      </w:r>
      <w:r w:rsidRPr="000625BF">
        <w:rPr>
          <w:rFonts w:hAnsi="Times New Roman Bold"/>
          <w:i/>
          <w:iCs/>
          <w:color w:val="242424"/>
          <w:u w:color="242424"/>
        </w:rPr>
        <w:t>’</w:t>
      </w:r>
      <w:r w:rsidRPr="000625BF">
        <w:rPr>
          <w:rFonts w:ascii="Times New Roman Bold"/>
          <w:i/>
          <w:iCs/>
          <w:color w:val="242424"/>
          <w:u w:color="242424"/>
        </w:rPr>
        <w:t>autorit</w:t>
      </w:r>
      <w:r w:rsidRPr="000625BF">
        <w:rPr>
          <w:rFonts w:hAnsi="Times New Roman Bold"/>
          <w:i/>
          <w:iCs/>
          <w:color w:val="242424"/>
          <w:u w:color="242424"/>
        </w:rPr>
        <w:t>é</w:t>
      </w:r>
      <w:r w:rsidRPr="000625BF">
        <w:rPr>
          <w:rFonts w:hAnsi="Times New Roman Bold"/>
          <w:i/>
          <w:iCs/>
          <w:color w:val="242424"/>
          <w:u w:color="242424"/>
        </w:rPr>
        <w:t xml:space="preserve"> </w:t>
      </w:r>
      <w:r w:rsidRPr="000625BF">
        <w:rPr>
          <w:rFonts w:ascii="Times New Roman Bold"/>
          <w:i/>
          <w:iCs/>
          <w:color w:val="242424"/>
          <w:u w:color="242424"/>
        </w:rPr>
        <w:t>du diagnostic officiel, ainsi qu</w:t>
      </w:r>
      <w:r w:rsidRPr="000625BF">
        <w:rPr>
          <w:rFonts w:hAnsi="Times New Roman Bold"/>
          <w:i/>
          <w:iCs/>
          <w:color w:val="242424"/>
          <w:u w:color="242424"/>
        </w:rPr>
        <w:t>’</w:t>
      </w:r>
      <w:r w:rsidRPr="000625BF">
        <w:rPr>
          <w:rFonts w:ascii="Times New Roman Bold"/>
          <w:i/>
          <w:iCs/>
          <w:color w:val="242424"/>
          <w:u w:color="242424"/>
        </w:rPr>
        <w:t>une forme d</w:t>
      </w:r>
      <w:r w:rsidRPr="000625BF">
        <w:rPr>
          <w:rFonts w:hAnsi="Times New Roman Bold"/>
          <w:i/>
          <w:iCs/>
          <w:color w:val="242424"/>
          <w:u w:color="242424"/>
        </w:rPr>
        <w:t>’</w:t>
      </w:r>
      <w:r w:rsidRPr="000625BF">
        <w:rPr>
          <w:rFonts w:ascii="Times New Roman Bold"/>
          <w:i/>
          <w:iCs/>
          <w:color w:val="242424"/>
          <w:u w:color="242424"/>
        </w:rPr>
        <w:t>illusion groupale : traitons uniquement les troubles autistiques, et tout fonctionnera.</w:t>
      </w:r>
    </w:p>
    <w:p w14:paraId="2F5594B0" w14:textId="77777777" w:rsidR="007E7414" w:rsidRPr="000625BF" w:rsidRDefault="007E7414" w:rsidP="007E7414">
      <w:pPr>
        <w:pStyle w:val="NormalWeb"/>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jc w:val="both"/>
        <w:rPr>
          <w:rFonts w:ascii="Times New Roman Bold" w:eastAsia="Times New Roman Bold" w:hAnsi="Times New Roman Bold" w:cs="Times New Roman Bold"/>
          <w:i/>
          <w:iCs/>
        </w:rPr>
      </w:pPr>
      <w:r w:rsidRPr="000625BF">
        <w:rPr>
          <w:rFonts w:ascii="Times New Roman Bold"/>
          <w:i/>
          <w:iCs/>
          <w:color w:val="242424"/>
          <w:u w:color="242424"/>
        </w:rPr>
        <w:t>Ainsi, la pr</w:t>
      </w:r>
      <w:r w:rsidRPr="000625BF">
        <w:rPr>
          <w:rFonts w:hAnsi="Times New Roman Bold"/>
          <w:i/>
          <w:iCs/>
          <w:color w:val="242424"/>
          <w:u w:color="242424"/>
        </w:rPr>
        <w:t>é</w:t>
      </w:r>
      <w:r w:rsidRPr="000625BF">
        <w:rPr>
          <w:rFonts w:ascii="Times New Roman Bold"/>
          <w:i/>
          <w:iCs/>
          <w:color w:val="242424"/>
          <w:u w:color="242424"/>
        </w:rPr>
        <w:t xml:space="preserve">gnance du diagnostic peut </w:t>
      </w:r>
      <w:r w:rsidRPr="000625BF">
        <w:rPr>
          <w:rFonts w:hAnsi="Times New Roman Bold"/>
          <w:i/>
          <w:iCs/>
          <w:color w:val="242424"/>
          <w:u w:color="242424"/>
        </w:rPr>
        <w:t>ê</w:t>
      </w:r>
      <w:r w:rsidRPr="000625BF">
        <w:rPr>
          <w:rFonts w:ascii="Times New Roman Bold"/>
          <w:i/>
          <w:iCs/>
          <w:color w:val="242424"/>
          <w:u w:color="242424"/>
        </w:rPr>
        <w:t>tre investi sur un mode d</w:t>
      </w:r>
      <w:r w:rsidRPr="000625BF">
        <w:rPr>
          <w:rFonts w:hAnsi="Times New Roman Bold"/>
          <w:i/>
          <w:iCs/>
          <w:color w:val="242424"/>
          <w:u w:color="242424"/>
        </w:rPr>
        <w:t>é</w:t>
      </w:r>
      <w:r w:rsidRPr="000625BF">
        <w:rPr>
          <w:rFonts w:ascii="Times New Roman Bold"/>
          <w:i/>
          <w:iCs/>
          <w:color w:val="242424"/>
          <w:u w:color="242424"/>
        </w:rPr>
        <w:t>fensif,</w:t>
      </w:r>
      <w:r w:rsidRPr="000625BF">
        <w:rPr>
          <w:rFonts w:ascii="Times New Roman Bold"/>
          <w:i/>
          <w:iCs/>
        </w:rPr>
        <w:t xml:space="preserve"> constituant un voile emp</w:t>
      </w:r>
      <w:r w:rsidRPr="000625BF">
        <w:rPr>
          <w:rFonts w:hAnsi="Times New Roman Bold"/>
          <w:i/>
          <w:iCs/>
        </w:rPr>
        <w:t>ê</w:t>
      </w:r>
      <w:r w:rsidRPr="000625BF">
        <w:rPr>
          <w:rFonts w:ascii="Times New Roman Bold"/>
          <w:i/>
          <w:iCs/>
        </w:rPr>
        <w:t>chant parfois de voir, de reconnaitre, de nommer, d</w:t>
      </w:r>
      <w:r w:rsidRPr="000625BF">
        <w:rPr>
          <w:rFonts w:hAnsi="Times New Roman Bold"/>
          <w:i/>
          <w:iCs/>
        </w:rPr>
        <w:t>’</w:t>
      </w:r>
      <w:r w:rsidRPr="000625BF">
        <w:rPr>
          <w:rFonts w:ascii="Times New Roman Bold"/>
          <w:i/>
          <w:iCs/>
        </w:rPr>
        <w:t>agir</w:t>
      </w:r>
      <w:r w:rsidRPr="000625BF">
        <w:rPr>
          <w:rFonts w:hAnsi="Times New Roman Bold"/>
          <w:i/>
          <w:iCs/>
        </w:rPr>
        <w:t>…</w:t>
      </w:r>
    </w:p>
    <w:p w14:paraId="0135EF52" w14:textId="77777777" w:rsidR="007E7414" w:rsidRPr="000625BF" w:rsidRDefault="007E7414" w:rsidP="007E7414">
      <w:pPr>
        <w:pStyle w:val="Corps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Bold" w:eastAsia="Times New Roman Bold" w:hAnsi="Times New Roman Bold" w:cs="Times New Roman Bold"/>
        </w:rPr>
      </w:pPr>
    </w:p>
    <w:p w14:paraId="0D2AC5EE" w14:textId="77777777" w:rsidR="007E7414" w:rsidRPr="000625BF" w:rsidRDefault="007E7414" w:rsidP="007E7414">
      <w:pPr>
        <w:pStyle w:val="Corps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Bold" w:eastAsia="Times New Roman Bold" w:hAnsi="Times New Roman Bold" w:cs="Times New Roman Bold"/>
        </w:rPr>
      </w:pPr>
      <w:r w:rsidRPr="000625BF">
        <w:rPr>
          <w:rFonts w:ascii="Times New Roman Bold"/>
        </w:rPr>
        <w:t xml:space="preserve">Passons </w:t>
      </w:r>
      <w:r w:rsidRPr="000625BF">
        <w:rPr>
          <w:rFonts w:hAnsi="Times New Roman Bold"/>
        </w:rPr>
        <w:t>à</w:t>
      </w:r>
      <w:r w:rsidRPr="000625BF">
        <w:rPr>
          <w:rFonts w:hAnsi="Times New Roman Bold"/>
        </w:rPr>
        <w:t xml:space="preserve"> </w:t>
      </w:r>
      <w:r w:rsidRPr="000625BF">
        <w:rPr>
          <w:rFonts w:ascii="Times New Roman Bold"/>
        </w:rPr>
        <w:t>la situation suivante, illustrant les d</w:t>
      </w:r>
      <w:r w:rsidRPr="000625BF">
        <w:rPr>
          <w:rFonts w:hAnsi="Times New Roman Bold"/>
        </w:rPr>
        <w:t>é</w:t>
      </w:r>
      <w:r w:rsidRPr="000625BF">
        <w:rPr>
          <w:rFonts w:ascii="Times New Roman Bold"/>
        </w:rPr>
        <w:t>rives en termes de surdiagnostic et ses effets sur la prise en charge.</w:t>
      </w:r>
    </w:p>
    <w:p w14:paraId="3CF7E439" w14:textId="77777777" w:rsidR="007E7414" w:rsidRPr="000625BF" w:rsidRDefault="007E7414" w:rsidP="007E7414">
      <w:pPr>
        <w:pStyle w:val="Corps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Bold" w:eastAsia="Times New Roman Bold" w:hAnsi="Times New Roman Bold" w:cs="Times New Roman Bold"/>
          <w:lang w:val="en-US"/>
        </w:rPr>
      </w:pPr>
      <w:r w:rsidRPr="000625BF">
        <w:rPr>
          <w:rFonts w:ascii="Times New Roman Bold"/>
          <w:lang w:val="en-US"/>
        </w:rPr>
        <w:t xml:space="preserve">Jean </w:t>
      </w:r>
      <w:proofErr w:type="spellStart"/>
      <w:r w:rsidRPr="000625BF">
        <w:rPr>
          <w:rFonts w:ascii="Times New Roman Bold"/>
          <w:lang w:val="en-US"/>
        </w:rPr>
        <w:t>est</w:t>
      </w:r>
      <w:proofErr w:type="spellEnd"/>
      <w:r w:rsidRPr="000625BF">
        <w:rPr>
          <w:rFonts w:ascii="Times New Roman Bold"/>
          <w:lang w:val="en-US"/>
        </w:rPr>
        <w:t xml:space="preserve"> un </w:t>
      </w:r>
      <w:proofErr w:type="spellStart"/>
      <w:r w:rsidRPr="000625BF">
        <w:rPr>
          <w:rFonts w:ascii="Times New Roman Bold"/>
          <w:lang w:val="en-US"/>
        </w:rPr>
        <w:t>pr</w:t>
      </w:r>
      <w:r w:rsidRPr="000625BF">
        <w:rPr>
          <w:rFonts w:hAnsi="Times New Roman Bold"/>
          <w:lang w:val="en-US"/>
        </w:rPr>
        <w:t>é</w:t>
      </w:r>
      <w:proofErr w:type="spellEnd"/>
      <w:r w:rsidRPr="000625BF">
        <w:rPr>
          <w:rFonts w:ascii="Times New Roman Bold"/>
          <w:lang w:val="en-US"/>
        </w:rPr>
        <w:t xml:space="preserve">-adolescent, qui </w:t>
      </w:r>
      <w:proofErr w:type="spellStart"/>
      <w:r w:rsidRPr="000625BF">
        <w:rPr>
          <w:rFonts w:ascii="Times New Roman Bold"/>
          <w:lang w:val="en-US"/>
        </w:rPr>
        <w:t>pr</w:t>
      </w:r>
      <w:r w:rsidRPr="000625BF">
        <w:rPr>
          <w:rFonts w:hAnsi="Times New Roman Bold"/>
          <w:lang w:val="en-US"/>
        </w:rPr>
        <w:t>é</w:t>
      </w:r>
      <w:r w:rsidRPr="000625BF">
        <w:rPr>
          <w:rFonts w:ascii="Times New Roman Bold"/>
          <w:lang w:val="en-US"/>
        </w:rPr>
        <w:t>sente</w:t>
      </w:r>
      <w:proofErr w:type="spellEnd"/>
      <w:r w:rsidRPr="000625BF">
        <w:rPr>
          <w:rFonts w:ascii="Times New Roman Bold"/>
          <w:lang w:val="en-US"/>
        </w:rPr>
        <w:t xml:space="preserve"> un d</w:t>
      </w:r>
      <w:r w:rsidRPr="000625BF">
        <w:rPr>
          <w:rFonts w:hAnsi="Times New Roman Bold"/>
          <w:lang w:val="en-US"/>
        </w:rPr>
        <w:t>é</w:t>
      </w:r>
      <w:r w:rsidRPr="000625BF">
        <w:rPr>
          <w:rFonts w:ascii="Times New Roman Bold"/>
          <w:lang w:val="en-US"/>
        </w:rPr>
        <w:t>veloppement tr</w:t>
      </w:r>
      <w:r w:rsidRPr="000625BF">
        <w:rPr>
          <w:rFonts w:hAnsi="Times New Roman Bold"/>
          <w:lang w:val="en-US"/>
        </w:rPr>
        <w:t>è</w:t>
      </w:r>
      <w:r w:rsidRPr="000625BF">
        <w:rPr>
          <w:rFonts w:ascii="Times New Roman Bold"/>
          <w:lang w:val="en-US"/>
        </w:rPr>
        <w:t xml:space="preserve">s </w:t>
      </w:r>
      <w:proofErr w:type="spellStart"/>
      <w:r w:rsidRPr="000625BF">
        <w:rPr>
          <w:rFonts w:ascii="Times New Roman Bold"/>
          <w:lang w:val="en-US"/>
        </w:rPr>
        <w:t>dysharmonique</w:t>
      </w:r>
      <w:proofErr w:type="spellEnd"/>
      <w:r w:rsidRPr="000625BF">
        <w:rPr>
          <w:rFonts w:ascii="Times New Roman Bold"/>
          <w:lang w:val="en-US"/>
        </w:rPr>
        <w:t xml:space="preserve">, des </w:t>
      </w:r>
      <w:proofErr w:type="spellStart"/>
      <w:r w:rsidRPr="000625BF">
        <w:rPr>
          <w:rFonts w:ascii="Times New Roman Bold"/>
          <w:lang w:val="en-US"/>
        </w:rPr>
        <w:t>difficult</w:t>
      </w:r>
      <w:r w:rsidRPr="000625BF">
        <w:rPr>
          <w:rFonts w:hAnsi="Times New Roman Bold"/>
          <w:lang w:val="en-US"/>
        </w:rPr>
        <w:t>é</w:t>
      </w:r>
      <w:r w:rsidRPr="000625BF">
        <w:rPr>
          <w:rFonts w:ascii="Times New Roman Bold"/>
          <w:lang w:val="en-US"/>
        </w:rPr>
        <w:t>s</w:t>
      </w:r>
      <w:proofErr w:type="spellEnd"/>
      <w:r w:rsidRPr="000625BF">
        <w:rPr>
          <w:rFonts w:ascii="Times New Roman Bold"/>
          <w:lang w:val="en-US"/>
        </w:rPr>
        <w:t xml:space="preserve"> de </w:t>
      </w:r>
      <w:proofErr w:type="spellStart"/>
      <w:r w:rsidRPr="000625BF">
        <w:rPr>
          <w:rFonts w:ascii="Times New Roman Bold"/>
          <w:lang w:val="en-US"/>
        </w:rPr>
        <w:t>socialisation</w:t>
      </w:r>
      <w:proofErr w:type="spellEnd"/>
      <w:r w:rsidRPr="000625BF">
        <w:rPr>
          <w:rFonts w:ascii="Times New Roman Bold"/>
          <w:lang w:val="en-US"/>
        </w:rPr>
        <w:t xml:space="preserve"> </w:t>
      </w:r>
      <w:proofErr w:type="spellStart"/>
      <w:r w:rsidRPr="000625BF">
        <w:rPr>
          <w:rFonts w:ascii="Times New Roman Bold"/>
          <w:lang w:val="en-US"/>
        </w:rPr>
        <w:t>massives</w:t>
      </w:r>
      <w:proofErr w:type="spellEnd"/>
      <w:r w:rsidRPr="000625BF">
        <w:rPr>
          <w:rFonts w:ascii="Times New Roman Bold"/>
          <w:lang w:val="en-US"/>
        </w:rPr>
        <w:t xml:space="preserve"> </w:t>
      </w:r>
      <w:proofErr w:type="spellStart"/>
      <w:r w:rsidRPr="000625BF">
        <w:rPr>
          <w:rFonts w:ascii="Times New Roman Bold"/>
          <w:lang w:val="en-US"/>
        </w:rPr>
        <w:t>depuis</w:t>
      </w:r>
      <w:proofErr w:type="spellEnd"/>
      <w:r w:rsidRPr="000625BF">
        <w:rPr>
          <w:rFonts w:ascii="Times New Roman Bold"/>
          <w:lang w:val="en-US"/>
        </w:rPr>
        <w:t xml:space="preserve"> la petite </w:t>
      </w:r>
      <w:proofErr w:type="spellStart"/>
      <w:r w:rsidRPr="000625BF">
        <w:rPr>
          <w:rFonts w:ascii="Times New Roman Bold"/>
          <w:lang w:val="en-US"/>
        </w:rPr>
        <w:t>enfance</w:t>
      </w:r>
      <w:proofErr w:type="spellEnd"/>
      <w:r w:rsidRPr="000625BF">
        <w:rPr>
          <w:rFonts w:ascii="Times New Roman Bold"/>
          <w:lang w:val="en-US"/>
        </w:rPr>
        <w:t xml:space="preserve">, </w:t>
      </w:r>
      <w:proofErr w:type="spellStart"/>
      <w:r w:rsidRPr="000625BF">
        <w:rPr>
          <w:rFonts w:ascii="Times New Roman Bold"/>
          <w:lang w:val="en-US"/>
        </w:rPr>
        <w:t>associ</w:t>
      </w:r>
      <w:r w:rsidRPr="000625BF">
        <w:rPr>
          <w:rFonts w:hAnsi="Times New Roman Bold"/>
          <w:lang w:val="en-US"/>
        </w:rPr>
        <w:t>é</w:t>
      </w:r>
      <w:r w:rsidRPr="000625BF">
        <w:rPr>
          <w:rFonts w:ascii="Times New Roman Bold"/>
          <w:lang w:val="en-US"/>
        </w:rPr>
        <w:t>es</w:t>
      </w:r>
      <w:proofErr w:type="spellEnd"/>
      <w:r w:rsidRPr="000625BF">
        <w:rPr>
          <w:rFonts w:ascii="Times New Roman Bold"/>
          <w:lang w:val="en-US"/>
        </w:rPr>
        <w:t xml:space="preserve"> </w:t>
      </w:r>
      <w:r w:rsidRPr="000625BF">
        <w:rPr>
          <w:rFonts w:hAnsi="Times New Roman Bold"/>
          <w:lang w:val="en-US"/>
        </w:rPr>
        <w:t>à</w:t>
      </w:r>
      <w:r w:rsidRPr="000625BF">
        <w:rPr>
          <w:rFonts w:hAnsi="Times New Roman Bold"/>
          <w:lang w:val="en-US"/>
        </w:rPr>
        <w:t xml:space="preserve"> </w:t>
      </w:r>
      <w:proofErr w:type="spellStart"/>
      <w:r w:rsidRPr="000625BF">
        <w:rPr>
          <w:rFonts w:ascii="Times New Roman Bold"/>
          <w:lang w:val="en-US"/>
        </w:rPr>
        <w:t>d</w:t>
      </w:r>
      <w:r w:rsidRPr="000625BF">
        <w:rPr>
          <w:rFonts w:hAnsi="Times New Roman Bold"/>
          <w:lang w:val="en-US"/>
        </w:rPr>
        <w:t>’</w:t>
      </w:r>
      <w:r w:rsidRPr="000625BF">
        <w:rPr>
          <w:rFonts w:ascii="Times New Roman Bold"/>
          <w:lang w:val="en-US"/>
        </w:rPr>
        <w:t>impressionnants</w:t>
      </w:r>
      <w:proofErr w:type="spellEnd"/>
      <w:r w:rsidRPr="000625BF">
        <w:rPr>
          <w:rFonts w:ascii="Times New Roman Bold"/>
          <w:lang w:val="en-US"/>
        </w:rPr>
        <w:t xml:space="preserve"> troubles du </w:t>
      </w:r>
      <w:proofErr w:type="spellStart"/>
      <w:r w:rsidRPr="000625BF">
        <w:rPr>
          <w:rFonts w:ascii="Times New Roman Bold"/>
          <w:lang w:val="en-US"/>
        </w:rPr>
        <w:t>comportement</w:t>
      </w:r>
      <w:proofErr w:type="spellEnd"/>
      <w:r w:rsidRPr="000625BF">
        <w:rPr>
          <w:rFonts w:ascii="Times New Roman Bold"/>
          <w:lang w:val="en-US"/>
        </w:rPr>
        <w:t xml:space="preserve">, </w:t>
      </w:r>
      <w:r w:rsidRPr="000625BF">
        <w:rPr>
          <w:rFonts w:hAnsi="Times New Roman Bold"/>
          <w:lang w:val="en-US"/>
        </w:rPr>
        <w:t>à</w:t>
      </w:r>
      <w:r w:rsidRPr="000625BF">
        <w:rPr>
          <w:rFonts w:hAnsi="Times New Roman Bold"/>
          <w:lang w:val="en-US"/>
        </w:rPr>
        <w:t xml:space="preserve"> </w:t>
      </w:r>
      <w:r w:rsidRPr="000625BF">
        <w:rPr>
          <w:rFonts w:ascii="Times New Roman Bold"/>
          <w:lang w:val="en-US"/>
        </w:rPr>
        <w:t xml:space="preserve">une </w:t>
      </w:r>
      <w:proofErr w:type="spellStart"/>
      <w:r w:rsidRPr="000625BF">
        <w:rPr>
          <w:rFonts w:ascii="Times New Roman Bold"/>
          <w:lang w:val="en-US"/>
        </w:rPr>
        <w:t>incapacit</w:t>
      </w:r>
      <w:r w:rsidRPr="000625BF">
        <w:rPr>
          <w:rFonts w:hAnsi="Times New Roman Bold"/>
          <w:lang w:val="en-US"/>
        </w:rPr>
        <w:t>é</w:t>
      </w:r>
      <w:proofErr w:type="spellEnd"/>
      <w:r w:rsidRPr="000625BF">
        <w:rPr>
          <w:rFonts w:hAnsi="Times New Roman Bold"/>
          <w:lang w:val="en-US"/>
        </w:rPr>
        <w:t xml:space="preserve"> </w:t>
      </w:r>
      <w:r w:rsidRPr="000625BF">
        <w:rPr>
          <w:rFonts w:hAnsi="Times New Roman Bold"/>
          <w:lang w:val="en-US"/>
        </w:rPr>
        <w:t>à</w:t>
      </w:r>
      <w:r w:rsidRPr="000625BF">
        <w:rPr>
          <w:rFonts w:hAnsi="Times New Roman Bold"/>
          <w:lang w:val="en-US"/>
        </w:rPr>
        <w:t xml:space="preserve"> </w:t>
      </w:r>
      <w:proofErr w:type="spellStart"/>
      <w:r w:rsidRPr="000625BF">
        <w:rPr>
          <w:rFonts w:ascii="Times New Roman Bold"/>
          <w:lang w:val="en-US"/>
        </w:rPr>
        <w:t>investir</w:t>
      </w:r>
      <w:proofErr w:type="spellEnd"/>
      <w:r w:rsidRPr="000625BF">
        <w:rPr>
          <w:rFonts w:ascii="Times New Roman Bold"/>
          <w:lang w:val="en-US"/>
        </w:rPr>
        <w:t xml:space="preserve"> les </w:t>
      </w:r>
      <w:proofErr w:type="spellStart"/>
      <w:r w:rsidRPr="000625BF">
        <w:rPr>
          <w:rFonts w:ascii="Times New Roman Bold"/>
          <w:lang w:val="en-US"/>
        </w:rPr>
        <w:t>apprentissages</w:t>
      </w:r>
      <w:proofErr w:type="spellEnd"/>
      <w:r w:rsidRPr="000625BF">
        <w:rPr>
          <w:rFonts w:ascii="Times New Roman Bold"/>
          <w:lang w:val="en-US"/>
        </w:rPr>
        <w:t xml:space="preserve"> et </w:t>
      </w:r>
      <w:r w:rsidRPr="000625BF">
        <w:rPr>
          <w:rFonts w:hAnsi="Times New Roman Bold"/>
          <w:lang w:val="en-US"/>
        </w:rPr>
        <w:t>à</w:t>
      </w:r>
      <w:r w:rsidRPr="000625BF">
        <w:rPr>
          <w:rFonts w:hAnsi="Times New Roman Bold"/>
          <w:lang w:val="en-US"/>
        </w:rPr>
        <w:t xml:space="preserve"> </w:t>
      </w:r>
      <w:proofErr w:type="spellStart"/>
      <w:r w:rsidRPr="000625BF">
        <w:rPr>
          <w:rFonts w:ascii="Times New Roman Bold"/>
          <w:lang w:val="en-US"/>
        </w:rPr>
        <w:t>b</w:t>
      </w:r>
      <w:r w:rsidRPr="000625BF">
        <w:rPr>
          <w:rFonts w:hAnsi="Times New Roman Bold"/>
          <w:lang w:val="en-US"/>
        </w:rPr>
        <w:t>é</w:t>
      </w:r>
      <w:r w:rsidRPr="000625BF">
        <w:rPr>
          <w:rFonts w:ascii="Times New Roman Bold"/>
          <w:lang w:val="en-US"/>
        </w:rPr>
        <w:t>n</w:t>
      </w:r>
      <w:r w:rsidRPr="000625BF">
        <w:rPr>
          <w:rFonts w:hAnsi="Times New Roman Bold"/>
          <w:lang w:val="en-US"/>
        </w:rPr>
        <w:t>é</w:t>
      </w:r>
      <w:r w:rsidRPr="000625BF">
        <w:rPr>
          <w:rFonts w:ascii="Times New Roman Bold"/>
          <w:lang w:val="en-US"/>
        </w:rPr>
        <w:t>ficier</w:t>
      </w:r>
      <w:proofErr w:type="spellEnd"/>
      <w:r w:rsidRPr="000625BF">
        <w:rPr>
          <w:rFonts w:ascii="Times New Roman Bold"/>
          <w:lang w:val="en-US"/>
        </w:rPr>
        <w:t xml:space="preserve"> d</w:t>
      </w:r>
      <w:r w:rsidRPr="000625BF">
        <w:rPr>
          <w:rFonts w:hAnsi="Times New Roman Bold"/>
          <w:lang w:val="en-US"/>
        </w:rPr>
        <w:t>’</w:t>
      </w:r>
      <w:r w:rsidRPr="000625BF">
        <w:rPr>
          <w:rFonts w:ascii="Times New Roman Bold"/>
          <w:lang w:val="en-US"/>
        </w:rPr>
        <w:t xml:space="preserve">un </w:t>
      </w:r>
      <w:proofErr w:type="spellStart"/>
      <w:r w:rsidRPr="000625BF">
        <w:rPr>
          <w:rFonts w:ascii="Times New Roman Bold"/>
          <w:lang w:val="en-US"/>
        </w:rPr>
        <w:t>dispositif</w:t>
      </w:r>
      <w:proofErr w:type="spellEnd"/>
      <w:r w:rsidRPr="000625BF">
        <w:rPr>
          <w:rFonts w:ascii="Times New Roman Bold"/>
          <w:lang w:val="en-US"/>
        </w:rPr>
        <w:t xml:space="preserve"> </w:t>
      </w:r>
      <w:proofErr w:type="spellStart"/>
      <w:r w:rsidRPr="000625BF">
        <w:rPr>
          <w:rFonts w:ascii="Times New Roman Bold"/>
          <w:lang w:val="en-US"/>
        </w:rPr>
        <w:t>d</w:t>
      </w:r>
      <w:r w:rsidRPr="000625BF">
        <w:rPr>
          <w:rFonts w:hAnsi="Times New Roman Bold"/>
          <w:lang w:val="en-US"/>
        </w:rPr>
        <w:t>’</w:t>
      </w:r>
      <w:r w:rsidRPr="000625BF">
        <w:rPr>
          <w:rFonts w:ascii="Times New Roman Bold"/>
          <w:lang w:val="en-US"/>
        </w:rPr>
        <w:t>inclusion</w:t>
      </w:r>
      <w:proofErr w:type="spellEnd"/>
      <w:r w:rsidRPr="000625BF">
        <w:rPr>
          <w:rFonts w:ascii="Times New Roman Bold"/>
          <w:lang w:val="en-US"/>
        </w:rPr>
        <w:t xml:space="preserve"> </w:t>
      </w:r>
      <w:proofErr w:type="spellStart"/>
      <w:r w:rsidRPr="000625BF">
        <w:rPr>
          <w:rFonts w:ascii="Times New Roman Bold"/>
          <w:lang w:val="en-US"/>
        </w:rPr>
        <w:t>scolaire</w:t>
      </w:r>
      <w:proofErr w:type="spellEnd"/>
      <w:r w:rsidRPr="000625BF">
        <w:rPr>
          <w:rFonts w:ascii="Times New Roman Bold"/>
          <w:lang w:val="en-US"/>
        </w:rPr>
        <w:t xml:space="preserve">, en </w:t>
      </w:r>
      <w:proofErr w:type="spellStart"/>
      <w:r w:rsidRPr="000625BF">
        <w:rPr>
          <w:rFonts w:ascii="Times New Roman Bold"/>
          <w:lang w:val="en-US"/>
        </w:rPr>
        <w:t>d</w:t>
      </w:r>
      <w:r w:rsidRPr="000625BF">
        <w:rPr>
          <w:rFonts w:hAnsi="Times New Roman Bold"/>
          <w:lang w:val="en-US"/>
        </w:rPr>
        <w:t>é</w:t>
      </w:r>
      <w:r w:rsidRPr="000625BF">
        <w:rPr>
          <w:rFonts w:ascii="Times New Roman Bold"/>
          <w:lang w:val="en-US"/>
        </w:rPr>
        <w:t>pit</w:t>
      </w:r>
      <w:proofErr w:type="spellEnd"/>
      <w:r w:rsidRPr="000625BF">
        <w:rPr>
          <w:rFonts w:ascii="Times New Roman Bold"/>
          <w:lang w:val="en-US"/>
        </w:rPr>
        <w:t xml:space="preserve"> de </w:t>
      </w:r>
      <w:proofErr w:type="spellStart"/>
      <w:r w:rsidRPr="000625BF">
        <w:rPr>
          <w:rFonts w:ascii="Times New Roman Bold"/>
          <w:lang w:val="en-US"/>
        </w:rPr>
        <w:t>toutes</w:t>
      </w:r>
      <w:proofErr w:type="spellEnd"/>
      <w:r w:rsidRPr="000625BF">
        <w:rPr>
          <w:rFonts w:ascii="Times New Roman Bold"/>
          <w:lang w:val="en-US"/>
        </w:rPr>
        <w:t xml:space="preserve"> les </w:t>
      </w:r>
      <w:proofErr w:type="spellStart"/>
      <w:r w:rsidRPr="000625BF">
        <w:rPr>
          <w:rFonts w:ascii="Times New Roman Bold"/>
          <w:lang w:val="en-US"/>
        </w:rPr>
        <w:t>am</w:t>
      </w:r>
      <w:r w:rsidRPr="000625BF">
        <w:rPr>
          <w:rFonts w:hAnsi="Times New Roman Bold"/>
          <w:lang w:val="en-US"/>
        </w:rPr>
        <w:t>é</w:t>
      </w:r>
      <w:r w:rsidRPr="000625BF">
        <w:rPr>
          <w:rFonts w:ascii="Times New Roman Bold"/>
          <w:lang w:val="en-US"/>
        </w:rPr>
        <w:t>nagements</w:t>
      </w:r>
      <w:proofErr w:type="spellEnd"/>
      <w:r w:rsidRPr="000625BF">
        <w:rPr>
          <w:rFonts w:ascii="Times New Roman Bold"/>
          <w:lang w:val="en-US"/>
        </w:rPr>
        <w:t xml:space="preserve"> mis en place. En </w:t>
      </w:r>
      <w:proofErr w:type="spellStart"/>
      <w:r w:rsidRPr="000625BF">
        <w:rPr>
          <w:rFonts w:ascii="Times New Roman Bold"/>
          <w:lang w:val="en-US"/>
        </w:rPr>
        <w:t>arri</w:t>
      </w:r>
      <w:r w:rsidRPr="000625BF">
        <w:rPr>
          <w:rFonts w:hAnsi="Times New Roman Bold"/>
          <w:lang w:val="en-US"/>
        </w:rPr>
        <w:t>è</w:t>
      </w:r>
      <w:r w:rsidRPr="000625BF">
        <w:rPr>
          <w:rFonts w:ascii="Times New Roman Bold"/>
          <w:lang w:val="en-US"/>
        </w:rPr>
        <w:t>re</w:t>
      </w:r>
      <w:proofErr w:type="spellEnd"/>
      <w:r w:rsidRPr="000625BF">
        <w:rPr>
          <w:rFonts w:ascii="Times New Roman Bold"/>
          <w:lang w:val="en-US"/>
        </w:rPr>
        <w:t xml:space="preserve">-plan, les interactions </w:t>
      </w:r>
      <w:proofErr w:type="spellStart"/>
      <w:r w:rsidRPr="000625BF">
        <w:rPr>
          <w:rFonts w:ascii="Times New Roman Bold"/>
          <w:lang w:val="en-US"/>
        </w:rPr>
        <w:t>familiales</w:t>
      </w:r>
      <w:proofErr w:type="spellEnd"/>
      <w:r w:rsidRPr="000625BF">
        <w:rPr>
          <w:rFonts w:ascii="Times New Roman Bold"/>
          <w:lang w:val="en-US"/>
        </w:rPr>
        <w:t xml:space="preserve"> </w:t>
      </w:r>
      <w:proofErr w:type="spellStart"/>
      <w:r w:rsidRPr="000625BF">
        <w:rPr>
          <w:rFonts w:ascii="Times New Roman Bold"/>
          <w:lang w:val="en-US"/>
        </w:rPr>
        <w:t>sont</w:t>
      </w:r>
      <w:proofErr w:type="spellEnd"/>
      <w:r w:rsidRPr="000625BF">
        <w:rPr>
          <w:rFonts w:ascii="Times New Roman Bold"/>
          <w:lang w:val="en-US"/>
        </w:rPr>
        <w:t xml:space="preserve"> </w:t>
      </w:r>
      <w:proofErr w:type="spellStart"/>
      <w:r w:rsidRPr="000625BF">
        <w:rPr>
          <w:rFonts w:ascii="Times New Roman Bold"/>
          <w:lang w:val="en-US"/>
        </w:rPr>
        <w:t>empreintes</w:t>
      </w:r>
      <w:proofErr w:type="spellEnd"/>
      <w:r w:rsidRPr="000625BF">
        <w:rPr>
          <w:rFonts w:ascii="Times New Roman Bold"/>
          <w:lang w:val="en-US"/>
        </w:rPr>
        <w:t xml:space="preserve"> </w:t>
      </w:r>
      <w:proofErr w:type="spellStart"/>
      <w:r w:rsidRPr="000625BF">
        <w:rPr>
          <w:rFonts w:ascii="Times New Roman Bold"/>
          <w:lang w:val="en-US"/>
        </w:rPr>
        <w:t>d</w:t>
      </w:r>
      <w:r w:rsidRPr="000625BF">
        <w:rPr>
          <w:rFonts w:hAnsi="Times New Roman Bold"/>
          <w:lang w:val="en-US"/>
        </w:rPr>
        <w:t>’</w:t>
      </w:r>
      <w:r w:rsidRPr="000625BF">
        <w:rPr>
          <w:rFonts w:ascii="Times New Roman Bold"/>
          <w:lang w:val="en-US"/>
        </w:rPr>
        <w:t>une</w:t>
      </w:r>
      <w:proofErr w:type="spellEnd"/>
      <w:r w:rsidRPr="000625BF">
        <w:rPr>
          <w:rFonts w:ascii="Times New Roman Bold"/>
          <w:lang w:val="en-US"/>
        </w:rPr>
        <w:t xml:space="preserve"> </w:t>
      </w:r>
      <w:proofErr w:type="spellStart"/>
      <w:r w:rsidRPr="000625BF">
        <w:rPr>
          <w:rFonts w:ascii="Times New Roman Bold"/>
          <w:lang w:val="en-US"/>
        </w:rPr>
        <w:t>grande</w:t>
      </w:r>
      <w:proofErr w:type="spellEnd"/>
      <w:r w:rsidRPr="000625BF">
        <w:rPr>
          <w:rFonts w:ascii="Times New Roman Bold"/>
          <w:lang w:val="en-US"/>
        </w:rPr>
        <w:t xml:space="preserve"> violence, avec des </w:t>
      </w:r>
      <w:proofErr w:type="spellStart"/>
      <w:r w:rsidRPr="000625BF">
        <w:rPr>
          <w:rFonts w:ascii="Times New Roman Bold"/>
          <w:lang w:val="en-US"/>
        </w:rPr>
        <w:t>d</w:t>
      </w:r>
      <w:r w:rsidRPr="000625BF">
        <w:rPr>
          <w:rFonts w:hAnsi="Times New Roman Bold"/>
          <w:lang w:val="en-US"/>
        </w:rPr>
        <w:t>é</w:t>
      </w:r>
      <w:r w:rsidRPr="000625BF">
        <w:rPr>
          <w:rFonts w:ascii="Times New Roman Bold"/>
          <w:lang w:val="en-US"/>
        </w:rPr>
        <w:t>bordements</w:t>
      </w:r>
      <w:proofErr w:type="spellEnd"/>
      <w:r w:rsidRPr="000625BF">
        <w:rPr>
          <w:rFonts w:ascii="Times New Roman Bold"/>
          <w:lang w:val="en-US"/>
        </w:rPr>
        <w:t xml:space="preserve"> </w:t>
      </w:r>
      <w:proofErr w:type="spellStart"/>
      <w:r w:rsidRPr="000625BF">
        <w:rPr>
          <w:rFonts w:ascii="Times New Roman Bold"/>
          <w:lang w:val="en-US"/>
        </w:rPr>
        <w:t>r</w:t>
      </w:r>
      <w:r w:rsidRPr="000625BF">
        <w:rPr>
          <w:rFonts w:hAnsi="Times New Roman Bold"/>
          <w:lang w:val="en-US"/>
        </w:rPr>
        <w:t>é</w:t>
      </w:r>
      <w:r w:rsidRPr="000625BF">
        <w:rPr>
          <w:rFonts w:ascii="Times New Roman Bold"/>
          <w:lang w:val="en-US"/>
        </w:rPr>
        <w:t>currents</w:t>
      </w:r>
      <w:proofErr w:type="spellEnd"/>
      <w:r w:rsidRPr="000625BF">
        <w:rPr>
          <w:rFonts w:ascii="Times New Roman Bold"/>
          <w:lang w:val="en-US"/>
        </w:rPr>
        <w:t xml:space="preserve"> tout </w:t>
      </w:r>
      <w:r w:rsidRPr="000625BF">
        <w:rPr>
          <w:rFonts w:hAnsi="Times New Roman Bold"/>
          <w:lang w:val="en-US"/>
        </w:rPr>
        <w:t>à</w:t>
      </w:r>
      <w:r w:rsidRPr="000625BF">
        <w:rPr>
          <w:rFonts w:hAnsi="Times New Roman Bold"/>
          <w:lang w:val="en-US"/>
        </w:rPr>
        <w:t xml:space="preserve"> </w:t>
      </w:r>
      <w:r w:rsidRPr="000625BF">
        <w:rPr>
          <w:rFonts w:ascii="Times New Roman Bold"/>
          <w:lang w:val="en-US"/>
        </w:rPr>
        <w:t xml:space="preserve">fait </w:t>
      </w:r>
      <w:proofErr w:type="spellStart"/>
      <w:r w:rsidRPr="000625BF">
        <w:rPr>
          <w:rFonts w:ascii="Times New Roman Bold"/>
          <w:lang w:val="en-US"/>
        </w:rPr>
        <w:t>impressionnants</w:t>
      </w:r>
      <w:proofErr w:type="spellEnd"/>
      <w:r w:rsidRPr="000625BF">
        <w:rPr>
          <w:rFonts w:ascii="Times New Roman Bold"/>
          <w:lang w:val="en-US"/>
        </w:rPr>
        <w:t xml:space="preserve"> et </w:t>
      </w:r>
      <w:proofErr w:type="spellStart"/>
      <w:r w:rsidRPr="000625BF">
        <w:rPr>
          <w:rFonts w:ascii="Times New Roman Bold"/>
          <w:lang w:val="en-US"/>
        </w:rPr>
        <w:t>pr</w:t>
      </w:r>
      <w:r w:rsidRPr="000625BF">
        <w:rPr>
          <w:rFonts w:hAnsi="Times New Roman Bold"/>
          <w:lang w:val="en-US"/>
        </w:rPr>
        <w:t>é</w:t>
      </w:r>
      <w:r w:rsidRPr="000625BF">
        <w:rPr>
          <w:rFonts w:ascii="Times New Roman Bold"/>
          <w:lang w:val="en-US"/>
        </w:rPr>
        <w:t>occupants</w:t>
      </w:r>
      <w:proofErr w:type="spellEnd"/>
      <w:r w:rsidRPr="000625BF">
        <w:rPr>
          <w:rFonts w:ascii="Times New Roman Bold"/>
          <w:lang w:val="en-US"/>
        </w:rPr>
        <w:t xml:space="preserve">, des passages </w:t>
      </w:r>
      <w:r w:rsidRPr="000625BF">
        <w:rPr>
          <w:rFonts w:hAnsi="Times New Roman Bold"/>
          <w:lang w:val="en-US"/>
        </w:rPr>
        <w:t>à</w:t>
      </w:r>
      <w:r w:rsidRPr="000625BF">
        <w:rPr>
          <w:rFonts w:hAnsi="Times New Roman Bold"/>
          <w:lang w:val="en-US"/>
        </w:rPr>
        <w:t xml:space="preserve"> </w:t>
      </w:r>
      <w:proofErr w:type="spellStart"/>
      <w:r w:rsidRPr="000625BF">
        <w:rPr>
          <w:rFonts w:ascii="Times New Roman Bold"/>
          <w:lang w:val="en-US"/>
        </w:rPr>
        <w:t>l</w:t>
      </w:r>
      <w:r w:rsidRPr="000625BF">
        <w:rPr>
          <w:rFonts w:hAnsi="Times New Roman Bold"/>
          <w:lang w:val="en-US"/>
        </w:rPr>
        <w:t>’</w:t>
      </w:r>
      <w:r w:rsidRPr="000625BF">
        <w:rPr>
          <w:rFonts w:ascii="Times New Roman Bold"/>
          <w:lang w:val="en-US"/>
        </w:rPr>
        <w:t>acte</w:t>
      </w:r>
      <w:proofErr w:type="spellEnd"/>
      <w:r w:rsidRPr="000625BF">
        <w:rPr>
          <w:rFonts w:ascii="Times New Roman Bold"/>
          <w:lang w:val="en-US"/>
        </w:rPr>
        <w:t xml:space="preserve"> et des processus de </w:t>
      </w:r>
      <w:proofErr w:type="spellStart"/>
      <w:r w:rsidRPr="000625BF">
        <w:rPr>
          <w:rFonts w:ascii="Times New Roman Bold"/>
          <w:lang w:val="en-US"/>
        </w:rPr>
        <w:t>d</w:t>
      </w:r>
      <w:r w:rsidRPr="000625BF">
        <w:rPr>
          <w:rFonts w:hAnsi="Times New Roman Bold"/>
          <w:lang w:val="en-US"/>
        </w:rPr>
        <w:t>é</w:t>
      </w:r>
      <w:r w:rsidRPr="000625BF">
        <w:rPr>
          <w:rFonts w:ascii="Times New Roman Bold"/>
          <w:lang w:val="en-US"/>
        </w:rPr>
        <w:t>liaison</w:t>
      </w:r>
      <w:proofErr w:type="spellEnd"/>
      <w:r w:rsidRPr="000625BF">
        <w:rPr>
          <w:rFonts w:ascii="Times New Roman Bold"/>
          <w:lang w:val="en-US"/>
        </w:rPr>
        <w:t xml:space="preserve"> </w:t>
      </w:r>
      <w:proofErr w:type="spellStart"/>
      <w:r w:rsidRPr="000625BF">
        <w:rPr>
          <w:rFonts w:ascii="Times New Roman Bold"/>
          <w:lang w:val="en-US"/>
        </w:rPr>
        <w:t>it</w:t>
      </w:r>
      <w:r w:rsidRPr="000625BF">
        <w:rPr>
          <w:rFonts w:hAnsi="Times New Roman Bold"/>
          <w:lang w:val="en-US"/>
        </w:rPr>
        <w:t>é</w:t>
      </w:r>
      <w:r w:rsidRPr="000625BF">
        <w:rPr>
          <w:rFonts w:ascii="Times New Roman Bold"/>
          <w:lang w:val="en-US"/>
        </w:rPr>
        <w:t>ratifs</w:t>
      </w:r>
      <w:proofErr w:type="spellEnd"/>
      <w:r w:rsidRPr="000625BF">
        <w:rPr>
          <w:rFonts w:ascii="Times New Roman Bold"/>
          <w:lang w:val="en-US"/>
        </w:rPr>
        <w:t xml:space="preserve">. </w:t>
      </w:r>
    </w:p>
    <w:p w14:paraId="0CFB3CDC" w14:textId="77777777" w:rsidR="007E7414" w:rsidRPr="000625BF" w:rsidRDefault="007E7414" w:rsidP="007E7414">
      <w:pPr>
        <w:pStyle w:val="Corps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Bold" w:eastAsia="Times New Roman Bold" w:hAnsi="Times New Roman Bold" w:cs="Times New Roman Bold"/>
          <w:lang w:val="en-US"/>
        </w:rPr>
      </w:pPr>
      <w:r w:rsidRPr="000625BF">
        <w:rPr>
          <w:rFonts w:ascii="Times New Roman Bold"/>
          <w:lang w:val="en-US"/>
        </w:rPr>
        <w:t xml:space="preserve">Les parents </w:t>
      </w:r>
      <w:proofErr w:type="spellStart"/>
      <w:r w:rsidRPr="000625BF">
        <w:rPr>
          <w:rFonts w:ascii="Times New Roman Bold"/>
          <w:lang w:val="en-US"/>
        </w:rPr>
        <w:t>sont</w:t>
      </w:r>
      <w:proofErr w:type="spellEnd"/>
      <w:r w:rsidRPr="000625BF">
        <w:rPr>
          <w:rFonts w:ascii="Times New Roman Bold"/>
          <w:lang w:val="en-US"/>
        </w:rPr>
        <w:t xml:space="preserve"> </w:t>
      </w:r>
      <w:proofErr w:type="spellStart"/>
      <w:r w:rsidRPr="000625BF">
        <w:rPr>
          <w:rFonts w:ascii="Times New Roman Bold"/>
          <w:lang w:val="en-US"/>
        </w:rPr>
        <w:t>s</w:t>
      </w:r>
      <w:r w:rsidRPr="000625BF">
        <w:rPr>
          <w:rFonts w:hAnsi="Times New Roman Bold"/>
          <w:lang w:val="en-US"/>
        </w:rPr>
        <w:t>é</w:t>
      </w:r>
      <w:r w:rsidRPr="000625BF">
        <w:rPr>
          <w:rFonts w:ascii="Times New Roman Bold"/>
          <w:lang w:val="en-US"/>
        </w:rPr>
        <w:t>par</w:t>
      </w:r>
      <w:r w:rsidRPr="000625BF">
        <w:rPr>
          <w:rFonts w:hAnsi="Times New Roman Bold"/>
          <w:lang w:val="en-US"/>
        </w:rPr>
        <w:t>é</w:t>
      </w:r>
      <w:r w:rsidRPr="000625BF">
        <w:rPr>
          <w:rFonts w:ascii="Times New Roman Bold"/>
          <w:lang w:val="en-US"/>
        </w:rPr>
        <w:t>s</w:t>
      </w:r>
      <w:proofErr w:type="spellEnd"/>
      <w:r w:rsidRPr="000625BF">
        <w:rPr>
          <w:rFonts w:ascii="Times New Roman Bold"/>
          <w:lang w:val="en-US"/>
        </w:rPr>
        <w:t xml:space="preserve">, tout en </w:t>
      </w:r>
      <w:proofErr w:type="spellStart"/>
      <w:r w:rsidRPr="000625BF">
        <w:rPr>
          <w:rFonts w:ascii="Times New Roman Bold"/>
          <w:lang w:val="en-US"/>
        </w:rPr>
        <w:t>restant</w:t>
      </w:r>
      <w:proofErr w:type="spellEnd"/>
      <w:r w:rsidRPr="000625BF">
        <w:rPr>
          <w:rFonts w:ascii="Times New Roman Bold"/>
          <w:lang w:val="en-US"/>
        </w:rPr>
        <w:t xml:space="preserve"> unis dans une </w:t>
      </w:r>
      <w:proofErr w:type="spellStart"/>
      <w:r w:rsidRPr="000625BF">
        <w:rPr>
          <w:rFonts w:ascii="Times New Roman Bold"/>
          <w:lang w:val="en-US"/>
        </w:rPr>
        <w:t>forme</w:t>
      </w:r>
      <w:proofErr w:type="spellEnd"/>
      <w:r w:rsidRPr="000625BF">
        <w:rPr>
          <w:rFonts w:ascii="Times New Roman Bold"/>
          <w:lang w:val="en-US"/>
        </w:rPr>
        <w:t xml:space="preserve"> de </w:t>
      </w:r>
      <w:proofErr w:type="spellStart"/>
      <w:r w:rsidRPr="000625BF">
        <w:rPr>
          <w:rFonts w:ascii="Times New Roman Bold"/>
          <w:lang w:val="en-US"/>
        </w:rPr>
        <w:t>haine</w:t>
      </w:r>
      <w:proofErr w:type="spellEnd"/>
      <w:r w:rsidRPr="000625BF">
        <w:rPr>
          <w:rFonts w:ascii="Times New Roman Bold"/>
          <w:lang w:val="en-US"/>
        </w:rPr>
        <w:t xml:space="preserve"> qui </w:t>
      </w:r>
      <w:proofErr w:type="spellStart"/>
      <w:r w:rsidRPr="000625BF">
        <w:rPr>
          <w:rFonts w:ascii="Times New Roman Bold"/>
          <w:lang w:val="en-US"/>
        </w:rPr>
        <w:t>circule</w:t>
      </w:r>
      <w:proofErr w:type="spellEnd"/>
      <w:r w:rsidRPr="000625BF">
        <w:rPr>
          <w:rFonts w:ascii="Times New Roman Bold"/>
          <w:lang w:val="en-US"/>
        </w:rPr>
        <w:t xml:space="preserve"> </w:t>
      </w:r>
      <w:proofErr w:type="spellStart"/>
      <w:r w:rsidRPr="000625BF">
        <w:rPr>
          <w:rFonts w:ascii="Times New Roman Bold"/>
          <w:lang w:val="en-US"/>
        </w:rPr>
        <w:t>notamment</w:t>
      </w:r>
      <w:proofErr w:type="spellEnd"/>
      <w:r w:rsidRPr="000625BF">
        <w:rPr>
          <w:rFonts w:ascii="Times New Roman Bold"/>
          <w:lang w:val="en-US"/>
        </w:rPr>
        <w:t xml:space="preserve"> </w:t>
      </w:r>
      <w:r w:rsidRPr="000625BF">
        <w:rPr>
          <w:rFonts w:hAnsi="Times New Roman Bold"/>
          <w:lang w:val="en-US"/>
        </w:rPr>
        <w:t>à</w:t>
      </w:r>
      <w:r w:rsidRPr="000625BF">
        <w:rPr>
          <w:rFonts w:hAnsi="Times New Roman Bold"/>
          <w:lang w:val="en-US"/>
        </w:rPr>
        <w:t xml:space="preserve"> </w:t>
      </w:r>
      <w:r w:rsidRPr="000625BF">
        <w:rPr>
          <w:rFonts w:ascii="Times New Roman Bold"/>
          <w:lang w:val="en-US"/>
        </w:rPr>
        <w:t xml:space="preserve">travers </w:t>
      </w:r>
      <w:proofErr w:type="spellStart"/>
      <w:r w:rsidRPr="000625BF">
        <w:rPr>
          <w:rFonts w:ascii="Times New Roman Bold"/>
          <w:lang w:val="en-US"/>
        </w:rPr>
        <w:t>leur</w:t>
      </w:r>
      <w:proofErr w:type="spellEnd"/>
      <w:r w:rsidRPr="000625BF">
        <w:rPr>
          <w:rFonts w:ascii="Times New Roman Bold"/>
          <w:lang w:val="en-US"/>
        </w:rPr>
        <w:t xml:space="preserve"> </w:t>
      </w:r>
      <w:proofErr w:type="spellStart"/>
      <w:r w:rsidRPr="000625BF">
        <w:rPr>
          <w:rFonts w:ascii="Times New Roman Bold"/>
          <w:lang w:val="en-US"/>
        </w:rPr>
        <w:t>fils</w:t>
      </w:r>
      <w:proofErr w:type="spellEnd"/>
      <w:r w:rsidRPr="000625BF">
        <w:rPr>
          <w:rFonts w:ascii="Times New Roman Bold"/>
          <w:lang w:val="en-US"/>
        </w:rPr>
        <w:t xml:space="preserve">, </w:t>
      </w:r>
      <w:proofErr w:type="spellStart"/>
      <w:r w:rsidRPr="000625BF">
        <w:rPr>
          <w:rFonts w:ascii="Times New Roman Bold"/>
          <w:lang w:val="en-US"/>
        </w:rPr>
        <w:t>ou</w:t>
      </w:r>
      <w:proofErr w:type="spellEnd"/>
      <w:r w:rsidRPr="000625BF">
        <w:rPr>
          <w:rFonts w:ascii="Times New Roman Bold"/>
          <w:lang w:val="en-US"/>
        </w:rPr>
        <w:t xml:space="preserve"> bien dans </w:t>
      </w:r>
      <w:proofErr w:type="spellStart"/>
      <w:r w:rsidRPr="000625BF">
        <w:rPr>
          <w:rFonts w:ascii="Times New Roman Bold"/>
          <w:lang w:val="en-US"/>
        </w:rPr>
        <w:t>leur</w:t>
      </w:r>
      <w:proofErr w:type="spellEnd"/>
      <w:r w:rsidRPr="000625BF">
        <w:rPr>
          <w:rFonts w:ascii="Times New Roman Bold"/>
          <w:lang w:val="en-US"/>
        </w:rPr>
        <w:t xml:space="preserve"> </w:t>
      </w:r>
      <w:proofErr w:type="spellStart"/>
      <w:r w:rsidRPr="000625BF">
        <w:rPr>
          <w:rFonts w:ascii="Times New Roman Bold"/>
          <w:lang w:val="en-US"/>
        </w:rPr>
        <w:t>capacit</w:t>
      </w:r>
      <w:r w:rsidRPr="000625BF">
        <w:rPr>
          <w:rFonts w:hAnsi="Times New Roman Bold"/>
          <w:lang w:val="en-US"/>
        </w:rPr>
        <w:t>é</w:t>
      </w:r>
      <w:proofErr w:type="spellEnd"/>
      <w:r w:rsidRPr="000625BF">
        <w:rPr>
          <w:rFonts w:hAnsi="Times New Roman Bold"/>
          <w:lang w:val="en-US"/>
        </w:rPr>
        <w:t xml:space="preserve"> </w:t>
      </w:r>
      <w:r w:rsidRPr="000625BF">
        <w:rPr>
          <w:rFonts w:hAnsi="Times New Roman Bold"/>
          <w:lang w:val="en-US"/>
        </w:rPr>
        <w:t>à</w:t>
      </w:r>
      <w:r w:rsidRPr="000625BF">
        <w:rPr>
          <w:rFonts w:hAnsi="Times New Roman Bold"/>
          <w:lang w:val="en-US"/>
        </w:rPr>
        <w:t xml:space="preserve"> </w:t>
      </w:r>
      <w:r w:rsidRPr="000625BF">
        <w:rPr>
          <w:rFonts w:ascii="Times New Roman Bold"/>
          <w:lang w:val="en-US"/>
        </w:rPr>
        <w:t xml:space="preserve">faire front </w:t>
      </w:r>
      <w:proofErr w:type="spellStart"/>
      <w:r w:rsidRPr="000625BF">
        <w:rPr>
          <w:rFonts w:ascii="Times New Roman Bold"/>
          <w:lang w:val="en-US"/>
        </w:rPr>
        <w:t>commun</w:t>
      </w:r>
      <w:proofErr w:type="spellEnd"/>
      <w:r w:rsidRPr="000625BF">
        <w:rPr>
          <w:rFonts w:ascii="Times New Roman Bold"/>
          <w:lang w:val="en-US"/>
        </w:rPr>
        <w:t xml:space="preserve"> face </w:t>
      </w:r>
      <w:r w:rsidRPr="000625BF">
        <w:rPr>
          <w:rFonts w:hAnsi="Times New Roman Bold"/>
          <w:lang w:val="en-US"/>
        </w:rPr>
        <w:t>à</w:t>
      </w:r>
      <w:r w:rsidRPr="000625BF">
        <w:rPr>
          <w:rFonts w:hAnsi="Times New Roman Bold"/>
          <w:lang w:val="en-US"/>
        </w:rPr>
        <w:t xml:space="preserve"> </w:t>
      </w:r>
      <w:r w:rsidRPr="000625BF">
        <w:rPr>
          <w:rFonts w:ascii="Times New Roman Bold"/>
          <w:lang w:val="en-US"/>
        </w:rPr>
        <w:t xml:space="preserve">des tiers </w:t>
      </w:r>
      <w:proofErr w:type="spellStart"/>
      <w:r w:rsidRPr="000625BF">
        <w:rPr>
          <w:rFonts w:ascii="Times New Roman Bold"/>
          <w:lang w:val="en-US"/>
        </w:rPr>
        <w:t>protecteurs</w:t>
      </w:r>
      <w:proofErr w:type="spellEnd"/>
      <w:r w:rsidRPr="000625BF">
        <w:rPr>
          <w:rFonts w:ascii="Times New Roman Bold"/>
          <w:lang w:val="en-US"/>
        </w:rPr>
        <w:t xml:space="preserve"> </w:t>
      </w:r>
      <w:proofErr w:type="spellStart"/>
      <w:r w:rsidRPr="000625BF">
        <w:rPr>
          <w:rFonts w:ascii="Times New Roman Bold"/>
          <w:lang w:val="en-US"/>
        </w:rPr>
        <w:t>ou</w:t>
      </w:r>
      <w:proofErr w:type="spellEnd"/>
      <w:r w:rsidRPr="000625BF">
        <w:rPr>
          <w:rFonts w:ascii="Times New Roman Bold"/>
          <w:lang w:val="en-US"/>
        </w:rPr>
        <w:t xml:space="preserve"> </w:t>
      </w:r>
      <w:proofErr w:type="spellStart"/>
      <w:r w:rsidRPr="000625BF">
        <w:rPr>
          <w:rFonts w:ascii="Times New Roman Bold"/>
          <w:lang w:val="en-US"/>
        </w:rPr>
        <w:t>s</w:t>
      </w:r>
      <w:r w:rsidRPr="000625BF">
        <w:rPr>
          <w:rFonts w:hAnsi="Times New Roman Bold"/>
          <w:lang w:val="en-US"/>
        </w:rPr>
        <w:t>é</w:t>
      </w:r>
      <w:r w:rsidRPr="000625BF">
        <w:rPr>
          <w:rFonts w:ascii="Times New Roman Bold"/>
          <w:lang w:val="en-US"/>
        </w:rPr>
        <w:t>parateurs</w:t>
      </w:r>
      <w:proofErr w:type="spellEnd"/>
      <w:r w:rsidRPr="000625BF">
        <w:rPr>
          <w:rFonts w:ascii="Times New Roman Bold"/>
          <w:lang w:val="en-US"/>
        </w:rPr>
        <w:t>.</w:t>
      </w:r>
    </w:p>
    <w:p w14:paraId="1D5A6D23" w14:textId="77777777" w:rsidR="007E7414" w:rsidRPr="000625BF" w:rsidRDefault="007E7414" w:rsidP="007E7414">
      <w:pPr>
        <w:pStyle w:val="Corps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Bold" w:eastAsia="Times New Roman Bold" w:hAnsi="Times New Roman Bold" w:cs="Times New Roman Bold"/>
          <w:lang w:val="en-US"/>
        </w:rPr>
      </w:pPr>
      <w:r w:rsidRPr="000625BF">
        <w:rPr>
          <w:rFonts w:ascii="Times New Roman Bold"/>
          <w:lang w:val="en-US"/>
        </w:rPr>
        <w:t xml:space="preserve">La </w:t>
      </w:r>
      <w:proofErr w:type="spellStart"/>
      <w:r w:rsidRPr="000625BF">
        <w:rPr>
          <w:rFonts w:ascii="Times New Roman Bold"/>
          <w:lang w:val="en-US"/>
        </w:rPr>
        <w:t>priorit</w:t>
      </w:r>
      <w:r w:rsidRPr="000625BF">
        <w:rPr>
          <w:rFonts w:hAnsi="Times New Roman Bold"/>
          <w:lang w:val="en-US"/>
        </w:rPr>
        <w:t>é</w:t>
      </w:r>
      <w:proofErr w:type="spellEnd"/>
      <w:r w:rsidRPr="000625BF">
        <w:rPr>
          <w:rFonts w:hAnsi="Times New Roman Bold"/>
          <w:lang w:val="en-US"/>
        </w:rPr>
        <w:t xml:space="preserve"> </w:t>
      </w:r>
      <w:proofErr w:type="spellStart"/>
      <w:r w:rsidRPr="000625BF">
        <w:rPr>
          <w:rFonts w:ascii="Times New Roman Bold"/>
          <w:lang w:val="en-US"/>
        </w:rPr>
        <w:t>th</w:t>
      </w:r>
      <w:r w:rsidRPr="000625BF">
        <w:rPr>
          <w:rFonts w:hAnsi="Times New Roman Bold"/>
          <w:lang w:val="en-US"/>
        </w:rPr>
        <w:t>é</w:t>
      </w:r>
      <w:r w:rsidRPr="000625BF">
        <w:rPr>
          <w:rFonts w:ascii="Times New Roman Bold"/>
          <w:lang w:val="en-US"/>
        </w:rPr>
        <w:t>rapeutique</w:t>
      </w:r>
      <w:proofErr w:type="spellEnd"/>
      <w:r w:rsidRPr="000625BF">
        <w:rPr>
          <w:rFonts w:ascii="Times New Roman Bold"/>
          <w:lang w:val="en-US"/>
        </w:rPr>
        <w:t xml:space="preserve"> a </w:t>
      </w:r>
      <w:proofErr w:type="spellStart"/>
      <w:r w:rsidRPr="000625BF">
        <w:rPr>
          <w:rFonts w:ascii="Times New Roman Bold"/>
          <w:lang w:val="en-US"/>
        </w:rPr>
        <w:t>alors</w:t>
      </w:r>
      <w:proofErr w:type="spellEnd"/>
      <w:r w:rsidRPr="000625BF">
        <w:rPr>
          <w:rFonts w:ascii="Times New Roman Bold"/>
          <w:lang w:val="en-US"/>
        </w:rPr>
        <w:t xml:space="preserve"> </w:t>
      </w:r>
      <w:proofErr w:type="spellStart"/>
      <w:r w:rsidRPr="000625BF">
        <w:rPr>
          <w:rFonts w:hAnsi="Times New Roman Bold"/>
          <w:lang w:val="en-US"/>
        </w:rPr>
        <w:t>é</w:t>
      </w:r>
      <w:r w:rsidRPr="000625BF">
        <w:rPr>
          <w:rFonts w:ascii="Times New Roman Bold"/>
          <w:lang w:val="en-US"/>
        </w:rPr>
        <w:t>t</w:t>
      </w:r>
      <w:r w:rsidRPr="000625BF">
        <w:rPr>
          <w:rFonts w:hAnsi="Times New Roman Bold"/>
          <w:lang w:val="en-US"/>
        </w:rPr>
        <w:t>é</w:t>
      </w:r>
      <w:proofErr w:type="spellEnd"/>
      <w:r w:rsidRPr="000625BF">
        <w:rPr>
          <w:rFonts w:hAnsi="Times New Roman Bold"/>
          <w:lang w:val="en-US"/>
        </w:rPr>
        <w:t xml:space="preserve"> </w:t>
      </w:r>
      <w:r w:rsidRPr="000625BF">
        <w:rPr>
          <w:rFonts w:ascii="Times New Roman Bold"/>
          <w:lang w:val="en-US"/>
        </w:rPr>
        <w:t xml:space="preserve">de faire face </w:t>
      </w:r>
      <w:r w:rsidRPr="000625BF">
        <w:rPr>
          <w:rFonts w:hAnsi="Times New Roman Bold"/>
          <w:lang w:val="en-US"/>
        </w:rPr>
        <w:t>à</w:t>
      </w:r>
      <w:r w:rsidRPr="000625BF">
        <w:rPr>
          <w:rFonts w:hAnsi="Times New Roman Bold"/>
          <w:lang w:val="en-US"/>
        </w:rPr>
        <w:t xml:space="preserve"> </w:t>
      </w:r>
      <w:r w:rsidRPr="000625BF">
        <w:rPr>
          <w:rFonts w:ascii="Times New Roman Bold"/>
          <w:lang w:val="en-US"/>
        </w:rPr>
        <w:t xml:space="preserve">la </w:t>
      </w:r>
      <w:proofErr w:type="spellStart"/>
      <w:r w:rsidRPr="000625BF">
        <w:rPr>
          <w:rFonts w:ascii="Times New Roman Bold"/>
          <w:lang w:val="en-US"/>
        </w:rPr>
        <w:t>d</w:t>
      </w:r>
      <w:r w:rsidRPr="000625BF">
        <w:rPr>
          <w:rFonts w:hAnsi="Times New Roman Bold"/>
          <w:lang w:val="en-US"/>
        </w:rPr>
        <w:t>é</w:t>
      </w:r>
      <w:r w:rsidRPr="000625BF">
        <w:rPr>
          <w:rFonts w:ascii="Times New Roman Bold"/>
          <w:lang w:val="en-US"/>
        </w:rPr>
        <w:t>sorganisation</w:t>
      </w:r>
      <w:proofErr w:type="spellEnd"/>
      <w:r w:rsidRPr="000625BF">
        <w:rPr>
          <w:rFonts w:ascii="Times New Roman Bold"/>
          <w:lang w:val="en-US"/>
        </w:rPr>
        <w:t xml:space="preserve">, </w:t>
      </w:r>
      <w:r w:rsidRPr="000625BF">
        <w:rPr>
          <w:rFonts w:hAnsi="Times New Roman Bold"/>
          <w:lang w:val="en-US"/>
        </w:rPr>
        <w:t>à</w:t>
      </w:r>
      <w:r w:rsidRPr="000625BF">
        <w:rPr>
          <w:rFonts w:hAnsi="Times New Roman Bold"/>
          <w:lang w:val="en-US"/>
        </w:rPr>
        <w:t xml:space="preserve"> </w:t>
      </w:r>
      <w:r w:rsidRPr="000625BF">
        <w:rPr>
          <w:rFonts w:ascii="Times New Roman Bold"/>
          <w:lang w:val="en-US"/>
        </w:rPr>
        <w:t xml:space="preserve">la </w:t>
      </w:r>
      <w:proofErr w:type="spellStart"/>
      <w:r w:rsidRPr="000625BF">
        <w:rPr>
          <w:rFonts w:ascii="Times New Roman Bold"/>
          <w:lang w:val="en-US"/>
        </w:rPr>
        <w:t>discontinuit</w:t>
      </w:r>
      <w:r w:rsidRPr="000625BF">
        <w:rPr>
          <w:rFonts w:hAnsi="Times New Roman Bold"/>
          <w:lang w:val="en-US"/>
        </w:rPr>
        <w:t>é</w:t>
      </w:r>
      <w:proofErr w:type="spellEnd"/>
      <w:r w:rsidRPr="000625BF">
        <w:rPr>
          <w:rFonts w:ascii="Times New Roman Bold"/>
          <w:lang w:val="en-US"/>
        </w:rPr>
        <w:t xml:space="preserve">, et </w:t>
      </w:r>
      <w:proofErr w:type="spellStart"/>
      <w:r w:rsidRPr="000625BF">
        <w:rPr>
          <w:rFonts w:ascii="Times New Roman Bold"/>
          <w:lang w:val="en-US"/>
        </w:rPr>
        <w:t>d</w:t>
      </w:r>
      <w:r w:rsidRPr="000625BF">
        <w:rPr>
          <w:rFonts w:hAnsi="Times New Roman Bold"/>
          <w:lang w:val="en-US"/>
        </w:rPr>
        <w:t>’</w:t>
      </w:r>
      <w:r w:rsidRPr="000625BF">
        <w:rPr>
          <w:rFonts w:ascii="Times New Roman Bold"/>
          <w:lang w:val="en-US"/>
        </w:rPr>
        <w:t>essayer</w:t>
      </w:r>
      <w:proofErr w:type="spellEnd"/>
      <w:r w:rsidRPr="000625BF">
        <w:rPr>
          <w:rFonts w:ascii="Times New Roman Bold"/>
          <w:lang w:val="en-US"/>
        </w:rPr>
        <w:t xml:space="preserve"> de </w:t>
      </w:r>
      <w:proofErr w:type="spellStart"/>
      <w:r w:rsidRPr="000625BF">
        <w:rPr>
          <w:rFonts w:ascii="Times New Roman Bold"/>
          <w:lang w:val="en-US"/>
        </w:rPr>
        <w:t>contenir</w:t>
      </w:r>
      <w:proofErr w:type="spellEnd"/>
      <w:r w:rsidRPr="000625BF">
        <w:rPr>
          <w:rFonts w:ascii="Times New Roman Bold"/>
          <w:lang w:val="en-US"/>
        </w:rPr>
        <w:t xml:space="preserve"> les effractions de </w:t>
      </w:r>
      <w:proofErr w:type="gramStart"/>
      <w:r w:rsidRPr="000625BF">
        <w:rPr>
          <w:rFonts w:ascii="Times New Roman Bold"/>
          <w:lang w:val="en-US"/>
        </w:rPr>
        <w:t>violence..</w:t>
      </w:r>
      <w:proofErr w:type="gramEnd"/>
    </w:p>
    <w:p w14:paraId="31198772" w14:textId="77777777" w:rsidR="007E7414" w:rsidRPr="000625BF" w:rsidRDefault="007E7414" w:rsidP="007E7414">
      <w:pPr>
        <w:pStyle w:val="Corps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Bold" w:eastAsia="Times New Roman Bold" w:hAnsi="Times New Roman Bold" w:cs="Times New Roman Bold"/>
        </w:rPr>
      </w:pPr>
      <w:r w:rsidRPr="000625BF">
        <w:rPr>
          <w:rFonts w:ascii="Times New Roman Bold"/>
        </w:rPr>
        <w:t xml:space="preserve">Notre intervention, en partenariat </w:t>
      </w:r>
      <w:r w:rsidRPr="000625BF">
        <w:rPr>
          <w:rFonts w:hAnsi="Times New Roman Bold"/>
        </w:rPr>
        <w:t>é</w:t>
      </w:r>
      <w:r w:rsidRPr="000625BF">
        <w:rPr>
          <w:rFonts w:ascii="Times New Roman Bold"/>
        </w:rPr>
        <w:t>troit avec l</w:t>
      </w:r>
      <w:r w:rsidRPr="000625BF">
        <w:rPr>
          <w:rFonts w:hAnsi="Times New Roman Bold"/>
        </w:rPr>
        <w:t>’</w:t>
      </w:r>
      <w:r w:rsidRPr="000625BF">
        <w:rPr>
          <w:rFonts w:ascii="Times New Roman Bold"/>
        </w:rPr>
        <w:t xml:space="preserve">Aide Sociale </w:t>
      </w:r>
      <w:r w:rsidRPr="000625BF">
        <w:rPr>
          <w:rFonts w:hAnsi="Times New Roman Bold"/>
        </w:rPr>
        <w:t>à</w:t>
      </w:r>
      <w:r w:rsidRPr="000625BF">
        <w:rPr>
          <w:rFonts w:hAnsi="Times New Roman Bold"/>
        </w:rPr>
        <w:t xml:space="preserve"> </w:t>
      </w:r>
      <w:r w:rsidRPr="000625BF">
        <w:rPr>
          <w:rFonts w:ascii="Times New Roman Bold"/>
        </w:rPr>
        <w:t>l</w:t>
      </w:r>
      <w:r w:rsidRPr="000625BF">
        <w:rPr>
          <w:rFonts w:hAnsi="Times New Roman Bold"/>
        </w:rPr>
        <w:t>’</w:t>
      </w:r>
      <w:r w:rsidRPr="000625BF">
        <w:rPr>
          <w:rFonts w:ascii="Times New Roman Bold"/>
        </w:rPr>
        <w:t>Enfance, l</w:t>
      </w:r>
      <w:r w:rsidRPr="000625BF">
        <w:rPr>
          <w:rFonts w:hAnsi="Times New Roman Bold"/>
        </w:rPr>
        <w:t>’</w:t>
      </w:r>
      <w:r w:rsidRPr="000625BF">
        <w:rPr>
          <w:rFonts w:ascii="Times New Roman Bold"/>
        </w:rPr>
        <w:t>Education Nationale, la MDPH et d</w:t>
      </w:r>
      <w:r w:rsidRPr="000625BF">
        <w:rPr>
          <w:rFonts w:hAnsi="Times New Roman Bold"/>
        </w:rPr>
        <w:t>’</w:t>
      </w:r>
      <w:r w:rsidRPr="000625BF">
        <w:rPr>
          <w:rFonts w:ascii="Times New Roman Bold"/>
        </w:rPr>
        <w:t>autres institutions de soin, a consist</w:t>
      </w:r>
      <w:r w:rsidRPr="000625BF">
        <w:rPr>
          <w:rFonts w:hAnsi="Times New Roman Bold"/>
        </w:rPr>
        <w:t>é</w:t>
      </w:r>
      <w:r w:rsidRPr="000625BF">
        <w:rPr>
          <w:rFonts w:hAnsi="Times New Roman Bold"/>
        </w:rPr>
        <w:t xml:space="preserve"> </w:t>
      </w:r>
      <w:r w:rsidRPr="000625BF">
        <w:rPr>
          <w:rFonts w:hAnsi="Times New Roman Bold"/>
        </w:rPr>
        <w:t>à</w:t>
      </w:r>
      <w:r w:rsidRPr="000625BF">
        <w:rPr>
          <w:rFonts w:hAnsi="Times New Roman Bold"/>
        </w:rPr>
        <w:t xml:space="preserve"> </w:t>
      </w:r>
      <w:r w:rsidRPr="000625BF">
        <w:rPr>
          <w:rFonts w:ascii="Times New Roman Bold"/>
        </w:rPr>
        <w:t>construire un accompagnement coh</w:t>
      </w:r>
      <w:r w:rsidRPr="000625BF">
        <w:rPr>
          <w:rFonts w:hAnsi="Times New Roman Bold"/>
        </w:rPr>
        <w:t>é</w:t>
      </w:r>
      <w:r w:rsidRPr="000625BF">
        <w:rPr>
          <w:rFonts w:ascii="Times New Roman Bold"/>
        </w:rPr>
        <w:t>rent, p</w:t>
      </w:r>
      <w:r w:rsidRPr="000625BF">
        <w:rPr>
          <w:rFonts w:hAnsi="Times New Roman Bold"/>
        </w:rPr>
        <w:t>é</w:t>
      </w:r>
      <w:r w:rsidRPr="000625BF">
        <w:rPr>
          <w:rFonts w:ascii="Times New Roman Bold"/>
        </w:rPr>
        <w:t>renne, ajust</w:t>
      </w:r>
      <w:r w:rsidRPr="000625BF">
        <w:rPr>
          <w:rFonts w:hAnsi="Times New Roman Bold"/>
        </w:rPr>
        <w:t>é</w:t>
      </w:r>
      <w:r w:rsidRPr="000625BF">
        <w:rPr>
          <w:rFonts w:ascii="Times New Roman Bold"/>
        </w:rPr>
        <w:t xml:space="preserve">, </w:t>
      </w:r>
      <w:r w:rsidRPr="000625BF">
        <w:rPr>
          <w:rFonts w:hAnsi="Times New Roman Bold"/>
        </w:rPr>
        <w:t>à</w:t>
      </w:r>
      <w:r w:rsidRPr="000625BF">
        <w:rPr>
          <w:rFonts w:hAnsi="Times New Roman Bold"/>
        </w:rPr>
        <w:t xml:space="preserve"> </w:t>
      </w:r>
      <w:r w:rsidRPr="000625BF">
        <w:rPr>
          <w:rFonts w:ascii="Times New Roman Bold"/>
        </w:rPr>
        <w:t>m</w:t>
      </w:r>
      <w:r w:rsidRPr="000625BF">
        <w:rPr>
          <w:rFonts w:hAnsi="Times New Roman Bold"/>
        </w:rPr>
        <w:t>ê</w:t>
      </w:r>
      <w:r w:rsidRPr="000625BF">
        <w:rPr>
          <w:rFonts w:ascii="Times New Roman Bold"/>
        </w:rPr>
        <w:t>me de prot</w:t>
      </w:r>
      <w:r w:rsidRPr="000625BF">
        <w:rPr>
          <w:rFonts w:hAnsi="Times New Roman Bold"/>
        </w:rPr>
        <w:t>é</w:t>
      </w:r>
      <w:r w:rsidRPr="000625BF">
        <w:rPr>
          <w:rFonts w:ascii="Times New Roman Bold"/>
        </w:rPr>
        <w:t>ger Jean, et de lui permettre de se socialiser, d</w:t>
      </w:r>
      <w:r w:rsidRPr="000625BF">
        <w:rPr>
          <w:rFonts w:hAnsi="Times New Roman Bold"/>
        </w:rPr>
        <w:t>’</w:t>
      </w:r>
      <w:r w:rsidRPr="000625BF">
        <w:rPr>
          <w:rFonts w:ascii="Times New Roman Bold"/>
        </w:rPr>
        <w:t>accepter un cadre collectif, de mobiliser ses comp</w:t>
      </w:r>
      <w:r w:rsidRPr="000625BF">
        <w:rPr>
          <w:rFonts w:hAnsi="Times New Roman Bold"/>
        </w:rPr>
        <w:t>é</w:t>
      </w:r>
      <w:r w:rsidRPr="000625BF">
        <w:rPr>
          <w:rFonts w:ascii="Times New Roman Bold"/>
        </w:rPr>
        <w:t>tences cognitives pour apprendre, tout en maintenant les liens familiaux.</w:t>
      </w:r>
    </w:p>
    <w:p w14:paraId="3B6DEEF1" w14:textId="77777777" w:rsidR="007E7414" w:rsidRPr="000625BF" w:rsidRDefault="007E7414" w:rsidP="007E7414">
      <w:pPr>
        <w:pStyle w:val="Corps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Bold" w:eastAsia="Times New Roman Bold" w:hAnsi="Times New Roman Bold" w:cs="Times New Roman Bold"/>
        </w:rPr>
      </w:pPr>
      <w:r w:rsidRPr="000625BF">
        <w:rPr>
          <w:rFonts w:ascii="Times New Roman Bold"/>
        </w:rPr>
        <w:t>Au prix d</w:t>
      </w:r>
      <w:r w:rsidRPr="000625BF">
        <w:rPr>
          <w:rFonts w:hAnsi="Times New Roman Bold"/>
        </w:rPr>
        <w:t>’</w:t>
      </w:r>
      <w:r w:rsidRPr="000625BF">
        <w:rPr>
          <w:rFonts w:ascii="Times New Roman Bold"/>
        </w:rPr>
        <w:t>un travail pluridisciplinaire intense, consultatif, psychoth</w:t>
      </w:r>
      <w:r w:rsidRPr="000625BF">
        <w:rPr>
          <w:rFonts w:hAnsi="Times New Roman Bold"/>
        </w:rPr>
        <w:t>é</w:t>
      </w:r>
      <w:r w:rsidRPr="000625BF">
        <w:rPr>
          <w:rFonts w:ascii="Times New Roman Bold"/>
        </w:rPr>
        <w:t xml:space="preserve">rapeutique, </w:t>
      </w:r>
      <w:r w:rsidRPr="000625BF">
        <w:rPr>
          <w:rFonts w:hAnsi="Times New Roman Bold"/>
        </w:rPr>
        <w:t>é</w:t>
      </w:r>
      <w:r w:rsidRPr="000625BF">
        <w:rPr>
          <w:rFonts w:ascii="Times New Roman Bold"/>
        </w:rPr>
        <w:t xml:space="preserve">ducatif, psychomoteur, nous </w:t>
      </w:r>
      <w:r w:rsidRPr="000625BF">
        <w:rPr>
          <w:rFonts w:hAnsi="Times New Roman Bold"/>
        </w:rPr>
        <w:t>é</w:t>
      </w:r>
      <w:r w:rsidRPr="000625BF">
        <w:rPr>
          <w:rFonts w:ascii="Times New Roman Bold"/>
        </w:rPr>
        <w:t>tions finalement arriv</w:t>
      </w:r>
      <w:r w:rsidRPr="000625BF">
        <w:rPr>
          <w:rFonts w:hAnsi="Times New Roman Bold"/>
        </w:rPr>
        <w:t>é</w:t>
      </w:r>
      <w:r w:rsidRPr="000625BF">
        <w:rPr>
          <w:rFonts w:ascii="Times New Roman Bold"/>
        </w:rPr>
        <w:t xml:space="preserve">s </w:t>
      </w:r>
      <w:r w:rsidRPr="000625BF">
        <w:rPr>
          <w:rFonts w:hAnsi="Times New Roman Bold"/>
        </w:rPr>
        <w:t>à</w:t>
      </w:r>
      <w:r w:rsidRPr="000625BF">
        <w:rPr>
          <w:rFonts w:hAnsi="Times New Roman Bold"/>
        </w:rPr>
        <w:t xml:space="preserve"> </w:t>
      </w:r>
      <w:r w:rsidRPr="000625BF">
        <w:rPr>
          <w:rFonts w:ascii="Times New Roman Bold"/>
        </w:rPr>
        <w:t>organiser un dispositif aussi adapt</w:t>
      </w:r>
      <w:r w:rsidRPr="000625BF">
        <w:rPr>
          <w:rFonts w:hAnsi="Times New Roman Bold"/>
        </w:rPr>
        <w:t>é</w:t>
      </w:r>
      <w:r w:rsidRPr="000625BF">
        <w:rPr>
          <w:rFonts w:hAnsi="Times New Roman Bold"/>
        </w:rPr>
        <w:t xml:space="preserve"> </w:t>
      </w:r>
      <w:r w:rsidRPr="000625BF">
        <w:rPr>
          <w:rFonts w:ascii="Times New Roman Bold"/>
        </w:rPr>
        <w:t xml:space="preserve">que possible </w:t>
      </w:r>
      <w:r w:rsidRPr="000625BF">
        <w:rPr>
          <w:rFonts w:hAnsi="Times New Roman Bold"/>
        </w:rPr>
        <w:t>à</w:t>
      </w:r>
      <w:r w:rsidRPr="000625BF">
        <w:rPr>
          <w:rFonts w:hAnsi="Times New Roman Bold"/>
        </w:rPr>
        <w:t xml:space="preserve"> </w:t>
      </w:r>
      <w:r w:rsidRPr="000625BF">
        <w:rPr>
          <w:rFonts w:ascii="Times New Roman Bold"/>
        </w:rPr>
        <w:t>la situation complexe de cet enfant</w:t>
      </w:r>
      <w:r w:rsidRPr="000625BF">
        <w:rPr>
          <w:rFonts w:hAnsi="Times New Roman Bold"/>
        </w:rPr>
        <w:t> </w:t>
      </w:r>
      <w:r w:rsidRPr="000625BF">
        <w:rPr>
          <w:rFonts w:ascii="Times New Roman Bold"/>
        </w:rPr>
        <w:t>: une prise en charge de semaine en internat de semaine sur un ITEP, afin de travailler</w:t>
      </w:r>
      <w:r w:rsidRPr="000625BF">
        <w:rPr>
          <w:rFonts w:hAnsi="Times New Roman Bold"/>
        </w:rPr>
        <w:t xml:space="preserve"> </w:t>
      </w:r>
      <w:r w:rsidRPr="000625BF">
        <w:rPr>
          <w:rFonts w:hAnsi="Times New Roman Bold"/>
        </w:rPr>
        <w:t>à</w:t>
      </w:r>
      <w:r w:rsidRPr="000625BF">
        <w:rPr>
          <w:rFonts w:hAnsi="Times New Roman Bold"/>
        </w:rPr>
        <w:t xml:space="preserve"> </w:t>
      </w:r>
      <w:r w:rsidRPr="000625BF">
        <w:rPr>
          <w:rFonts w:ascii="Times New Roman Bold"/>
        </w:rPr>
        <w:t>la fois les enjeux relationnels, l</w:t>
      </w:r>
      <w:r w:rsidRPr="000625BF">
        <w:rPr>
          <w:rFonts w:hAnsi="Times New Roman Bold"/>
        </w:rPr>
        <w:t>’</w:t>
      </w:r>
      <w:r w:rsidRPr="000625BF">
        <w:rPr>
          <w:rFonts w:ascii="Times New Roman Bold"/>
        </w:rPr>
        <w:t>int</w:t>
      </w:r>
      <w:r w:rsidRPr="000625BF">
        <w:rPr>
          <w:rFonts w:hAnsi="Times New Roman Bold"/>
        </w:rPr>
        <w:t>é</w:t>
      </w:r>
      <w:r w:rsidRPr="000625BF">
        <w:rPr>
          <w:rFonts w:ascii="Times New Roman Bold"/>
        </w:rPr>
        <w:t>gration groupale et la reprise d</w:t>
      </w:r>
      <w:r w:rsidRPr="000625BF">
        <w:rPr>
          <w:rFonts w:hAnsi="Times New Roman Bold"/>
        </w:rPr>
        <w:t>’</w:t>
      </w:r>
      <w:r w:rsidRPr="000625BF">
        <w:rPr>
          <w:rFonts w:ascii="Times New Roman Bold"/>
        </w:rPr>
        <w:t>une scolarisation am</w:t>
      </w:r>
      <w:r w:rsidRPr="000625BF">
        <w:rPr>
          <w:rFonts w:hAnsi="Times New Roman Bold"/>
        </w:rPr>
        <w:t>é</w:t>
      </w:r>
      <w:r w:rsidRPr="000625BF">
        <w:rPr>
          <w:rFonts w:ascii="Times New Roman Bold"/>
        </w:rPr>
        <w:t>nag</w:t>
      </w:r>
      <w:r w:rsidRPr="000625BF">
        <w:rPr>
          <w:rFonts w:hAnsi="Times New Roman Bold"/>
        </w:rPr>
        <w:t>é</w:t>
      </w:r>
      <w:r w:rsidRPr="000625BF">
        <w:rPr>
          <w:rFonts w:ascii="Times New Roman Bold"/>
        </w:rPr>
        <w:t xml:space="preserve">e, tout en mettant </w:t>
      </w:r>
      <w:r w:rsidRPr="000625BF">
        <w:rPr>
          <w:rFonts w:hAnsi="Times New Roman Bold"/>
        </w:rPr>
        <w:t>à</w:t>
      </w:r>
      <w:r w:rsidRPr="000625BF">
        <w:rPr>
          <w:rFonts w:hAnsi="Times New Roman Bold"/>
        </w:rPr>
        <w:t xml:space="preserve"> </w:t>
      </w:r>
      <w:r w:rsidRPr="000625BF">
        <w:rPr>
          <w:rFonts w:ascii="Times New Roman Bold"/>
        </w:rPr>
        <w:t>distance l</w:t>
      </w:r>
      <w:r w:rsidRPr="000625BF">
        <w:rPr>
          <w:rFonts w:hAnsi="Times New Roman Bold"/>
        </w:rPr>
        <w:t>’</w:t>
      </w:r>
      <w:r w:rsidRPr="000625BF">
        <w:rPr>
          <w:rFonts w:ascii="Times New Roman Bold"/>
        </w:rPr>
        <w:t>omnipr</w:t>
      </w:r>
      <w:r w:rsidRPr="000625BF">
        <w:rPr>
          <w:rFonts w:hAnsi="Times New Roman Bold"/>
        </w:rPr>
        <w:t>é</w:t>
      </w:r>
      <w:r w:rsidRPr="000625BF">
        <w:rPr>
          <w:rFonts w:ascii="Times New Roman Bold"/>
        </w:rPr>
        <w:t>sence de la violence dans la famille et en permettant une s</w:t>
      </w:r>
      <w:r w:rsidRPr="000625BF">
        <w:rPr>
          <w:rFonts w:hAnsi="Times New Roman Bold"/>
        </w:rPr>
        <w:t>é</w:t>
      </w:r>
      <w:r w:rsidRPr="000625BF">
        <w:rPr>
          <w:rFonts w:ascii="Times New Roman Bold"/>
        </w:rPr>
        <w:t>paration et une diff</w:t>
      </w:r>
      <w:r w:rsidRPr="000625BF">
        <w:rPr>
          <w:rFonts w:hAnsi="Times New Roman Bold"/>
        </w:rPr>
        <w:t>é</w:t>
      </w:r>
      <w:r w:rsidRPr="000625BF">
        <w:rPr>
          <w:rFonts w:ascii="Times New Roman Bold"/>
        </w:rPr>
        <w:t>renciation des places.</w:t>
      </w:r>
    </w:p>
    <w:p w14:paraId="037454D1" w14:textId="77777777" w:rsidR="007E7414" w:rsidRPr="000625BF" w:rsidRDefault="007E7414" w:rsidP="007E7414">
      <w:pPr>
        <w:pStyle w:val="Corps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Bold" w:eastAsia="Times New Roman Bold" w:hAnsi="Times New Roman Bold" w:cs="Times New Roman Bold"/>
        </w:rPr>
      </w:pPr>
      <w:r w:rsidRPr="000625BF">
        <w:rPr>
          <w:rFonts w:ascii="Times New Roman Bold"/>
        </w:rPr>
        <w:t>En parall</w:t>
      </w:r>
      <w:r w:rsidRPr="000625BF">
        <w:rPr>
          <w:rFonts w:hAnsi="Times New Roman Bold"/>
        </w:rPr>
        <w:t>è</w:t>
      </w:r>
      <w:r w:rsidRPr="000625BF">
        <w:rPr>
          <w:rFonts w:ascii="Times New Roman Bold"/>
        </w:rPr>
        <w:t xml:space="preserve">le, nous avions pu explorer toutes les pistes </w:t>
      </w:r>
      <w:r w:rsidRPr="000625BF">
        <w:rPr>
          <w:rFonts w:hAnsi="Times New Roman Bold"/>
        </w:rPr>
        <w:t>é</w:t>
      </w:r>
      <w:r w:rsidRPr="000625BF">
        <w:rPr>
          <w:rFonts w:ascii="Times New Roman Bold"/>
        </w:rPr>
        <w:t>tiologiques afin de mieux cerner les difficult</w:t>
      </w:r>
      <w:r w:rsidRPr="000625BF">
        <w:rPr>
          <w:rFonts w:hAnsi="Times New Roman Bold"/>
        </w:rPr>
        <w:t>é</w:t>
      </w:r>
      <w:r w:rsidRPr="000625BF">
        <w:rPr>
          <w:rFonts w:ascii="Times New Roman Bold"/>
        </w:rPr>
        <w:t>s sp</w:t>
      </w:r>
      <w:r w:rsidRPr="000625BF">
        <w:rPr>
          <w:rFonts w:hAnsi="Times New Roman Bold"/>
        </w:rPr>
        <w:t>é</w:t>
      </w:r>
      <w:r w:rsidRPr="000625BF">
        <w:rPr>
          <w:rFonts w:ascii="Times New Roman Bold"/>
        </w:rPr>
        <w:t xml:space="preserve">cifiques de cet enfant : bilans psychologiques et neuropsychologiques. Ces </w:t>
      </w:r>
      <w:r w:rsidRPr="000625BF">
        <w:rPr>
          <w:rFonts w:hAnsi="Times New Roman Bold"/>
        </w:rPr>
        <w:t>é</w:t>
      </w:r>
      <w:r w:rsidRPr="000625BF">
        <w:rPr>
          <w:rFonts w:ascii="Times New Roman Bold"/>
        </w:rPr>
        <w:t>valuations ont confirm</w:t>
      </w:r>
      <w:r w:rsidRPr="000625BF">
        <w:rPr>
          <w:rFonts w:hAnsi="Times New Roman Bold"/>
        </w:rPr>
        <w:t>é</w:t>
      </w:r>
      <w:r w:rsidRPr="000625BF">
        <w:rPr>
          <w:rFonts w:hAnsi="Times New Roman Bold"/>
        </w:rPr>
        <w:t xml:space="preserve"> </w:t>
      </w:r>
      <w:r w:rsidRPr="000625BF">
        <w:rPr>
          <w:rFonts w:ascii="Times New Roman Bold"/>
        </w:rPr>
        <w:t>le caract</w:t>
      </w:r>
      <w:r w:rsidRPr="000625BF">
        <w:rPr>
          <w:rFonts w:hAnsi="Times New Roman Bold"/>
        </w:rPr>
        <w:t>è</w:t>
      </w:r>
      <w:r w:rsidRPr="000625BF">
        <w:rPr>
          <w:rFonts w:ascii="Times New Roman Bold"/>
        </w:rPr>
        <w:t>re tr</w:t>
      </w:r>
      <w:r w:rsidRPr="000625BF">
        <w:rPr>
          <w:rFonts w:hAnsi="Times New Roman Bold"/>
        </w:rPr>
        <w:t>è</w:t>
      </w:r>
      <w:r w:rsidRPr="000625BF">
        <w:rPr>
          <w:rFonts w:ascii="Times New Roman Bold"/>
        </w:rPr>
        <w:t>s dysharmonique de Jean sur le plan cognitif et psychoaffectif, mais n</w:t>
      </w:r>
      <w:r w:rsidRPr="000625BF">
        <w:rPr>
          <w:rFonts w:hAnsi="Times New Roman Bold"/>
        </w:rPr>
        <w:t>’</w:t>
      </w:r>
      <w:r w:rsidRPr="000625BF">
        <w:rPr>
          <w:rFonts w:ascii="Times New Roman Bold"/>
        </w:rPr>
        <w:t>ont pas retrouv</w:t>
      </w:r>
      <w:r w:rsidRPr="000625BF">
        <w:rPr>
          <w:rFonts w:hAnsi="Times New Roman Bold"/>
        </w:rPr>
        <w:t>é</w:t>
      </w:r>
      <w:r w:rsidRPr="000625BF">
        <w:rPr>
          <w:rFonts w:hAnsi="Times New Roman Bold"/>
        </w:rPr>
        <w:t xml:space="preserve"> </w:t>
      </w:r>
      <w:r w:rsidRPr="000625BF">
        <w:rPr>
          <w:rFonts w:ascii="Times New Roman Bold"/>
        </w:rPr>
        <w:t>d</w:t>
      </w:r>
      <w:r w:rsidRPr="000625BF">
        <w:rPr>
          <w:rFonts w:hAnsi="Times New Roman Bold"/>
        </w:rPr>
        <w:t>’é</w:t>
      </w:r>
      <w:r w:rsidRPr="000625BF">
        <w:rPr>
          <w:rFonts w:ascii="Times New Roman Bold"/>
        </w:rPr>
        <w:t>l</w:t>
      </w:r>
      <w:r w:rsidRPr="000625BF">
        <w:rPr>
          <w:rFonts w:hAnsi="Times New Roman Bold"/>
        </w:rPr>
        <w:t>é</w:t>
      </w:r>
      <w:r w:rsidRPr="000625BF">
        <w:rPr>
          <w:rFonts w:ascii="Times New Roman Bold"/>
        </w:rPr>
        <w:t>ments tangibles en faveur d</w:t>
      </w:r>
      <w:r w:rsidRPr="000625BF">
        <w:rPr>
          <w:rFonts w:hAnsi="Times New Roman Bold"/>
        </w:rPr>
        <w:t>’</w:t>
      </w:r>
      <w:r w:rsidRPr="000625BF">
        <w:rPr>
          <w:rFonts w:ascii="Times New Roman Bold"/>
        </w:rPr>
        <w:t>un trouble de l</w:t>
      </w:r>
      <w:r w:rsidRPr="000625BF">
        <w:rPr>
          <w:rFonts w:hAnsi="Times New Roman Bold"/>
        </w:rPr>
        <w:t>’</w:t>
      </w:r>
      <w:r w:rsidRPr="000625BF">
        <w:rPr>
          <w:rFonts w:ascii="Times New Roman Bold"/>
        </w:rPr>
        <w:t>attention</w:t>
      </w:r>
      <w:r w:rsidRPr="000625BF">
        <w:rPr>
          <w:rFonts w:hAnsi="Times New Roman Bold"/>
        </w:rPr>
        <w:t>…</w:t>
      </w:r>
      <w:r w:rsidRPr="000625BF">
        <w:rPr>
          <w:rFonts w:ascii="Times New Roman Bold"/>
        </w:rPr>
        <w:t>Ces r</w:t>
      </w:r>
      <w:r w:rsidRPr="000625BF">
        <w:rPr>
          <w:rFonts w:hAnsi="Times New Roman Bold"/>
        </w:rPr>
        <w:t>é</w:t>
      </w:r>
      <w:r w:rsidRPr="000625BF">
        <w:rPr>
          <w:rFonts w:ascii="Times New Roman Bold"/>
        </w:rPr>
        <w:t xml:space="preserve">sultats ont alors </w:t>
      </w:r>
      <w:proofErr w:type="gramStart"/>
      <w:r w:rsidRPr="000625BF">
        <w:rPr>
          <w:rFonts w:ascii="Times New Roman Bold"/>
        </w:rPr>
        <w:t>permis  d</w:t>
      </w:r>
      <w:r w:rsidRPr="000625BF">
        <w:rPr>
          <w:rFonts w:hAnsi="Times New Roman Bold"/>
        </w:rPr>
        <w:t>’</w:t>
      </w:r>
      <w:r w:rsidRPr="000625BF">
        <w:rPr>
          <w:rFonts w:ascii="Times New Roman Bold"/>
        </w:rPr>
        <w:t>explorer</w:t>
      </w:r>
      <w:proofErr w:type="gramEnd"/>
      <w:r w:rsidRPr="000625BF">
        <w:rPr>
          <w:rFonts w:ascii="Times New Roman Bold"/>
        </w:rPr>
        <w:t xml:space="preserve"> d</w:t>
      </w:r>
      <w:r w:rsidRPr="000625BF">
        <w:rPr>
          <w:rFonts w:hAnsi="Times New Roman Bold"/>
        </w:rPr>
        <w:t>’</w:t>
      </w:r>
      <w:r w:rsidRPr="000625BF">
        <w:rPr>
          <w:rFonts w:ascii="Times New Roman Bold"/>
        </w:rPr>
        <w:t>autres dimensions psychopathologiques, et notamment de mettre au travail sur les enjeux relationnels et familiaux, les grandes difficult</w:t>
      </w:r>
      <w:r w:rsidRPr="000625BF">
        <w:rPr>
          <w:rFonts w:hAnsi="Times New Roman Bold"/>
        </w:rPr>
        <w:t>é</w:t>
      </w:r>
      <w:r w:rsidRPr="000625BF">
        <w:rPr>
          <w:rFonts w:ascii="Times New Roman Bold"/>
        </w:rPr>
        <w:t>s de s</w:t>
      </w:r>
      <w:r w:rsidRPr="000625BF">
        <w:rPr>
          <w:rFonts w:hAnsi="Times New Roman Bold"/>
        </w:rPr>
        <w:t>é</w:t>
      </w:r>
      <w:r w:rsidRPr="000625BF">
        <w:rPr>
          <w:rFonts w:ascii="Times New Roman Bold"/>
        </w:rPr>
        <w:t>paration, la dynamique d</w:t>
      </w:r>
      <w:r w:rsidRPr="000625BF">
        <w:rPr>
          <w:rFonts w:hAnsi="Times New Roman Bold"/>
        </w:rPr>
        <w:t>’</w:t>
      </w:r>
      <w:r w:rsidRPr="000625BF">
        <w:rPr>
          <w:rFonts w:ascii="Times New Roman Bold"/>
        </w:rPr>
        <w:t>emprise, les luttes contre les r</w:t>
      </w:r>
      <w:r w:rsidRPr="000625BF">
        <w:rPr>
          <w:rFonts w:hAnsi="Times New Roman Bold"/>
        </w:rPr>
        <w:t>é</w:t>
      </w:r>
      <w:r w:rsidRPr="000625BF">
        <w:rPr>
          <w:rFonts w:ascii="Times New Roman Bold"/>
        </w:rPr>
        <w:t>surgences anxieuses et les menaces d</w:t>
      </w:r>
      <w:r w:rsidRPr="000625BF">
        <w:rPr>
          <w:rFonts w:hAnsi="Times New Roman Bold"/>
        </w:rPr>
        <w:t>’</w:t>
      </w:r>
      <w:r w:rsidRPr="000625BF">
        <w:rPr>
          <w:rFonts w:ascii="Times New Roman Bold"/>
        </w:rPr>
        <w:t>effondrement, etc.</w:t>
      </w:r>
    </w:p>
    <w:p w14:paraId="20E6916C" w14:textId="77777777" w:rsidR="007E7414" w:rsidRPr="000625BF" w:rsidRDefault="007E7414" w:rsidP="007E7414">
      <w:pPr>
        <w:pStyle w:val="Corps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Bold" w:eastAsia="Times New Roman Bold" w:hAnsi="Times New Roman Bold" w:cs="Times New Roman Bold"/>
        </w:rPr>
      </w:pPr>
    </w:p>
    <w:p w14:paraId="48659840" w14:textId="77777777" w:rsidR="007E7414" w:rsidRPr="000625BF" w:rsidRDefault="007E7414" w:rsidP="007E7414">
      <w:pPr>
        <w:pStyle w:val="Corps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Bold" w:eastAsia="Times New Roman Bold" w:hAnsi="Times New Roman Bold" w:cs="Times New Roman Bold"/>
        </w:rPr>
      </w:pPr>
      <w:r w:rsidRPr="000625BF">
        <w:rPr>
          <w:rFonts w:ascii="Times New Roman Bold"/>
        </w:rPr>
        <w:t>Cependant, les parents avaient parall</w:t>
      </w:r>
      <w:r w:rsidRPr="000625BF">
        <w:rPr>
          <w:rFonts w:hAnsi="Times New Roman Bold"/>
        </w:rPr>
        <w:t>è</w:t>
      </w:r>
      <w:r w:rsidRPr="000625BF">
        <w:rPr>
          <w:rFonts w:ascii="Times New Roman Bold"/>
        </w:rPr>
        <w:t>lement sollicit</w:t>
      </w:r>
      <w:r w:rsidRPr="000625BF">
        <w:rPr>
          <w:rFonts w:hAnsi="Times New Roman Bold"/>
        </w:rPr>
        <w:t>é</w:t>
      </w:r>
      <w:r w:rsidRPr="000625BF">
        <w:rPr>
          <w:rFonts w:hAnsi="Times New Roman Bold"/>
        </w:rPr>
        <w:t xml:space="preserve"> </w:t>
      </w:r>
      <w:r w:rsidRPr="000625BF">
        <w:rPr>
          <w:rFonts w:ascii="Times New Roman Bold"/>
        </w:rPr>
        <w:t>l</w:t>
      </w:r>
      <w:r w:rsidRPr="000625BF">
        <w:rPr>
          <w:rFonts w:hAnsi="Times New Roman Bold"/>
        </w:rPr>
        <w:t>’</w:t>
      </w:r>
      <w:r w:rsidRPr="000625BF">
        <w:rPr>
          <w:rFonts w:ascii="Times New Roman Bold"/>
        </w:rPr>
        <w:t>intervention d</w:t>
      </w:r>
      <w:r w:rsidRPr="000625BF">
        <w:rPr>
          <w:rFonts w:hAnsi="Times New Roman Bold"/>
        </w:rPr>
        <w:t>’</w:t>
      </w:r>
      <w:r w:rsidRPr="000625BF">
        <w:rPr>
          <w:rFonts w:ascii="Times New Roman Bold"/>
        </w:rPr>
        <w:t xml:space="preserve">un </w:t>
      </w:r>
      <w:r w:rsidRPr="000625BF">
        <w:rPr>
          <w:rFonts w:hAnsi="Times New Roman Bold"/>
        </w:rPr>
        <w:t>é</w:t>
      </w:r>
      <w:r w:rsidRPr="000625BF">
        <w:rPr>
          <w:rFonts w:ascii="Times New Roman Bold"/>
        </w:rPr>
        <w:t>minent professeur m</w:t>
      </w:r>
      <w:r w:rsidRPr="000625BF">
        <w:rPr>
          <w:rFonts w:hAnsi="Times New Roman Bold"/>
        </w:rPr>
        <w:t>é</w:t>
      </w:r>
      <w:r w:rsidRPr="000625BF">
        <w:rPr>
          <w:rFonts w:ascii="Times New Roman Bold"/>
        </w:rPr>
        <w:t xml:space="preserve">diatique lequel, suite </w:t>
      </w:r>
      <w:r w:rsidRPr="000625BF">
        <w:rPr>
          <w:rFonts w:hAnsi="Times New Roman Bold"/>
        </w:rPr>
        <w:t>à</w:t>
      </w:r>
      <w:r w:rsidRPr="000625BF">
        <w:rPr>
          <w:rFonts w:hAnsi="Times New Roman Bold"/>
        </w:rPr>
        <w:t xml:space="preserve"> </w:t>
      </w:r>
      <w:r w:rsidRPr="000625BF">
        <w:rPr>
          <w:rFonts w:ascii="Times New Roman Bold"/>
        </w:rPr>
        <w:t xml:space="preserve">une </w:t>
      </w:r>
      <w:r w:rsidRPr="000625BF">
        <w:rPr>
          <w:rFonts w:hAnsi="Times New Roman Bold"/>
        </w:rPr>
        <w:t>é</w:t>
      </w:r>
      <w:r w:rsidRPr="000625BF">
        <w:rPr>
          <w:rFonts w:ascii="Times New Roman Bold"/>
        </w:rPr>
        <w:t>valuation succincte en consultation priv</w:t>
      </w:r>
      <w:r w:rsidRPr="000625BF">
        <w:rPr>
          <w:rFonts w:hAnsi="Times New Roman Bold"/>
        </w:rPr>
        <w:t>é</w:t>
      </w:r>
      <w:r w:rsidRPr="000625BF">
        <w:rPr>
          <w:rFonts w:ascii="Times New Roman Bold"/>
        </w:rPr>
        <w:t>e, avait pos</w:t>
      </w:r>
      <w:r w:rsidRPr="000625BF">
        <w:rPr>
          <w:rFonts w:hAnsi="Times New Roman Bold"/>
        </w:rPr>
        <w:t>é</w:t>
      </w:r>
      <w:r w:rsidRPr="000625BF">
        <w:rPr>
          <w:rFonts w:hAnsi="Times New Roman Bold"/>
        </w:rPr>
        <w:t xml:space="preserve"> </w:t>
      </w:r>
      <w:r w:rsidRPr="000625BF">
        <w:rPr>
          <w:rFonts w:ascii="Times New Roman Bold"/>
        </w:rPr>
        <w:t xml:space="preserve">six diagnostics et introduit trois traitements </w:t>
      </w:r>
      <w:r w:rsidRPr="000625BF">
        <w:rPr>
          <w:rFonts w:hAnsi="Times New Roman Bold"/>
        </w:rPr>
        <w:t>–</w:t>
      </w:r>
      <w:r w:rsidRPr="000625BF">
        <w:rPr>
          <w:rFonts w:hAnsi="Times New Roman Bold"/>
        </w:rPr>
        <w:t xml:space="preserve"> </w:t>
      </w:r>
      <w:r w:rsidRPr="000625BF">
        <w:rPr>
          <w:rFonts w:ascii="Times New Roman Bold"/>
        </w:rPr>
        <w:t xml:space="preserve">sans prendre en compte les </w:t>
      </w:r>
      <w:r w:rsidRPr="000625BF">
        <w:rPr>
          <w:rFonts w:hAnsi="Times New Roman Bold"/>
        </w:rPr>
        <w:t>é</w:t>
      </w:r>
      <w:r w:rsidRPr="000625BF">
        <w:rPr>
          <w:rFonts w:ascii="Times New Roman Bold"/>
        </w:rPr>
        <w:t xml:space="preserve">valuations approfondies qui avaient </w:t>
      </w:r>
      <w:r w:rsidRPr="000625BF">
        <w:rPr>
          <w:rFonts w:hAnsi="Times New Roman Bold"/>
        </w:rPr>
        <w:t>é</w:t>
      </w:r>
      <w:r w:rsidRPr="000625BF">
        <w:rPr>
          <w:rFonts w:ascii="Times New Roman Bold"/>
        </w:rPr>
        <w:t>t</w:t>
      </w:r>
      <w:r w:rsidRPr="000625BF">
        <w:rPr>
          <w:rFonts w:hAnsi="Times New Roman Bold"/>
        </w:rPr>
        <w:t>é</w:t>
      </w:r>
      <w:r w:rsidRPr="000625BF">
        <w:rPr>
          <w:rFonts w:hAnsi="Times New Roman Bold"/>
        </w:rPr>
        <w:t xml:space="preserve"> </w:t>
      </w:r>
      <w:r w:rsidRPr="000625BF">
        <w:rPr>
          <w:rFonts w:ascii="Times New Roman Bold"/>
        </w:rPr>
        <w:t>r</w:t>
      </w:r>
      <w:r w:rsidRPr="000625BF">
        <w:rPr>
          <w:rFonts w:hAnsi="Times New Roman Bold"/>
        </w:rPr>
        <w:t>é</w:t>
      </w:r>
      <w:r w:rsidRPr="000625BF">
        <w:rPr>
          <w:rFonts w:ascii="Times New Roman Bold"/>
        </w:rPr>
        <w:t>alis</w:t>
      </w:r>
      <w:r w:rsidRPr="000625BF">
        <w:rPr>
          <w:rFonts w:hAnsi="Times New Roman Bold"/>
        </w:rPr>
        <w:t>é</w:t>
      </w:r>
      <w:r w:rsidRPr="000625BF">
        <w:rPr>
          <w:rFonts w:ascii="Times New Roman Bold"/>
        </w:rPr>
        <w:t>es au pr</w:t>
      </w:r>
      <w:r w:rsidRPr="000625BF">
        <w:rPr>
          <w:rFonts w:hAnsi="Times New Roman Bold"/>
        </w:rPr>
        <w:t>é</w:t>
      </w:r>
      <w:r w:rsidRPr="000625BF">
        <w:rPr>
          <w:rFonts w:ascii="Times New Roman Bold"/>
        </w:rPr>
        <w:t>alable</w:t>
      </w:r>
      <w:r w:rsidRPr="000625BF">
        <w:rPr>
          <w:rFonts w:hAnsi="Times New Roman Bold"/>
        </w:rPr>
        <w:t>…</w:t>
      </w:r>
      <w:r w:rsidRPr="000625BF">
        <w:rPr>
          <w:rFonts w:ascii="Times New Roman Bold"/>
        </w:rPr>
        <w:t>Ainsi, Jean a r</w:t>
      </w:r>
      <w:r w:rsidRPr="000625BF">
        <w:rPr>
          <w:rFonts w:hAnsi="Times New Roman Bold"/>
        </w:rPr>
        <w:t>é</w:t>
      </w:r>
      <w:r w:rsidRPr="000625BF">
        <w:rPr>
          <w:rFonts w:ascii="Times New Roman Bold"/>
        </w:rPr>
        <w:t>colt</w:t>
      </w:r>
      <w:r w:rsidRPr="000625BF">
        <w:rPr>
          <w:rFonts w:hAnsi="Times New Roman Bold"/>
        </w:rPr>
        <w:t>é</w:t>
      </w:r>
      <w:r w:rsidRPr="000625BF">
        <w:rPr>
          <w:rFonts w:hAnsi="Times New Roman Bold"/>
        </w:rPr>
        <w:t xml:space="preserve"> </w:t>
      </w:r>
      <w:r w:rsidRPr="000625BF">
        <w:rPr>
          <w:rFonts w:ascii="Times New Roman Bold"/>
        </w:rPr>
        <w:t>un impressionnant palmar</w:t>
      </w:r>
      <w:r w:rsidRPr="000625BF">
        <w:rPr>
          <w:rFonts w:hAnsi="Times New Roman Bold"/>
        </w:rPr>
        <w:t>è</w:t>
      </w:r>
      <w:r w:rsidRPr="000625BF">
        <w:rPr>
          <w:rFonts w:ascii="Times New Roman Bold"/>
        </w:rPr>
        <w:t xml:space="preserve">s nosographique : </w:t>
      </w:r>
      <w:r w:rsidRPr="000625BF">
        <w:rPr>
          <w:rFonts w:hAnsi="Times New Roman Bold"/>
        </w:rPr>
        <w:t>« </w:t>
      </w:r>
      <w:r w:rsidRPr="000625BF">
        <w:rPr>
          <w:rFonts w:ascii="Times New Roman Bold"/>
          <w:i/>
          <w:iCs/>
        </w:rPr>
        <w:t>Trouble explosif intermittent massif</w:t>
      </w:r>
      <w:r w:rsidRPr="000625BF">
        <w:rPr>
          <w:rFonts w:hAnsi="Times New Roman Bold"/>
          <w:i/>
          <w:iCs/>
        </w:rPr>
        <w:t> </w:t>
      </w:r>
      <w:r w:rsidRPr="000625BF">
        <w:rPr>
          <w:rFonts w:ascii="Times New Roman Bold"/>
          <w:i/>
          <w:iCs/>
        </w:rPr>
        <w:t xml:space="preserve">, </w:t>
      </w:r>
      <w:r w:rsidRPr="000625BF">
        <w:rPr>
          <w:rFonts w:hAnsi="Times New Roman Bold"/>
        </w:rPr>
        <w:t>« </w:t>
      </w:r>
      <w:r w:rsidRPr="000625BF">
        <w:rPr>
          <w:rFonts w:ascii="Times New Roman Bold"/>
          <w:i/>
          <w:iCs/>
        </w:rPr>
        <w:t>Trouble hyperactif avec d</w:t>
      </w:r>
      <w:r w:rsidRPr="000625BF">
        <w:rPr>
          <w:rFonts w:hAnsi="Times New Roman Bold"/>
          <w:i/>
          <w:iCs/>
        </w:rPr>
        <w:t>é</w:t>
      </w:r>
      <w:r w:rsidRPr="000625BF">
        <w:rPr>
          <w:rFonts w:ascii="Times New Roman Bold"/>
          <w:i/>
          <w:iCs/>
        </w:rPr>
        <w:t>ficit de l</w:t>
      </w:r>
      <w:r w:rsidRPr="000625BF">
        <w:rPr>
          <w:rFonts w:hAnsi="Times New Roman Bold"/>
          <w:i/>
          <w:iCs/>
        </w:rPr>
        <w:t>’</w:t>
      </w:r>
      <w:r w:rsidRPr="000625BF">
        <w:rPr>
          <w:rFonts w:ascii="Times New Roman Bold"/>
          <w:i/>
          <w:iCs/>
        </w:rPr>
        <w:t>attention</w:t>
      </w:r>
      <w:r w:rsidRPr="000625BF">
        <w:rPr>
          <w:rFonts w:hAnsi="Times New Roman Bold"/>
          <w:i/>
          <w:iCs/>
        </w:rPr>
        <w:t> »</w:t>
      </w:r>
      <w:r w:rsidRPr="000625BF">
        <w:rPr>
          <w:rFonts w:ascii="Times New Roman Bold"/>
          <w:i/>
          <w:iCs/>
        </w:rPr>
        <w:t xml:space="preserve">, </w:t>
      </w:r>
      <w:r w:rsidRPr="000625BF">
        <w:rPr>
          <w:rFonts w:hAnsi="Times New Roman Bold"/>
        </w:rPr>
        <w:t>« </w:t>
      </w:r>
      <w:r w:rsidRPr="000625BF">
        <w:rPr>
          <w:rFonts w:ascii="Times New Roman Bold"/>
          <w:i/>
          <w:iCs/>
        </w:rPr>
        <w:t>Dysgraphie majeure associ</w:t>
      </w:r>
      <w:r w:rsidRPr="000625BF">
        <w:rPr>
          <w:rFonts w:hAnsi="Times New Roman Bold"/>
          <w:i/>
          <w:iCs/>
        </w:rPr>
        <w:t>é</w:t>
      </w:r>
      <w:r w:rsidRPr="000625BF">
        <w:rPr>
          <w:rFonts w:ascii="Times New Roman Bold"/>
          <w:i/>
          <w:iCs/>
        </w:rPr>
        <w:t xml:space="preserve">es </w:t>
      </w:r>
      <w:r w:rsidRPr="000625BF">
        <w:rPr>
          <w:rFonts w:hAnsi="Times New Roman Bold"/>
          <w:i/>
          <w:iCs/>
        </w:rPr>
        <w:t>à</w:t>
      </w:r>
      <w:r w:rsidRPr="000625BF">
        <w:rPr>
          <w:rFonts w:hAnsi="Times New Roman Bold"/>
          <w:i/>
          <w:iCs/>
        </w:rPr>
        <w:t xml:space="preserve"> </w:t>
      </w:r>
      <w:r w:rsidRPr="000625BF">
        <w:rPr>
          <w:rFonts w:ascii="Times New Roman Bold"/>
          <w:i/>
          <w:iCs/>
        </w:rPr>
        <w:t>des difficult</w:t>
      </w:r>
      <w:r w:rsidRPr="000625BF">
        <w:rPr>
          <w:rFonts w:hAnsi="Times New Roman Bold"/>
          <w:i/>
          <w:iCs/>
        </w:rPr>
        <w:t>é</w:t>
      </w:r>
      <w:r w:rsidRPr="000625BF">
        <w:rPr>
          <w:rFonts w:ascii="Times New Roman Bold"/>
          <w:i/>
          <w:iCs/>
        </w:rPr>
        <w:t xml:space="preserve">s orthographiques importantes, </w:t>
      </w:r>
      <w:r w:rsidRPr="000625BF">
        <w:rPr>
          <w:rFonts w:hAnsi="Times New Roman Bold"/>
        </w:rPr>
        <w:t>« </w:t>
      </w:r>
      <w:r w:rsidRPr="000625BF">
        <w:rPr>
          <w:rFonts w:ascii="Times New Roman Bold"/>
          <w:i/>
          <w:iCs/>
        </w:rPr>
        <w:t>Anxi</w:t>
      </w:r>
      <w:r w:rsidRPr="000625BF">
        <w:rPr>
          <w:rFonts w:hAnsi="Times New Roman Bold"/>
          <w:i/>
          <w:iCs/>
        </w:rPr>
        <w:t>é</w:t>
      </w:r>
      <w:r w:rsidRPr="000625BF">
        <w:rPr>
          <w:rFonts w:ascii="Times New Roman Bold"/>
          <w:i/>
          <w:iCs/>
        </w:rPr>
        <w:t>t</w:t>
      </w:r>
      <w:r w:rsidRPr="000625BF">
        <w:rPr>
          <w:rFonts w:hAnsi="Times New Roman Bold"/>
          <w:i/>
          <w:iCs/>
        </w:rPr>
        <w:t>é</w:t>
      </w:r>
      <w:r w:rsidRPr="000625BF">
        <w:rPr>
          <w:rFonts w:hAnsi="Times New Roman Bold"/>
          <w:i/>
          <w:iCs/>
        </w:rPr>
        <w:t xml:space="preserve"> </w:t>
      </w:r>
      <w:r w:rsidRPr="000625BF">
        <w:rPr>
          <w:rFonts w:ascii="Times New Roman Bold"/>
          <w:i/>
          <w:iCs/>
        </w:rPr>
        <w:t>de s</w:t>
      </w:r>
      <w:r w:rsidRPr="000625BF">
        <w:rPr>
          <w:rFonts w:hAnsi="Times New Roman Bold"/>
          <w:i/>
          <w:iCs/>
        </w:rPr>
        <w:t>é</w:t>
      </w:r>
      <w:r w:rsidRPr="000625BF">
        <w:rPr>
          <w:rFonts w:ascii="Times New Roman Bold"/>
          <w:i/>
          <w:iCs/>
        </w:rPr>
        <w:t>paration</w:t>
      </w:r>
      <w:r w:rsidRPr="000625BF">
        <w:rPr>
          <w:rFonts w:hAnsi="Times New Roman Bold"/>
          <w:i/>
          <w:iCs/>
        </w:rPr>
        <w:t> »</w:t>
      </w:r>
      <w:r w:rsidRPr="000625BF">
        <w:rPr>
          <w:rFonts w:ascii="Times New Roman Bold"/>
          <w:i/>
          <w:iCs/>
        </w:rPr>
        <w:t xml:space="preserve">, </w:t>
      </w:r>
      <w:r w:rsidRPr="000625BF">
        <w:rPr>
          <w:rFonts w:hAnsi="Times New Roman Bold"/>
        </w:rPr>
        <w:t>« </w:t>
      </w:r>
      <w:r w:rsidRPr="000625BF">
        <w:rPr>
          <w:rFonts w:ascii="Times New Roman Bold"/>
          <w:i/>
          <w:iCs/>
        </w:rPr>
        <w:t>Syndrome de Gilles de la Tourette</w:t>
      </w:r>
      <w:r w:rsidRPr="000625BF">
        <w:rPr>
          <w:rFonts w:hAnsi="Times New Roman Bold"/>
          <w:i/>
          <w:iCs/>
        </w:rPr>
        <w:t> »</w:t>
      </w:r>
      <w:r w:rsidRPr="000625BF">
        <w:rPr>
          <w:rFonts w:ascii="Times New Roman Bold"/>
          <w:i/>
          <w:iCs/>
        </w:rPr>
        <w:t xml:space="preserve">, </w:t>
      </w:r>
      <w:r w:rsidRPr="000625BF">
        <w:rPr>
          <w:rFonts w:hAnsi="Times New Roman Bold"/>
        </w:rPr>
        <w:t>« </w:t>
      </w:r>
      <w:r w:rsidRPr="000625BF">
        <w:rPr>
          <w:rFonts w:ascii="Times New Roman Bold"/>
          <w:i/>
          <w:iCs/>
        </w:rPr>
        <w:t>Dysr</w:t>
      </w:r>
      <w:r w:rsidRPr="000625BF">
        <w:rPr>
          <w:rFonts w:hAnsi="Times New Roman Bold"/>
          <w:i/>
          <w:iCs/>
        </w:rPr>
        <w:t>é</w:t>
      </w:r>
      <w:r w:rsidRPr="000625BF">
        <w:rPr>
          <w:rFonts w:ascii="Times New Roman Bold"/>
          <w:i/>
          <w:iCs/>
        </w:rPr>
        <w:t xml:space="preserve">gulation </w:t>
      </w:r>
      <w:r w:rsidRPr="000625BF">
        <w:rPr>
          <w:rFonts w:hAnsi="Times New Roman Bold"/>
          <w:i/>
          <w:iCs/>
        </w:rPr>
        <w:t>é</w:t>
      </w:r>
      <w:r w:rsidRPr="000625BF">
        <w:rPr>
          <w:rFonts w:ascii="Times New Roman Bold"/>
          <w:i/>
          <w:iCs/>
        </w:rPr>
        <w:t xml:space="preserve">motionnelle </w:t>
      </w:r>
      <w:r w:rsidRPr="000625BF">
        <w:rPr>
          <w:rFonts w:hAnsi="Times New Roman Bold"/>
        </w:rPr>
        <w:t>»</w:t>
      </w:r>
    </w:p>
    <w:p w14:paraId="7C8EBC0B" w14:textId="77777777" w:rsidR="007E7414" w:rsidRPr="000625BF" w:rsidRDefault="007E7414" w:rsidP="007E7414">
      <w:pPr>
        <w:pStyle w:val="Normal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Bold" w:eastAsia="Times New Roman Bold" w:hAnsi="Times New Roman Bold" w:cs="Times New Roman Bold"/>
        </w:rPr>
      </w:pPr>
      <w:r w:rsidRPr="000625BF">
        <w:rPr>
          <w:rFonts w:ascii="Times New Roman Bold"/>
        </w:rPr>
        <w:t>Ult</w:t>
      </w:r>
      <w:r w:rsidRPr="000625BF">
        <w:rPr>
          <w:rFonts w:hAnsi="Times New Roman Bold"/>
        </w:rPr>
        <w:t>é</w:t>
      </w:r>
      <w:r w:rsidRPr="000625BF">
        <w:rPr>
          <w:rFonts w:ascii="Times New Roman Bold"/>
        </w:rPr>
        <w:t xml:space="preserve">rieurement, le grand professeur suspecte </w:t>
      </w:r>
      <w:r w:rsidRPr="000625BF">
        <w:rPr>
          <w:rFonts w:hAnsi="Times New Roman Bold"/>
        </w:rPr>
        <w:t>é</w:t>
      </w:r>
      <w:r w:rsidRPr="000625BF">
        <w:rPr>
          <w:rFonts w:ascii="Times New Roman Bold"/>
        </w:rPr>
        <w:t>galement un TSA, du fait des difficult</w:t>
      </w:r>
      <w:r w:rsidRPr="000625BF">
        <w:rPr>
          <w:rFonts w:hAnsi="Times New Roman Bold"/>
        </w:rPr>
        <w:t>é</w:t>
      </w:r>
      <w:r w:rsidRPr="000625BF">
        <w:rPr>
          <w:rFonts w:ascii="Times New Roman Bold"/>
        </w:rPr>
        <w:t>s sociales de Jean</w:t>
      </w:r>
      <w:r w:rsidRPr="000625BF">
        <w:rPr>
          <w:rFonts w:hAnsi="Times New Roman Bold"/>
        </w:rPr>
        <w:t>…</w:t>
      </w:r>
      <w:r w:rsidRPr="000625BF">
        <w:rPr>
          <w:rFonts w:ascii="Times New Roman Bold"/>
        </w:rPr>
        <w:t>Une hospitalisation est alors organis</w:t>
      </w:r>
      <w:r w:rsidRPr="000625BF">
        <w:rPr>
          <w:rFonts w:hAnsi="Times New Roman Bold"/>
        </w:rPr>
        <w:t>é</w:t>
      </w:r>
      <w:r w:rsidRPr="000625BF">
        <w:rPr>
          <w:rFonts w:ascii="Times New Roman Bold"/>
        </w:rPr>
        <w:t>e pour r</w:t>
      </w:r>
      <w:r w:rsidRPr="000625BF">
        <w:rPr>
          <w:rFonts w:hAnsi="Times New Roman Bold"/>
        </w:rPr>
        <w:t>é</w:t>
      </w:r>
      <w:r w:rsidRPr="000625BF">
        <w:rPr>
          <w:rFonts w:ascii="Times New Roman Bold"/>
        </w:rPr>
        <w:t>aliser tous les bilans recommand</w:t>
      </w:r>
      <w:r w:rsidRPr="000625BF">
        <w:rPr>
          <w:rFonts w:hAnsi="Times New Roman Bold"/>
        </w:rPr>
        <w:t>é</w:t>
      </w:r>
      <w:r w:rsidRPr="000625BF">
        <w:rPr>
          <w:rFonts w:ascii="Times New Roman Bold"/>
        </w:rPr>
        <w:t>s. Or, les seuils diagnostics ne sont pas atteints</w:t>
      </w:r>
      <w:r w:rsidRPr="000625BF">
        <w:rPr>
          <w:rFonts w:hAnsi="Times New Roman Bold"/>
        </w:rPr>
        <w:t>…</w:t>
      </w:r>
      <w:r w:rsidRPr="000625BF">
        <w:rPr>
          <w:rFonts w:hAnsi="Times New Roman Bold"/>
        </w:rPr>
        <w:t xml:space="preserve"> </w:t>
      </w:r>
      <w:r w:rsidRPr="000625BF">
        <w:rPr>
          <w:rFonts w:ascii="Times New Roman Bold"/>
        </w:rPr>
        <w:t>Ce qui n</w:t>
      </w:r>
      <w:r w:rsidRPr="000625BF">
        <w:rPr>
          <w:rFonts w:hAnsi="Times New Roman Bold"/>
        </w:rPr>
        <w:t>’</w:t>
      </w:r>
      <w:r w:rsidRPr="000625BF">
        <w:rPr>
          <w:rFonts w:ascii="Times New Roman Bold"/>
        </w:rPr>
        <w:t>emp</w:t>
      </w:r>
      <w:r w:rsidRPr="000625BF">
        <w:rPr>
          <w:rFonts w:hAnsi="Times New Roman Bold"/>
        </w:rPr>
        <w:t>ê</w:t>
      </w:r>
      <w:r w:rsidRPr="000625BF">
        <w:rPr>
          <w:rFonts w:ascii="Times New Roman Bold"/>
        </w:rPr>
        <w:t>chera pas l</w:t>
      </w:r>
      <w:r w:rsidRPr="000625BF">
        <w:rPr>
          <w:rFonts w:hAnsi="Times New Roman Bold"/>
        </w:rPr>
        <w:t>’</w:t>
      </w:r>
      <w:r w:rsidRPr="000625BF">
        <w:rPr>
          <w:rFonts w:ascii="Times New Roman Bold"/>
        </w:rPr>
        <w:t>expert tout-puissant d</w:t>
      </w:r>
      <w:r w:rsidRPr="000625BF">
        <w:rPr>
          <w:rFonts w:hAnsi="Times New Roman Bold"/>
        </w:rPr>
        <w:t>’</w:t>
      </w:r>
      <w:r w:rsidRPr="000625BF">
        <w:rPr>
          <w:rFonts w:ascii="Times New Roman Bold"/>
        </w:rPr>
        <w:t xml:space="preserve">imposer ce nouvel </w:t>
      </w:r>
      <w:r w:rsidRPr="000625BF">
        <w:rPr>
          <w:rFonts w:hAnsi="Times New Roman Bold"/>
        </w:rPr>
        <w:t>é</w:t>
      </w:r>
      <w:r w:rsidRPr="000625BF">
        <w:rPr>
          <w:rFonts w:ascii="Times New Roman Bold"/>
        </w:rPr>
        <w:t>tiquetage nosographique ; au totale, sept diagnostics sont officialis</w:t>
      </w:r>
      <w:r w:rsidRPr="000625BF">
        <w:rPr>
          <w:rFonts w:hAnsi="Times New Roman Bold"/>
        </w:rPr>
        <w:t>é</w:t>
      </w:r>
      <w:r w:rsidRPr="000625BF">
        <w:rPr>
          <w:rFonts w:ascii="Times New Roman Bold"/>
        </w:rPr>
        <w:t>s, lesquels postulent quasiment tous une d</w:t>
      </w:r>
      <w:r w:rsidRPr="000625BF">
        <w:rPr>
          <w:rFonts w:hAnsi="Times New Roman Bold"/>
        </w:rPr>
        <w:t>é</w:t>
      </w:r>
      <w:r w:rsidRPr="000625BF">
        <w:rPr>
          <w:rFonts w:ascii="Times New Roman Bold"/>
        </w:rPr>
        <w:t>r</w:t>
      </w:r>
      <w:r w:rsidRPr="000625BF">
        <w:rPr>
          <w:rFonts w:hAnsi="Times New Roman Bold"/>
        </w:rPr>
        <w:t>é</w:t>
      </w:r>
      <w:r w:rsidRPr="000625BF">
        <w:rPr>
          <w:rFonts w:ascii="Times New Roman Bold"/>
        </w:rPr>
        <w:t>gulation neurod</w:t>
      </w:r>
      <w:r w:rsidRPr="000625BF">
        <w:rPr>
          <w:rFonts w:hAnsi="Times New Roman Bold"/>
        </w:rPr>
        <w:t>é</w:t>
      </w:r>
      <w:r w:rsidRPr="000625BF">
        <w:rPr>
          <w:rFonts w:ascii="Times New Roman Bold"/>
        </w:rPr>
        <w:t>veloppementale, hormis l</w:t>
      </w:r>
      <w:r w:rsidRPr="000625BF">
        <w:rPr>
          <w:rFonts w:hAnsi="Times New Roman Bold"/>
        </w:rPr>
        <w:t>’</w:t>
      </w:r>
      <w:r w:rsidRPr="000625BF">
        <w:rPr>
          <w:rFonts w:ascii="Times New Roman Bold"/>
        </w:rPr>
        <w:t>anxi</w:t>
      </w:r>
      <w:r w:rsidRPr="000625BF">
        <w:rPr>
          <w:rFonts w:hAnsi="Times New Roman Bold"/>
        </w:rPr>
        <w:t>é</w:t>
      </w:r>
      <w:r w:rsidRPr="000625BF">
        <w:rPr>
          <w:rFonts w:ascii="Times New Roman Bold"/>
        </w:rPr>
        <w:t>t</w:t>
      </w:r>
      <w:r w:rsidRPr="000625BF">
        <w:rPr>
          <w:rFonts w:hAnsi="Times New Roman Bold"/>
        </w:rPr>
        <w:t>é</w:t>
      </w:r>
      <w:r w:rsidRPr="000625BF">
        <w:rPr>
          <w:rFonts w:hAnsi="Times New Roman Bold"/>
        </w:rPr>
        <w:t xml:space="preserve"> </w:t>
      </w:r>
      <w:r w:rsidRPr="000625BF">
        <w:rPr>
          <w:rFonts w:ascii="Times New Roman Bold"/>
        </w:rPr>
        <w:t>de s</w:t>
      </w:r>
      <w:r w:rsidRPr="000625BF">
        <w:rPr>
          <w:rFonts w:hAnsi="Times New Roman Bold"/>
        </w:rPr>
        <w:t>é</w:t>
      </w:r>
      <w:r w:rsidRPr="000625BF">
        <w:rPr>
          <w:rFonts w:ascii="Times New Roman Bold"/>
        </w:rPr>
        <w:t>paration, qui est imput</w:t>
      </w:r>
      <w:r w:rsidRPr="000625BF">
        <w:rPr>
          <w:rFonts w:hAnsi="Times New Roman Bold"/>
        </w:rPr>
        <w:t>é</w:t>
      </w:r>
      <w:r w:rsidRPr="000625BF">
        <w:rPr>
          <w:rFonts w:ascii="Times New Roman Bold"/>
        </w:rPr>
        <w:t xml:space="preserve">e </w:t>
      </w:r>
      <w:r w:rsidRPr="000625BF">
        <w:rPr>
          <w:rFonts w:hAnsi="Times New Roman Bold"/>
        </w:rPr>
        <w:t>à</w:t>
      </w:r>
      <w:r w:rsidRPr="000625BF">
        <w:rPr>
          <w:rFonts w:hAnsi="Times New Roman Bold"/>
        </w:rPr>
        <w:t xml:space="preserve"> </w:t>
      </w:r>
      <w:r w:rsidRPr="000625BF">
        <w:rPr>
          <w:rFonts w:ascii="Times New Roman Bold"/>
        </w:rPr>
        <w:t>l</w:t>
      </w:r>
      <w:r w:rsidRPr="000625BF">
        <w:rPr>
          <w:rFonts w:hAnsi="Times New Roman Bold"/>
        </w:rPr>
        <w:t>’</w:t>
      </w:r>
      <w:r w:rsidRPr="000625BF">
        <w:rPr>
          <w:rFonts w:ascii="Times New Roman Bold"/>
        </w:rPr>
        <w:t>orientation en internat th</w:t>
      </w:r>
      <w:r w:rsidRPr="000625BF">
        <w:rPr>
          <w:rFonts w:hAnsi="Times New Roman Bold"/>
        </w:rPr>
        <w:t>é</w:t>
      </w:r>
      <w:r w:rsidRPr="000625BF">
        <w:rPr>
          <w:rFonts w:ascii="Times New Roman Bold"/>
        </w:rPr>
        <w:t>rapeutique</w:t>
      </w:r>
      <w:r w:rsidRPr="000625BF">
        <w:rPr>
          <w:rFonts w:hAnsi="Times New Roman Bold"/>
        </w:rPr>
        <w:t>…</w:t>
      </w:r>
      <w:r w:rsidRPr="000625BF">
        <w:rPr>
          <w:rFonts w:ascii="Times New Roman Bold"/>
        </w:rPr>
        <w:t xml:space="preserve">En tout cas, les enjeux socio-familiaux, la dimension </w:t>
      </w:r>
      <w:proofErr w:type="spellStart"/>
      <w:r w:rsidRPr="000625BF">
        <w:rPr>
          <w:rFonts w:ascii="Times New Roman Bold"/>
        </w:rPr>
        <w:t>d</w:t>
      </w:r>
      <w:r w:rsidRPr="000625BF">
        <w:rPr>
          <w:rFonts w:hAnsi="Times New Roman Bold"/>
        </w:rPr>
        <w:t>é</w:t>
      </w:r>
      <w:r w:rsidRPr="000625BF">
        <w:rPr>
          <w:rFonts w:ascii="Times New Roman Bold"/>
        </w:rPr>
        <w:t>sorganisante</w:t>
      </w:r>
      <w:proofErr w:type="spellEnd"/>
      <w:r w:rsidRPr="000625BF">
        <w:rPr>
          <w:rFonts w:ascii="Times New Roman Bold"/>
        </w:rPr>
        <w:t xml:space="preserve">, paradoxale, violente des interactions, sont totalement </w:t>
      </w:r>
      <w:r w:rsidRPr="000625BF">
        <w:rPr>
          <w:rFonts w:hAnsi="Times New Roman Bold"/>
        </w:rPr>
        <w:t>é</w:t>
      </w:r>
      <w:r w:rsidRPr="000625BF">
        <w:rPr>
          <w:rFonts w:ascii="Times New Roman Bold"/>
        </w:rPr>
        <w:t>lud</w:t>
      </w:r>
      <w:r w:rsidRPr="000625BF">
        <w:rPr>
          <w:rFonts w:hAnsi="Times New Roman Bold"/>
        </w:rPr>
        <w:t>é</w:t>
      </w:r>
      <w:r w:rsidRPr="000625BF">
        <w:rPr>
          <w:rFonts w:ascii="Times New Roman Bold"/>
        </w:rPr>
        <w:t>s</w:t>
      </w:r>
      <w:r w:rsidRPr="000625BF">
        <w:rPr>
          <w:rFonts w:hAnsi="Times New Roman Bold"/>
        </w:rPr>
        <w:t>…</w:t>
      </w:r>
      <w:proofErr w:type="gramStart"/>
      <w:r w:rsidRPr="000625BF">
        <w:rPr>
          <w:rFonts w:ascii="Times New Roman Bold"/>
        </w:rPr>
        <w:t>C</w:t>
      </w:r>
      <w:r w:rsidRPr="000625BF">
        <w:rPr>
          <w:rFonts w:hAnsi="Times New Roman Bold"/>
        </w:rPr>
        <w:t>’</w:t>
      </w:r>
      <w:r w:rsidRPr="000625BF">
        <w:rPr>
          <w:rFonts w:ascii="Times New Roman Bold"/>
        </w:rPr>
        <w:t>est</w:t>
      </w:r>
      <w:proofErr w:type="gramEnd"/>
      <w:r w:rsidRPr="000625BF">
        <w:rPr>
          <w:rFonts w:ascii="Times New Roman Bold"/>
        </w:rPr>
        <w:t xml:space="preserve"> les neurones on vous dit !</w:t>
      </w:r>
    </w:p>
    <w:p w14:paraId="0AD0E850" w14:textId="77777777" w:rsidR="007E7414" w:rsidRPr="000625BF" w:rsidRDefault="007E7414" w:rsidP="007E7414">
      <w:pPr>
        <w:pStyle w:val="Normal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Bold" w:eastAsia="Times New Roman Bold" w:hAnsi="Times New Roman Bold" w:cs="Times New Roman Bold"/>
          <w:i/>
          <w:iCs/>
        </w:rPr>
      </w:pPr>
      <w:r w:rsidRPr="000625BF">
        <w:rPr>
          <w:rFonts w:ascii="Times New Roman Bold"/>
          <w:i/>
          <w:iCs/>
        </w:rPr>
        <w:t xml:space="preserve">Rappelons que selon le principe </w:t>
      </w:r>
      <w:r w:rsidRPr="000625BF">
        <w:rPr>
          <w:rFonts w:hAnsi="Times New Roman Bold"/>
          <w:i/>
          <w:iCs/>
        </w:rPr>
        <w:t>é</w:t>
      </w:r>
      <w:r w:rsidRPr="000625BF">
        <w:rPr>
          <w:rFonts w:ascii="Times New Roman Bold"/>
          <w:i/>
          <w:iCs/>
        </w:rPr>
        <w:t>pist</w:t>
      </w:r>
      <w:r w:rsidRPr="000625BF">
        <w:rPr>
          <w:rFonts w:hAnsi="Times New Roman Bold"/>
          <w:i/>
          <w:iCs/>
        </w:rPr>
        <w:t>é</w:t>
      </w:r>
      <w:r w:rsidRPr="000625BF">
        <w:rPr>
          <w:rFonts w:ascii="Times New Roman Bold"/>
          <w:i/>
          <w:iCs/>
        </w:rPr>
        <w:t>mologique du rasoir d</w:t>
      </w:r>
      <w:r w:rsidRPr="000625BF">
        <w:rPr>
          <w:rFonts w:hAnsi="Times New Roman Bold"/>
          <w:i/>
          <w:iCs/>
        </w:rPr>
        <w:t>’</w:t>
      </w:r>
      <w:r w:rsidRPr="000625BF">
        <w:rPr>
          <w:rFonts w:ascii="Times New Roman Bold"/>
          <w:i/>
          <w:iCs/>
        </w:rPr>
        <w:t>Ockham, il convient de faire preuve de parcimonie pour comprendre un ph</w:t>
      </w:r>
      <w:r w:rsidRPr="000625BF">
        <w:rPr>
          <w:rFonts w:hAnsi="Times New Roman Bold"/>
          <w:i/>
          <w:iCs/>
        </w:rPr>
        <w:t>é</w:t>
      </w:r>
      <w:r w:rsidRPr="000625BF">
        <w:rPr>
          <w:rFonts w:ascii="Times New Roman Bold"/>
          <w:i/>
          <w:iCs/>
        </w:rPr>
        <w:t>nom</w:t>
      </w:r>
      <w:r w:rsidRPr="000625BF">
        <w:rPr>
          <w:rFonts w:hAnsi="Times New Roman Bold"/>
          <w:i/>
          <w:iCs/>
        </w:rPr>
        <w:t>è</w:t>
      </w:r>
      <w:r w:rsidRPr="000625BF">
        <w:rPr>
          <w:rFonts w:ascii="Times New Roman Bold"/>
          <w:i/>
          <w:iCs/>
        </w:rPr>
        <w:t xml:space="preserve">ne, en </w:t>
      </w:r>
      <w:r w:rsidRPr="000625BF">
        <w:rPr>
          <w:rFonts w:hAnsi="Times New Roman Bold"/>
          <w:i/>
          <w:iCs/>
        </w:rPr>
        <w:t>é</w:t>
      </w:r>
      <w:r w:rsidRPr="000625BF">
        <w:rPr>
          <w:rFonts w:ascii="Times New Roman Bold"/>
          <w:i/>
          <w:iCs/>
        </w:rPr>
        <w:t>vitant la multiplication des explications non n</w:t>
      </w:r>
      <w:r w:rsidRPr="000625BF">
        <w:rPr>
          <w:rFonts w:hAnsi="Times New Roman Bold"/>
          <w:i/>
          <w:iCs/>
        </w:rPr>
        <w:t>é</w:t>
      </w:r>
      <w:r w:rsidRPr="000625BF">
        <w:rPr>
          <w:rFonts w:ascii="Times New Roman Bold"/>
          <w:i/>
          <w:iCs/>
        </w:rPr>
        <w:t>cessaires et en favorisant les hypoth</w:t>
      </w:r>
      <w:r w:rsidRPr="000625BF">
        <w:rPr>
          <w:rFonts w:hAnsi="Times New Roman Bold"/>
          <w:i/>
          <w:iCs/>
        </w:rPr>
        <w:t>è</w:t>
      </w:r>
      <w:r w:rsidRPr="000625BF">
        <w:rPr>
          <w:rFonts w:ascii="Times New Roman Bold"/>
          <w:i/>
          <w:iCs/>
        </w:rPr>
        <w:t>ses suffisantes les plus simples</w:t>
      </w:r>
      <w:r w:rsidRPr="000625BF">
        <w:rPr>
          <w:rFonts w:hAnsi="Times New Roman Bold"/>
          <w:i/>
          <w:iCs/>
        </w:rPr>
        <w:t>…</w:t>
      </w:r>
    </w:p>
    <w:p w14:paraId="0B6CF159" w14:textId="77777777" w:rsidR="007E7414" w:rsidRPr="000625BF" w:rsidRDefault="007E7414" w:rsidP="007E7414">
      <w:pPr>
        <w:pStyle w:val="Normal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Bold" w:eastAsia="Times New Roman Bold" w:hAnsi="Times New Roman Bold" w:cs="Times New Roman Bold"/>
        </w:rPr>
      </w:pPr>
      <w:r w:rsidRPr="000625BF">
        <w:rPr>
          <w:rFonts w:ascii="Times New Roman Bold"/>
        </w:rPr>
        <w:t>Cependant, fort de cette expertise venant remettre en cause le soin institutionnel, les parents se mobilisent pour d</w:t>
      </w:r>
      <w:r w:rsidRPr="000625BF">
        <w:rPr>
          <w:rFonts w:hAnsi="Times New Roman Bold"/>
        </w:rPr>
        <w:t>é</w:t>
      </w:r>
      <w:r w:rsidRPr="000625BF">
        <w:rPr>
          <w:rFonts w:ascii="Times New Roman Bold"/>
        </w:rPr>
        <w:t>liter le cadre th</w:t>
      </w:r>
      <w:r w:rsidRPr="000625BF">
        <w:rPr>
          <w:rFonts w:hAnsi="Times New Roman Bold"/>
        </w:rPr>
        <w:t>é</w:t>
      </w:r>
      <w:r w:rsidRPr="000625BF">
        <w:rPr>
          <w:rFonts w:ascii="Times New Roman Bold"/>
        </w:rPr>
        <w:t>rapeutique. Le p</w:t>
      </w:r>
      <w:r w:rsidRPr="000625BF">
        <w:rPr>
          <w:rFonts w:hAnsi="Times New Roman Bold"/>
        </w:rPr>
        <w:t>è</w:t>
      </w:r>
      <w:r w:rsidRPr="000625BF">
        <w:rPr>
          <w:rFonts w:ascii="Times New Roman Bold"/>
        </w:rPr>
        <w:t>re nous agresse violemment pour d</w:t>
      </w:r>
      <w:r w:rsidRPr="000625BF">
        <w:rPr>
          <w:rFonts w:hAnsi="Times New Roman Bold"/>
        </w:rPr>
        <w:t>é</w:t>
      </w:r>
      <w:r w:rsidRPr="000625BF">
        <w:rPr>
          <w:rFonts w:ascii="Times New Roman Bold"/>
        </w:rPr>
        <w:t>noncer notre incomp</w:t>
      </w:r>
      <w:r w:rsidRPr="000625BF">
        <w:rPr>
          <w:rFonts w:hAnsi="Times New Roman Bold"/>
        </w:rPr>
        <w:t>é</w:t>
      </w:r>
      <w:r w:rsidRPr="000625BF">
        <w:rPr>
          <w:rFonts w:ascii="Times New Roman Bold"/>
        </w:rPr>
        <w:t>tence crasse et d</w:t>
      </w:r>
      <w:r w:rsidRPr="000625BF">
        <w:rPr>
          <w:rFonts w:hAnsi="Times New Roman Bold"/>
        </w:rPr>
        <w:t>é</w:t>
      </w:r>
      <w:r w:rsidRPr="000625BF">
        <w:rPr>
          <w:rFonts w:ascii="Times New Roman Bold"/>
        </w:rPr>
        <w:t xml:space="preserve">serte les consultations, et Jean est de plus en plus absent </w:t>
      </w:r>
      <w:r w:rsidRPr="000625BF">
        <w:rPr>
          <w:rFonts w:hAnsi="Times New Roman Bold"/>
        </w:rPr>
        <w:t>à</w:t>
      </w:r>
      <w:r w:rsidRPr="000625BF">
        <w:rPr>
          <w:rFonts w:hAnsi="Times New Roman Bold"/>
        </w:rPr>
        <w:t xml:space="preserve"> </w:t>
      </w:r>
      <w:r w:rsidRPr="000625BF">
        <w:rPr>
          <w:rFonts w:ascii="Times New Roman Bold"/>
        </w:rPr>
        <w:t>l</w:t>
      </w:r>
      <w:r w:rsidRPr="000625BF">
        <w:rPr>
          <w:rFonts w:hAnsi="Times New Roman Bold"/>
        </w:rPr>
        <w:t>’</w:t>
      </w:r>
      <w:r w:rsidRPr="000625BF">
        <w:rPr>
          <w:rFonts w:ascii="Times New Roman Bold"/>
        </w:rPr>
        <w:t xml:space="preserve">ITEP, ce qui permet </w:t>
      </w:r>
      <w:r w:rsidRPr="000625BF">
        <w:rPr>
          <w:rFonts w:hAnsi="Times New Roman Bold"/>
        </w:rPr>
        <w:t>à</w:t>
      </w:r>
      <w:r w:rsidRPr="000625BF">
        <w:rPr>
          <w:rFonts w:hAnsi="Times New Roman Bold"/>
        </w:rPr>
        <w:t xml:space="preserve"> </w:t>
      </w:r>
      <w:r w:rsidRPr="000625BF">
        <w:rPr>
          <w:rFonts w:ascii="Times New Roman Bold"/>
        </w:rPr>
        <w:t>la famille de d</w:t>
      </w:r>
      <w:r w:rsidRPr="000625BF">
        <w:rPr>
          <w:rFonts w:hAnsi="Times New Roman Bold"/>
        </w:rPr>
        <w:t>é</w:t>
      </w:r>
      <w:r w:rsidRPr="000625BF">
        <w:rPr>
          <w:rFonts w:ascii="Times New Roman Bold"/>
        </w:rPr>
        <w:t>noncer sa d</w:t>
      </w:r>
      <w:r w:rsidRPr="000625BF">
        <w:rPr>
          <w:rFonts w:hAnsi="Times New Roman Bold"/>
        </w:rPr>
        <w:t>é</w:t>
      </w:r>
      <w:r w:rsidRPr="000625BF">
        <w:rPr>
          <w:rFonts w:ascii="Times New Roman Bold"/>
        </w:rPr>
        <w:t>scolarisation</w:t>
      </w:r>
      <w:r w:rsidRPr="000625BF">
        <w:rPr>
          <w:rFonts w:hAnsi="Times New Roman Bold"/>
        </w:rPr>
        <w:t>…</w:t>
      </w:r>
      <w:r w:rsidRPr="000625BF">
        <w:rPr>
          <w:rFonts w:ascii="Times New Roman Bold"/>
        </w:rPr>
        <w:t xml:space="preserve">Au fond, nous assistons </w:t>
      </w:r>
      <w:r w:rsidRPr="000625BF">
        <w:rPr>
          <w:rFonts w:hAnsi="Times New Roman Bold"/>
        </w:rPr>
        <w:t>à</w:t>
      </w:r>
      <w:r w:rsidRPr="000625BF">
        <w:rPr>
          <w:rFonts w:hAnsi="Times New Roman Bold"/>
        </w:rPr>
        <w:t xml:space="preserve"> </w:t>
      </w:r>
      <w:r w:rsidRPr="000625BF">
        <w:rPr>
          <w:rFonts w:ascii="Times New Roman Bold"/>
        </w:rPr>
        <w:t>une r</w:t>
      </w:r>
      <w:r w:rsidRPr="000625BF">
        <w:rPr>
          <w:rFonts w:hAnsi="Times New Roman Bold"/>
        </w:rPr>
        <w:t>é</w:t>
      </w:r>
      <w:r w:rsidRPr="000625BF">
        <w:rPr>
          <w:rFonts w:ascii="Times New Roman Bold"/>
        </w:rPr>
        <w:t>surgence d</w:t>
      </w:r>
      <w:r w:rsidRPr="000625BF">
        <w:rPr>
          <w:rFonts w:hAnsi="Times New Roman Bold"/>
        </w:rPr>
        <w:t>’</w:t>
      </w:r>
      <w:r w:rsidRPr="000625BF">
        <w:rPr>
          <w:rFonts w:ascii="Times New Roman Bold"/>
        </w:rPr>
        <w:t>attaque des liens, l</w:t>
      </w:r>
      <w:r w:rsidRPr="000625BF">
        <w:rPr>
          <w:rFonts w:hAnsi="Times New Roman Bold"/>
        </w:rPr>
        <w:t>’</w:t>
      </w:r>
      <w:r w:rsidRPr="000625BF">
        <w:rPr>
          <w:rFonts w:ascii="Times New Roman Bold"/>
        </w:rPr>
        <w:t>expertise diagnostique venant alimenter l</w:t>
      </w:r>
      <w:r w:rsidRPr="000625BF">
        <w:rPr>
          <w:rFonts w:hAnsi="Times New Roman Bold"/>
        </w:rPr>
        <w:t>’</w:t>
      </w:r>
      <w:r w:rsidRPr="000625BF">
        <w:rPr>
          <w:rFonts w:ascii="Times New Roman Bold"/>
        </w:rPr>
        <w:t>omniscience familiale, sa lutte contre la diff</w:t>
      </w:r>
      <w:r w:rsidRPr="000625BF">
        <w:rPr>
          <w:rFonts w:hAnsi="Times New Roman Bold"/>
        </w:rPr>
        <w:t>é</w:t>
      </w:r>
      <w:r w:rsidRPr="000625BF">
        <w:rPr>
          <w:rFonts w:ascii="Times New Roman Bold"/>
        </w:rPr>
        <w:t>renciation et sa destructivit</w:t>
      </w:r>
      <w:r w:rsidRPr="000625BF">
        <w:rPr>
          <w:rFonts w:hAnsi="Times New Roman Bold"/>
        </w:rPr>
        <w:t>é…</w:t>
      </w:r>
      <w:r w:rsidRPr="000625BF">
        <w:rPr>
          <w:rFonts w:ascii="Times New Roman Bold"/>
        </w:rPr>
        <w:t>.</w:t>
      </w:r>
    </w:p>
    <w:p w14:paraId="6D73A438" w14:textId="77777777" w:rsidR="007E7414" w:rsidRPr="000625BF" w:rsidRDefault="007E7414" w:rsidP="007E7414">
      <w:pPr>
        <w:pStyle w:val="Corps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Bold" w:eastAsia="Times New Roman Bold" w:hAnsi="Times New Roman Bold" w:cs="Times New Roman Bold"/>
        </w:rPr>
      </w:pPr>
      <w:r w:rsidRPr="000625BF">
        <w:rPr>
          <w:rFonts w:ascii="Times New Roman Bold"/>
        </w:rPr>
        <w:t>Avec cette l</w:t>
      </w:r>
      <w:r w:rsidRPr="000625BF">
        <w:rPr>
          <w:rFonts w:hAnsi="Times New Roman Bold"/>
        </w:rPr>
        <w:t>é</w:t>
      </w:r>
      <w:r w:rsidRPr="000625BF">
        <w:rPr>
          <w:rFonts w:ascii="Times New Roman Bold"/>
        </w:rPr>
        <w:t xml:space="preserve">gitimation </w:t>
      </w:r>
      <w:r w:rsidRPr="000625BF">
        <w:rPr>
          <w:rFonts w:hAnsi="Times New Roman Bold"/>
        </w:rPr>
        <w:t>« </w:t>
      </w:r>
      <w:r w:rsidRPr="000625BF">
        <w:rPr>
          <w:rFonts w:ascii="Times New Roman Bold"/>
        </w:rPr>
        <w:t>scientifique</w:t>
      </w:r>
      <w:r w:rsidRPr="000625BF">
        <w:rPr>
          <w:rFonts w:hAnsi="Times New Roman Bold"/>
        </w:rPr>
        <w:t> »</w:t>
      </w:r>
      <w:r w:rsidRPr="000625BF">
        <w:rPr>
          <w:rFonts w:ascii="Times New Roman Bold"/>
        </w:rPr>
        <w:t xml:space="preserve">, les parents peuvent brutalement mettre </w:t>
      </w:r>
      <w:r w:rsidRPr="000625BF">
        <w:rPr>
          <w:rFonts w:hAnsi="Times New Roman Bold"/>
        </w:rPr>
        <w:t>à</w:t>
      </w:r>
      <w:r w:rsidRPr="000625BF">
        <w:rPr>
          <w:rFonts w:hAnsi="Times New Roman Bold"/>
        </w:rPr>
        <w:t xml:space="preserve"> </w:t>
      </w:r>
      <w:r w:rsidRPr="000625BF">
        <w:rPr>
          <w:rFonts w:ascii="Times New Roman Bold"/>
        </w:rPr>
        <w:t xml:space="preserve">mal tout ce qui avait pu </w:t>
      </w:r>
      <w:r w:rsidRPr="000625BF">
        <w:rPr>
          <w:rFonts w:hAnsi="Times New Roman Bold"/>
        </w:rPr>
        <w:t>ê</w:t>
      </w:r>
      <w:r w:rsidRPr="000625BF">
        <w:rPr>
          <w:rFonts w:ascii="Times New Roman Bold"/>
        </w:rPr>
        <w:t>tre tiss</w:t>
      </w:r>
      <w:r w:rsidRPr="000625BF">
        <w:rPr>
          <w:rFonts w:hAnsi="Times New Roman Bold"/>
        </w:rPr>
        <w:t>é</w:t>
      </w:r>
      <w:r w:rsidRPr="000625BF">
        <w:rPr>
          <w:rFonts w:hAnsi="Times New Roman Bold"/>
        </w:rPr>
        <w:t xml:space="preserve"> </w:t>
      </w:r>
      <w:r w:rsidRPr="000625BF">
        <w:rPr>
          <w:rFonts w:ascii="Times New Roman Bold"/>
        </w:rPr>
        <w:t>patiemment depuis des ann</w:t>
      </w:r>
      <w:r w:rsidRPr="000625BF">
        <w:rPr>
          <w:rFonts w:hAnsi="Times New Roman Bold"/>
        </w:rPr>
        <w:t>é</w:t>
      </w:r>
      <w:r w:rsidRPr="000625BF">
        <w:rPr>
          <w:rFonts w:ascii="Times New Roman Bold"/>
        </w:rPr>
        <w:t>es, non sans une certaine jouissance. Et de nous voir accus</w:t>
      </w:r>
      <w:r w:rsidRPr="000625BF">
        <w:rPr>
          <w:rFonts w:hAnsi="Times New Roman Bold"/>
        </w:rPr>
        <w:t>é</w:t>
      </w:r>
      <w:r w:rsidRPr="000625BF">
        <w:rPr>
          <w:rFonts w:ascii="Times New Roman Bold"/>
        </w:rPr>
        <w:t>s d</w:t>
      </w:r>
      <w:r w:rsidRPr="000625BF">
        <w:rPr>
          <w:rFonts w:hAnsi="Times New Roman Bold"/>
        </w:rPr>
        <w:t>’</w:t>
      </w:r>
      <w:r w:rsidRPr="000625BF">
        <w:rPr>
          <w:rFonts w:ascii="Times New Roman Bold"/>
        </w:rPr>
        <w:t>avoir pris de mauvaises d</w:t>
      </w:r>
      <w:r w:rsidRPr="000625BF">
        <w:rPr>
          <w:rFonts w:hAnsi="Times New Roman Bold"/>
        </w:rPr>
        <w:t>é</w:t>
      </w:r>
      <w:r w:rsidRPr="000625BF">
        <w:rPr>
          <w:rFonts w:ascii="Times New Roman Bold"/>
        </w:rPr>
        <w:t xml:space="preserve">cisions, ayant </w:t>
      </w:r>
      <w:proofErr w:type="gramStart"/>
      <w:r w:rsidRPr="000625BF">
        <w:rPr>
          <w:rFonts w:ascii="Times New Roman Bold"/>
        </w:rPr>
        <w:t>eu</w:t>
      </w:r>
      <w:proofErr w:type="gramEnd"/>
      <w:r w:rsidRPr="000625BF">
        <w:rPr>
          <w:rFonts w:ascii="Times New Roman Bold"/>
        </w:rPr>
        <w:t xml:space="preserve"> des r</w:t>
      </w:r>
      <w:r w:rsidRPr="000625BF">
        <w:rPr>
          <w:rFonts w:hAnsi="Times New Roman Bold"/>
        </w:rPr>
        <w:t>é</w:t>
      </w:r>
      <w:r w:rsidRPr="000625BF">
        <w:rPr>
          <w:rFonts w:ascii="Times New Roman Bold"/>
        </w:rPr>
        <w:t>percussions catastrophiques. Ainsi, le placement ant</w:t>
      </w:r>
      <w:r w:rsidRPr="000625BF">
        <w:rPr>
          <w:rFonts w:hAnsi="Times New Roman Bold"/>
        </w:rPr>
        <w:t>é</w:t>
      </w:r>
      <w:r w:rsidRPr="000625BF">
        <w:rPr>
          <w:rFonts w:ascii="Times New Roman Bold"/>
        </w:rPr>
        <w:t>rieur en foyer ASE, les mesures d</w:t>
      </w:r>
      <w:r w:rsidRPr="000625BF">
        <w:rPr>
          <w:rFonts w:hAnsi="Times New Roman Bold"/>
        </w:rPr>
        <w:t>’</w:t>
      </w:r>
      <w:r w:rsidRPr="000625BF">
        <w:rPr>
          <w:rFonts w:ascii="Times New Roman Bold"/>
        </w:rPr>
        <w:t>AEMO et d</w:t>
      </w:r>
      <w:r w:rsidRPr="000625BF">
        <w:rPr>
          <w:rFonts w:hAnsi="Times New Roman Bold"/>
        </w:rPr>
        <w:t>’</w:t>
      </w:r>
      <w:r w:rsidRPr="000625BF">
        <w:rPr>
          <w:rFonts w:ascii="Times New Roman Bold"/>
        </w:rPr>
        <w:t>investigation par la PJJ sont imput</w:t>
      </w:r>
      <w:r w:rsidRPr="000625BF">
        <w:rPr>
          <w:rFonts w:hAnsi="Times New Roman Bold"/>
        </w:rPr>
        <w:t>é</w:t>
      </w:r>
      <w:r w:rsidRPr="000625BF">
        <w:rPr>
          <w:rFonts w:ascii="Times New Roman Bold"/>
        </w:rPr>
        <w:t xml:space="preserve">s </w:t>
      </w:r>
      <w:r w:rsidRPr="000625BF">
        <w:rPr>
          <w:rFonts w:hAnsi="Times New Roman Bold"/>
        </w:rPr>
        <w:t>à</w:t>
      </w:r>
      <w:r w:rsidRPr="000625BF">
        <w:rPr>
          <w:rFonts w:hAnsi="Times New Roman Bold"/>
        </w:rPr>
        <w:t xml:space="preserve"> </w:t>
      </w:r>
      <w:r w:rsidRPr="000625BF">
        <w:rPr>
          <w:rFonts w:ascii="Times New Roman Bold"/>
        </w:rPr>
        <w:t>l</w:t>
      </w:r>
      <w:r w:rsidRPr="000625BF">
        <w:rPr>
          <w:rFonts w:hAnsi="Times New Roman Bold"/>
        </w:rPr>
        <w:t>’</w:t>
      </w:r>
      <w:r w:rsidRPr="000625BF">
        <w:rPr>
          <w:rFonts w:ascii="Times New Roman Bold"/>
        </w:rPr>
        <w:t>incomp</w:t>
      </w:r>
      <w:r w:rsidRPr="000625BF">
        <w:rPr>
          <w:rFonts w:hAnsi="Times New Roman Bold"/>
        </w:rPr>
        <w:t>é</w:t>
      </w:r>
      <w:r w:rsidRPr="000625BF">
        <w:rPr>
          <w:rFonts w:ascii="Times New Roman Bold"/>
        </w:rPr>
        <w:t>tence des soignants qui n</w:t>
      </w:r>
      <w:r w:rsidRPr="000625BF">
        <w:rPr>
          <w:rFonts w:hAnsi="Times New Roman Bold"/>
        </w:rPr>
        <w:t>’</w:t>
      </w:r>
      <w:r w:rsidRPr="000625BF">
        <w:rPr>
          <w:rFonts w:ascii="Times New Roman Bold"/>
        </w:rPr>
        <w:t>ont pas su poser les bons diagnostics. D</w:t>
      </w:r>
      <w:r w:rsidRPr="000625BF">
        <w:rPr>
          <w:rFonts w:hAnsi="Times New Roman Bold"/>
        </w:rPr>
        <w:t>è</w:t>
      </w:r>
      <w:r w:rsidRPr="000625BF">
        <w:rPr>
          <w:rFonts w:ascii="Times New Roman Bold"/>
        </w:rPr>
        <w:t>s lors, tous les troubles qui persistent n</w:t>
      </w:r>
      <w:r w:rsidRPr="000625BF">
        <w:rPr>
          <w:rFonts w:hAnsi="Times New Roman Bold"/>
        </w:rPr>
        <w:t>é</w:t>
      </w:r>
      <w:r w:rsidRPr="000625BF">
        <w:rPr>
          <w:rFonts w:ascii="Times New Roman Bold"/>
        </w:rPr>
        <w:t xml:space="preserve">anmoins ne peuvent </w:t>
      </w:r>
      <w:r w:rsidRPr="000625BF">
        <w:rPr>
          <w:rFonts w:hAnsi="Times New Roman Bold"/>
        </w:rPr>
        <w:t>é</w:t>
      </w:r>
      <w:r w:rsidRPr="000625BF">
        <w:rPr>
          <w:rFonts w:ascii="Times New Roman Bold"/>
        </w:rPr>
        <w:t xml:space="preserve">videmment </w:t>
      </w:r>
      <w:r w:rsidRPr="000625BF">
        <w:rPr>
          <w:rFonts w:hAnsi="Times New Roman Bold"/>
        </w:rPr>
        <w:t>ê</w:t>
      </w:r>
      <w:r w:rsidRPr="000625BF">
        <w:rPr>
          <w:rFonts w:ascii="Times New Roman Bold"/>
        </w:rPr>
        <w:t>tre que des s</w:t>
      </w:r>
      <w:r w:rsidRPr="000625BF">
        <w:rPr>
          <w:rFonts w:hAnsi="Times New Roman Bold"/>
        </w:rPr>
        <w:t>é</w:t>
      </w:r>
      <w:r w:rsidRPr="000625BF">
        <w:rPr>
          <w:rFonts w:ascii="Times New Roman Bold"/>
        </w:rPr>
        <w:t>quelles des n</w:t>
      </w:r>
      <w:r w:rsidRPr="000625BF">
        <w:rPr>
          <w:rFonts w:hAnsi="Times New Roman Bold"/>
        </w:rPr>
        <w:t>é</w:t>
      </w:r>
      <w:r w:rsidRPr="000625BF">
        <w:rPr>
          <w:rFonts w:ascii="Times New Roman Bold"/>
        </w:rPr>
        <w:t>gligences ant</w:t>
      </w:r>
      <w:r w:rsidRPr="000625BF">
        <w:rPr>
          <w:rFonts w:hAnsi="Times New Roman Bold"/>
        </w:rPr>
        <w:t>é</w:t>
      </w:r>
      <w:r w:rsidRPr="000625BF">
        <w:rPr>
          <w:rFonts w:ascii="Times New Roman Bold"/>
        </w:rPr>
        <w:t>rieures</w:t>
      </w:r>
      <w:r w:rsidRPr="000625BF">
        <w:rPr>
          <w:rFonts w:hAnsi="Times New Roman Bold"/>
        </w:rPr>
        <w:t>…</w:t>
      </w:r>
      <w:r w:rsidRPr="000625BF">
        <w:rPr>
          <w:rFonts w:ascii="Times New Roman Bold"/>
        </w:rPr>
        <w:t>Adoub</w:t>
      </w:r>
      <w:r w:rsidRPr="000625BF">
        <w:rPr>
          <w:rFonts w:hAnsi="Times New Roman Bold"/>
        </w:rPr>
        <w:t>é</w:t>
      </w:r>
      <w:r w:rsidRPr="000625BF">
        <w:rPr>
          <w:rFonts w:hAnsi="Times New Roman Bold"/>
        </w:rPr>
        <w:t xml:space="preserve"> </w:t>
      </w:r>
      <w:r w:rsidRPr="000625BF">
        <w:rPr>
          <w:rFonts w:ascii="Times New Roman Bold"/>
        </w:rPr>
        <w:t>par l</w:t>
      </w:r>
      <w:r w:rsidRPr="000625BF">
        <w:rPr>
          <w:rFonts w:hAnsi="Times New Roman Bold"/>
        </w:rPr>
        <w:t>’</w:t>
      </w:r>
      <w:r w:rsidRPr="000625BF">
        <w:rPr>
          <w:rFonts w:ascii="Times New Roman Bold"/>
        </w:rPr>
        <w:t>expertise des professionnels comp</w:t>
      </w:r>
      <w:r w:rsidRPr="000625BF">
        <w:rPr>
          <w:rFonts w:hAnsi="Times New Roman Bold"/>
        </w:rPr>
        <w:t>é</w:t>
      </w:r>
      <w:r w:rsidRPr="000625BF">
        <w:rPr>
          <w:rFonts w:ascii="Times New Roman Bold"/>
        </w:rPr>
        <w:t>tents, le p</w:t>
      </w:r>
      <w:r w:rsidRPr="000625BF">
        <w:rPr>
          <w:rFonts w:hAnsi="Times New Roman Bold"/>
        </w:rPr>
        <w:t>è</w:t>
      </w:r>
      <w:r w:rsidRPr="000625BF">
        <w:rPr>
          <w:rFonts w:ascii="Times New Roman Bold"/>
        </w:rPr>
        <w:t xml:space="preserve">re se met tout simplement </w:t>
      </w:r>
      <w:r w:rsidRPr="000625BF">
        <w:rPr>
          <w:rFonts w:hAnsi="Times New Roman Bold"/>
        </w:rPr>
        <w:t>à</w:t>
      </w:r>
      <w:r w:rsidRPr="000625BF">
        <w:rPr>
          <w:rFonts w:hAnsi="Times New Roman Bold"/>
        </w:rPr>
        <w:t xml:space="preserve"> </w:t>
      </w:r>
      <w:r w:rsidRPr="000625BF">
        <w:rPr>
          <w:rFonts w:ascii="Times New Roman Bold"/>
        </w:rPr>
        <w:t>d</w:t>
      </w:r>
      <w:r w:rsidRPr="000625BF">
        <w:rPr>
          <w:rFonts w:hAnsi="Times New Roman Bold"/>
        </w:rPr>
        <w:t>é</w:t>
      </w:r>
      <w:r w:rsidRPr="000625BF">
        <w:rPr>
          <w:rFonts w:ascii="Times New Roman Bold"/>
        </w:rPr>
        <w:t>lirer, avec une r</w:t>
      </w:r>
      <w:r w:rsidRPr="000625BF">
        <w:rPr>
          <w:rFonts w:hAnsi="Times New Roman Bold"/>
        </w:rPr>
        <w:t>é</w:t>
      </w:r>
      <w:r w:rsidRPr="000625BF">
        <w:rPr>
          <w:rFonts w:ascii="Times New Roman Bold"/>
        </w:rPr>
        <w:t>surgence de violence et de d</w:t>
      </w:r>
      <w:r w:rsidRPr="000625BF">
        <w:rPr>
          <w:rFonts w:hAnsi="Times New Roman Bold"/>
        </w:rPr>
        <w:t>é</w:t>
      </w:r>
      <w:r w:rsidRPr="000625BF">
        <w:rPr>
          <w:rFonts w:ascii="Times New Roman Bold"/>
        </w:rPr>
        <w:t>sorganisation</w:t>
      </w:r>
      <w:r w:rsidRPr="000625BF">
        <w:rPr>
          <w:rFonts w:hAnsi="Times New Roman Bold"/>
        </w:rPr>
        <w:t>…</w:t>
      </w:r>
    </w:p>
    <w:p w14:paraId="086FDDBA" w14:textId="77777777" w:rsidR="007E7414" w:rsidRPr="000625BF" w:rsidRDefault="007E7414" w:rsidP="007E7414">
      <w:pPr>
        <w:pStyle w:val="Corps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Bold" w:eastAsia="Times New Roman Bold" w:hAnsi="Times New Roman Bold" w:cs="Times New Roman Bold"/>
        </w:rPr>
      </w:pPr>
      <w:r w:rsidRPr="000625BF">
        <w:rPr>
          <w:rFonts w:ascii="Times New Roman Bold"/>
        </w:rPr>
        <w:t>Actuellement, Jean a r</w:t>
      </w:r>
      <w:r w:rsidRPr="000625BF">
        <w:rPr>
          <w:rFonts w:hAnsi="Times New Roman Bold"/>
        </w:rPr>
        <w:t>é</w:t>
      </w:r>
      <w:r w:rsidRPr="000625BF">
        <w:rPr>
          <w:rFonts w:ascii="Times New Roman Bold"/>
        </w:rPr>
        <w:t>int</w:t>
      </w:r>
      <w:r w:rsidRPr="000625BF">
        <w:rPr>
          <w:rFonts w:hAnsi="Times New Roman Bold"/>
        </w:rPr>
        <w:t>é</w:t>
      </w:r>
      <w:r w:rsidRPr="000625BF">
        <w:rPr>
          <w:rFonts w:ascii="Times New Roman Bold"/>
        </w:rPr>
        <w:t>gr</w:t>
      </w:r>
      <w:r w:rsidRPr="000625BF">
        <w:rPr>
          <w:rFonts w:hAnsi="Times New Roman Bold"/>
        </w:rPr>
        <w:t>é</w:t>
      </w:r>
      <w:r w:rsidRPr="000625BF">
        <w:rPr>
          <w:rFonts w:hAnsi="Times New Roman Bold"/>
        </w:rPr>
        <w:t xml:space="preserve"> </w:t>
      </w:r>
      <w:r w:rsidRPr="000625BF">
        <w:rPr>
          <w:rFonts w:ascii="Times New Roman Bold"/>
        </w:rPr>
        <w:t>un coll</w:t>
      </w:r>
      <w:r w:rsidRPr="000625BF">
        <w:rPr>
          <w:rFonts w:hAnsi="Times New Roman Bold"/>
        </w:rPr>
        <w:t>è</w:t>
      </w:r>
      <w:r w:rsidRPr="000625BF">
        <w:rPr>
          <w:rFonts w:ascii="Times New Roman Bold"/>
        </w:rPr>
        <w:t xml:space="preserve">ge, et les soins se maintiennent </w:t>
      </w:r>
      <w:proofErr w:type="gramStart"/>
      <w:r w:rsidRPr="000625BF">
        <w:rPr>
          <w:rFonts w:ascii="Times New Roman Bold"/>
        </w:rPr>
        <w:t>a</w:t>
      </w:r>
      <w:proofErr w:type="gramEnd"/>
      <w:r w:rsidRPr="000625BF">
        <w:rPr>
          <w:rFonts w:ascii="Times New Roman Bold"/>
        </w:rPr>
        <w:t xml:space="preserve"> minima. Mais la situation reste tr</w:t>
      </w:r>
      <w:r w:rsidRPr="000625BF">
        <w:rPr>
          <w:rFonts w:hAnsi="Times New Roman Bold"/>
        </w:rPr>
        <w:t>è</w:t>
      </w:r>
      <w:r w:rsidRPr="000625BF">
        <w:rPr>
          <w:rFonts w:ascii="Times New Roman Bold"/>
        </w:rPr>
        <w:t>s tendue, sur une ligne de cr</w:t>
      </w:r>
      <w:r w:rsidRPr="000625BF">
        <w:rPr>
          <w:rFonts w:hAnsi="Times New Roman Bold"/>
        </w:rPr>
        <w:t>ê</w:t>
      </w:r>
      <w:r w:rsidRPr="000625BF">
        <w:rPr>
          <w:rFonts w:ascii="Times New Roman Bold"/>
        </w:rPr>
        <w:t xml:space="preserve">te, avec des passages </w:t>
      </w:r>
      <w:r w:rsidRPr="000625BF">
        <w:rPr>
          <w:rFonts w:hAnsi="Times New Roman Bold"/>
        </w:rPr>
        <w:t>à</w:t>
      </w:r>
      <w:r w:rsidRPr="000625BF">
        <w:rPr>
          <w:rFonts w:hAnsi="Times New Roman Bold"/>
        </w:rPr>
        <w:t xml:space="preserve"> </w:t>
      </w:r>
      <w:r w:rsidRPr="000625BF">
        <w:rPr>
          <w:rFonts w:ascii="Times New Roman Bold"/>
        </w:rPr>
        <w:t>l</w:t>
      </w:r>
      <w:r w:rsidRPr="000625BF">
        <w:rPr>
          <w:rFonts w:hAnsi="Times New Roman Bold"/>
        </w:rPr>
        <w:t>’</w:t>
      </w:r>
      <w:r w:rsidRPr="000625BF">
        <w:rPr>
          <w:rFonts w:ascii="Times New Roman Bold"/>
        </w:rPr>
        <w:t>acte r</w:t>
      </w:r>
      <w:r w:rsidRPr="000625BF">
        <w:rPr>
          <w:rFonts w:hAnsi="Times New Roman Bold"/>
        </w:rPr>
        <w:t>é</w:t>
      </w:r>
      <w:r w:rsidRPr="000625BF">
        <w:rPr>
          <w:rFonts w:ascii="Times New Roman Bold"/>
        </w:rPr>
        <w:t>currents, un tr</w:t>
      </w:r>
      <w:r w:rsidRPr="000625BF">
        <w:rPr>
          <w:rFonts w:hAnsi="Times New Roman Bold"/>
        </w:rPr>
        <w:t>è</w:t>
      </w:r>
      <w:r w:rsidRPr="000625BF">
        <w:rPr>
          <w:rFonts w:ascii="Times New Roman Bold"/>
        </w:rPr>
        <w:t>s fort absent</w:t>
      </w:r>
      <w:r w:rsidRPr="000625BF">
        <w:rPr>
          <w:rFonts w:hAnsi="Times New Roman Bold"/>
        </w:rPr>
        <w:t>é</w:t>
      </w:r>
      <w:r w:rsidRPr="000625BF">
        <w:rPr>
          <w:rFonts w:ascii="Times New Roman Bold"/>
        </w:rPr>
        <w:t>isme, des angoisses d</w:t>
      </w:r>
      <w:r w:rsidRPr="000625BF">
        <w:rPr>
          <w:rFonts w:hAnsi="Times New Roman Bold"/>
        </w:rPr>
        <w:t>é</w:t>
      </w:r>
      <w:r w:rsidRPr="000625BF">
        <w:rPr>
          <w:rFonts w:ascii="Times New Roman Bold"/>
        </w:rPr>
        <w:t>bordantes, et un climat d</w:t>
      </w:r>
      <w:r w:rsidRPr="000625BF">
        <w:rPr>
          <w:rFonts w:hAnsi="Times New Roman Bold"/>
        </w:rPr>
        <w:t>’</w:t>
      </w:r>
      <w:r w:rsidRPr="000625BF">
        <w:rPr>
          <w:rFonts w:ascii="Times New Roman Bold"/>
        </w:rPr>
        <w:t>ins</w:t>
      </w:r>
      <w:r w:rsidRPr="000625BF">
        <w:rPr>
          <w:rFonts w:hAnsi="Times New Roman Bold"/>
        </w:rPr>
        <w:t>é</w:t>
      </w:r>
      <w:r w:rsidRPr="000625BF">
        <w:rPr>
          <w:rFonts w:ascii="Times New Roman Bold"/>
        </w:rPr>
        <w:t>curit</w:t>
      </w:r>
      <w:r w:rsidRPr="000625BF">
        <w:rPr>
          <w:rFonts w:hAnsi="Times New Roman Bold"/>
        </w:rPr>
        <w:t>é</w:t>
      </w:r>
      <w:r w:rsidRPr="000625BF">
        <w:rPr>
          <w:rFonts w:hAnsi="Times New Roman Bold"/>
        </w:rPr>
        <w:t xml:space="preserve"> </w:t>
      </w:r>
      <w:r w:rsidRPr="000625BF">
        <w:rPr>
          <w:rFonts w:ascii="Times New Roman Bold"/>
        </w:rPr>
        <w:t>voire une menace omnipr</w:t>
      </w:r>
      <w:r w:rsidRPr="000625BF">
        <w:rPr>
          <w:rFonts w:hAnsi="Times New Roman Bold"/>
        </w:rPr>
        <w:t>é</w:t>
      </w:r>
      <w:r w:rsidRPr="000625BF">
        <w:rPr>
          <w:rFonts w:ascii="Times New Roman Bold"/>
        </w:rPr>
        <w:t>sente de d</w:t>
      </w:r>
      <w:r w:rsidRPr="000625BF">
        <w:rPr>
          <w:rFonts w:hAnsi="Times New Roman Bold"/>
        </w:rPr>
        <w:t>é</w:t>
      </w:r>
      <w:r w:rsidRPr="000625BF">
        <w:rPr>
          <w:rFonts w:ascii="Times New Roman Bold"/>
        </w:rPr>
        <w:t>compensation et de d</w:t>
      </w:r>
      <w:r w:rsidRPr="000625BF">
        <w:rPr>
          <w:rFonts w:hAnsi="Times New Roman Bold"/>
        </w:rPr>
        <w:t>é</w:t>
      </w:r>
      <w:r w:rsidRPr="000625BF">
        <w:rPr>
          <w:rFonts w:ascii="Times New Roman Bold"/>
        </w:rPr>
        <w:t>bordements violents. Les doses de psychotropes, d</w:t>
      </w:r>
      <w:r w:rsidRPr="000625BF">
        <w:rPr>
          <w:rFonts w:hAnsi="Times New Roman Bold"/>
        </w:rPr>
        <w:t>é</w:t>
      </w:r>
      <w:r w:rsidRPr="000625BF">
        <w:rPr>
          <w:rFonts w:ascii="Times New Roman Bold"/>
        </w:rPr>
        <w:t>riv</w:t>
      </w:r>
      <w:r w:rsidRPr="000625BF">
        <w:rPr>
          <w:rFonts w:hAnsi="Times New Roman Bold"/>
        </w:rPr>
        <w:t>é</w:t>
      </w:r>
      <w:r w:rsidRPr="000625BF">
        <w:rPr>
          <w:rFonts w:hAnsi="Times New Roman Bold"/>
        </w:rPr>
        <w:t xml:space="preserve"> </w:t>
      </w:r>
      <w:r w:rsidRPr="000625BF">
        <w:rPr>
          <w:rFonts w:ascii="Times New Roman Bold"/>
        </w:rPr>
        <w:t>amph</w:t>
      </w:r>
      <w:r w:rsidRPr="000625BF">
        <w:rPr>
          <w:rFonts w:hAnsi="Times New Roman Bold"/>
        </w:rPr>
        <w:t>é</w:t>
      </w:r>
      <w:r w:rsidRPr="000625BF">
        <w:rPr>
          <w:rFonts w:ascii="Times New Roman Bold"/>
        </w:rPr>
        <w:t>taminique et neuroleptique, augmentent sans cesse, et nous sommes r</w:t>
      </w:r>
      <w:r w:rsidRPr="000625BF">
        <w:rPr>
          <w:rFonts w:hAnsi="Times New Roman Bold"/>
        </w:rPr>
        <w:t>é</w:t>
      </w:r>
      <w:r w:rsidRPr="000625BF">
        <w:rPr>
          <w:rFonts w:ascii="Times New Roman Bold"/>
        </w:rPr>
        <w:t xml:space="preserve">duits </w:t>
      </w:r>
      <w:r w:rsidRPr="000625BF">
        <w:rPr>
          <w:rFonts w:hAnsi="Times New Roman Bold"/>
        </w:rPr>
        <w:t>à</w:t>
      </w:r>
      <w:r w:rsidRPr="000625BF">
        <w:rPr>
          <w:rFonts w:hAnsi="Times New Roman Bold"/>
        </w:rPr>
        <w:t xml:space="preserve"> </w:t>
      </w:r>
      <w:r w:rsidRPr="000625BF">
        <w:rPr>
          <w:rFonts w:ascii="Times New Roman Bold"/>
        </w:rPr>
        <w:t>devenir des prestataires pour renouveler les ordonnances, de fa</w:t>
      </w:r>
      <w:r w:rsidRPr="000625BF">
        <w:rPr>
          <w:rFonts w:hAnsi="Times New Roman Bold"/>
        </w:rPr>
        <w:t>ç</w:t>
      </w:r>
      <w:r w:rsidRPr="000625BF">
        <w:rPr>
          <w:rFonts w:ascii="Times New Roman Bold"/>
        </w:rPr>
        <w:t xml:space="preserve">on </w:t>
      </w:r>
      <w:r w:rsidRPr="000625BF">
        <w:rPr>
          <w:rFonts w:hAnsi="Times New Roman Bold"/>
        </w:rPr>
        <w:t>à</w:t>
      </w:r>
      <w:r w:rsidRPr="000625BF">
        <w:rPr>
          <w:rFonts w:hAnsi="Times New Roman Bold"/>
        </w:rPr>
        <w:t xml:space="preserve"> </w:t>
      </w:r>
      <w:r w:rsidRPr="000625BF">
        <w:rPr>
          <w:rFonts w:ascii="Times New Roman Bold"/>
        </w:rPr>
        <w:t>maintenir une forme de continuit</w:t>
      </w:r>
      <w:r w:rsidRPr="000625BF">
        <w:rPr>
          <w:rFonts w:hAnsi="Times New Roman Bold"/>
        </w:rPr>
        <w:t>é</w:t>
      </w:r>
      <w:r w:rsidRPr="000625BF">
        <w:rPr>
          <w:rFonts w:hAnsi="Times New Roman Bold"/>
        </w:rPr>
        <w:t xml:space="preserve"> </w:t>
      </w:r>
      <w:r w:rsidRPr="000625BF">
        <w:rPr>
          <w:rFonts w:ascii="Times New Roman Bold"/>
        </w:rPr>
        <w:t>et d</w:t>
      </w:r>
      <w:r w:rsidRPr="000625BF">
        <w:rPr>
          <w:rFonts w:hAnsi="Times New Roman Bold"/>
        </w:rPr>
        <w:t>’</w:t>
      </w:r>
      <w:r w:rsidRPr="000625BF">
        <w:rPr>
          <w:rFonts w:ascii="Times New Roman Bold"/>
        </w:rPr>
        <w:t>alliance th</w:t>
      </w:r>
      <w:r w:rsidRPr="000625BF">
        <w:rPr>
          <w:rFonts w:hAnsi="Times New Roman Bold"/>
        </w:rPr>
        <w:t>é</w:t>
      </w:r>
      <w:r w:rsidRPr="000625BF">
        <w:rPr>
          <w:rFonts w:ascii="Times New Roman Bold"/>
        </w:rPr>
        <w:t xml:space="preserve">rapeutique, en attendant le prochain passage </w:t>
      </w:r>
      <w:r w:rsidRPr="000625BF">
        <w:rPr>
          <w:rFonts w:hAnsi="Times New Roman Bold"/>
        </w:rPr>
        <w:t>à</w:t>
      </w:r>
      <w:r w:rsidRPr="000625BF">
        <w:rPr>
          <w:rFonts w:hAnsi="Times New Roman Bold"/>
        </w:rPr>
        <w:t xml:space="preserve"> </w:t>
      </w:r>
      <w:r w:rsidRPr="000625BF">
        <w:rPr>
          <w:rFonts w:ascii="Times New Roman Bold"/>
        </w:rPr>
        <w:t>l</w:t>
      </w:r>
      <w:r w:rsidRPr="000625BF">
        <w:rPr>
          <w:rFonts w:hAnsi="Times New Roman Bold"/>
        </w:rPr>
        <w:t>’</w:t>
      </w:r>
      <w:r w:rsidRPr="000625BF">
        <w:rPr>
          <w:rFonts w:ascii="Times New Roman Bold"/>
        </w:rPr>
        <w:t>acte</w:t>
      </w:r>
      <w:r w:rsidRPr="000625BF">
        <w:rPr>
          <w:rFonts w:hAnsi="Times New Roman Bold"/>
        </w:rPr>
        <w:t>…</w:t>
      </w:r>
    </w:p>
    <w:p w14:paraId="4699D2E8" w14:textId="77777777" w:rsidR="007E7414" w:rsidRPr="000625BF" w:rsidRDefault="007E7414" w:rsidP="007E7414">
      <w:pPr>
        <w:pStyle w:val="Corps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Bold" w:eastAsia="Times New Roman Bold" w:hAnsi="Times New Roman Bold" w:cs="Times New Roman Bold"/>
        </w:rPr>
      </w:pPr>
    </w:p>
    <w:p w14:paraId="163CD9D0" w14:textId="77777777" w:rsidR="007E7414" w:rsidRPr="000625BF" w:rsidRDefault="007E7414" w:rsidP="007E7414">
      <w:pPr>
        <w:pStyle w:val="Corps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Bold" w:eastAsia="Times New Roman Bold" w:hAnsi="Times New Roman Bold" w:cs="Times New Roman Bold"/>
        </w:rPr>
      </w:pPr>
      <w:r w:rsidRPr="000625BF">
        <w:rPr>
          <w:rFonts w:ascii="Times New Roman Bold"/>
        </w:rPr>
        <w:t>Evoquons rapidement la situation de No</w:t>
      </w:r>
      <w:r w:rsidRPr="000625BF">
        <w:rPr>
          <w:rFonts w:hAnsi="Times New Roman Bold"/>
        </w:rPr>
        <w:t>é</w:t>
      </w:r>
      <w:r w:rsidRPr="000625BF">
        <w:rPr>
          <w:rFonts w:ascii="Times New Roman Bold"/>
        </w:rPr>
        <w:t>, un enfant de 3 ans re</w:t>
      </w:r>
      <w:r w:rsidRPr="000625BF">
        <w:rPr>
          <w:rFonts w:hAnsi="Times New Roman Bold"/>
        </w:rPr>
        <w:t>ç</w:t>
      </w:r>
      <w:r w:rsidRPr="000625BF">
        <w:rPr>
          <w:rFonts w:ascii="Times New Roman Bold"/>
        </w:rPr>
        <w:t>u sur le CMPP du fait de difficult</w:t>
      </w:r>
      <w:r w:rsidRPr="000625BF">
        <w:rPr>
          <w:rFonts w:hAnsi="Times New Roman Bold"/>
        </w:rPr>
        <w:t>é</w:t>
      </w:r>
      <w:r w:rsidRPr="000625BF">
        <w:rPr>
          <w:rFonts w:ascii="Times New Roman Bold"/>
        </w:rPr>
        <w:t>s d</w:t>
      </w:r>
      <w:r w:rsidRPr="000625BF">
        <w:rPr>
          <w:rFonts w:hAnsi="Times New Roman Bold"/>
        </w:rPr>
        <w:t>’</w:t>
      </w:r>
      <w:r w:rsidRPr="000625BF">
        <w:rPr>
          <w:rFonts w:ascii="Times New Roman Bold"/>
        </w:rPr>
        <w:t>apprentissage et de socialisation. Cet enfant unique est issu d</w:t>
      </w:r>
      <w:r w:rsidRPr="000625BF">
        <w:rPr>
          <w:rFonts w:hAnsi="Times New Roman Bold"/>
        </w:rPr>
        <w:t>’</w:t>
      </w:r>
      <w:r w:rsidRPr="000625BF">
        <w:rPr>
          <w:rFonts w:ascii="Times New Roman Bold"/>
        </w:rPr>
        <w:t>un couple parental assez d</w:t>
      </w:r>
      <w:r w:rsidRPr="000625BF">
        <w:rPr>
          <w:rFonts w:hAnsi="Times New Roman Bold"/>
        </w:rPr>
        <w:t>é</w:t>
      </w:r>
      <w:r w:rsidRPr="000625BF">
        <w:rPr>
          <w:rFonts w:ascii="Times New Roman Bold"/>
        </w:rPr>
        <w:t>muni et immature, avec notamment un positionnement paternel peu ajust</w:t>
      </w:r>
      <w:r w:rsidRPr="000625BF">
        <w:rPr>
          <w:rFonts w:hAnsi="Times New Roman Bold"/>
        </w:rPr>
        <w:t>é</w:t>
      </w:r>
      <w:r w:rsidRPr="000625BF">
        <w:rPr>
          <w:rFonts w:ascii="Times New Roman Bold"/>
        </w:rPr>
        <w:t>. De nombreux conflits et divergences impr</w:t>
      </w:r>
      <w:r w:rsidRPr="000625BF">
        <w:rPr>
          <w:rFonts w:hAnsi="Times New Roman Bold"/>
        </w:rPr>
        <w:t>è</w:t>
      </w:r>
      <w:r w:rsidRPr="000625BF">
        <w:rPr>
          <w:rFonts w:ascii="Times New Roman Bold"/>
        </w:rPr>
        <w:t>gnent la dynamique familiale, la m</w:t>
      </w:r>
      <w:r w:rsidRPr="000625BF">
        <w:rPr>
          <w:rFonts w:hAnsi="Times New Roman Bold"/>
        </w:rPr>
        <w:t>è</w:t>
      </w:r>
      <w:r w:rsidRPr="000625BF">
        <w:rPr>
          <w:rFonts w:ascii="Times New Roman Bold"/>
        </w:rPr>
        <w:t>re se sentant non soutenue voire maltrait</w:t>
      </w:r>
      <w:r w:rsidRPr="000625BF">
        <w:rPr>
          <w:rFonts w:hAnsi="Times New Roman Bold"/>
        </w:rPr>
        <w:t>é</w:t>
      </w:r>
      <w:r w:rsidRPr="000625BF">
        <w:rPr>
          <w:rFonts w:ascii="Times New Roman Bold"/>
        </w:rPr>
        <w:t>e par sa belle-famille. Dans ce contexte ins</w:t>
      </w:r>
      <w:r w:rsidRPr="000625BF">
        <w:rPr>
          <w:rFonts w:hAnsi="Times New Roman Bold"/>
        </w:rPr>
        <w:t>é</w:t>
      </w:r>
      <w:r w:rsidRPr="000625BF">
        <w:rPr>
          <w:rFonts w:ascii="Times New Roman Bold"/>
        </w:rPr>
        <w:t>cure, No</w:t>
      </w:r>
      <w:r w:rsidRPr="000625BF">
        <w:rPr>
          <w:rFonts w:hAnsi="Times New Roman Bold"/>
        </w:rPr>
        <w:t>é</w:t>
      </w:r>
      <w:r w:rsidRPr="000625BF">
        <w:rPr>
          <w:rFonts w:hAnsi="Times New Roman Bold"/>
        </w:rPr>
        <w:t xml:space="preserve"> </w:t>
      </w:r>
      <w:r w:rsidRPr="000625BF">
        <w:rPr>
          <w:rFonts w:ascii="Times New Roman Bold"/>
        </w:rPr>
        <w:t>semble avoir d</w:t>
      </w:r>
      <w:r w:rsidRPr="000625BF">
        <w:rPr>
          <w:rFonts w:hAnsi="Times New Roman Bold"/>
        </w:rPr>
        <w:t>é</w:t>
      </w:r>
      <w:r w:rsidRPr="000625BF">
        <w:rPr>
          <w:rFonts w:ascii="Times New Roman Bold"/>
        </w:rPr>
        <w:t>velopp</w:t>
      </w:r>
      <w:r w:rsidRPr="000625BF">
        <w:rPr>
          <w:rFonts w:hAnsi="Times New Roman Bold"/>
        </w:rPr>
        <w:t>é</w:t>
      </w:r>
      <w:r w:rsidRPr="000625BF">
        <w:rPr>
          <w:rFonts w:hAnsi="Times New Roman Bold"/>
        </w:rPr>
        <w:t xml:space="preserve"> </w:t>
      </w:r>
      <w:r w:rsidRPr="000625BF">
        <w:rPr>
          <w:rFonts w:ascii="Times New Roman Bold"/>
        </w:rPr>
        <w:t>certaines d</w:t>
      </w:r>
      <w:r w:rsidRPr="000625BF">
        <w:rPr>
          <w:rFonts w:hAnsi="Times New Roman Bold"/>
        </w:rPr>
        <w:t>é</w:t>
      </w:r>
      <w:r w:rsidRPr="000625BF">
        <w:rPr>
          <w:rFonts w:ascii="Times New Roman Bold"/>
        </w:rPr>
        <w:t>fenses sp</w:t>
      </w:r>
      <w:r w:rsidRPr="000625BF">
        <w:rPr>
          <w:rFonts w:hAnsi="Times New Roman Bold"/>
        </w:rPr>
        <w:t>é</w:t>
      </w:r>
      <w:r w:rsidRPr="000625BF">
        <w:rPr>
          <w:rFonts w:ascii="Times New Roman Bold"/>
        </w:rPr>
        <w:t xml:space="preserve">cifiques, </w:t>
      </w:r>
      <w:r w:rsidRPr="000625BF">
        <w:rPr>
          <w:rFonts w:hAnsi="Times New Roman Bold"/>
        </w:rPr>
        <w:t>à</w:t>
      </w:r>
      <w:r w:rsidRPr="000625BF">
        <w:rPr>
          <w:rFonts w:hAnsi="Times New Roman Bold"/>
        </w:rPr>
        <w:t xml:space="preserve"> </w:t>
      </w:r>
      <w:r w:rsidRPr="000625BF">
        <w:rPr>
          <w:rFonts w:ascii="Times New Roman Bold"/>
        </w:rPr>
        <w:t>type de ritualisations d</w:t>
      </w:r>
      <w:r w:rsidRPr="000625BF">
        <w:rPr>
          <w:rFonts w:hAnsi="Times New Roman Bold"/>
        </w:rPr>
        <w:t>’</w:t>
      </w:r>
      <w:r w:rsidRPr="000625BF">
        <w:rPr>
          <w:rFonts w:ascii="Times New Roman Bold"/>
        </w:rPr>
        <w:t>allure obsessionnelles. Par ailleurs, il peut manifester des conduites d</w:t>
      </w:r>
      <w:r w:rsidRPr="000625BF">
        <w:rPr>
          <w:rFonts w:hAnsi="Times New Roman Bold"/>
        </w:rPr>
        <w:t>’</w:t>
      </w:r>
      <w:r w:rsidRPr="000625BF">
        <w:rPr>
          <w:rFonts w:ascii="Times New Roman Bold"/>
        </w:rPr>
        <w:t xml:space="preserve">opposition et de </w:t>
      </w:r>
      <w:r w:rsidRPr="000625BF">
        <w:rPr>
          <w:rFonts w:hAnsi="Times New Roman Bold"/>
        </w:rPr>
        <w:t>« </w:t>
      </w:r>
      <w:r w:rsidRPr="000625BF">
        <w:rPr>
          <w:rFonts w:ascii="Times New Roman Bold"/>
        </w:rPr>
        <w:t>col</w:t>
      </w:r>
      <w:r w:rsidRPr="000625BF">
        <w:rPr>
          <w:rFonts w:hAnsi="Times New Roman Bold"/>
        </w:rPr>
        <w:t>è</w:t>
      </w:r>
      <w:r w:rsidRPr="000625BF">
        <w:rPr>
          <w:rFonts w:ascii="Times New Roman Bold"/>
        </w:rPr>
        <w:t>res</w:t>
      </w:r>
      <w:r w:rsidRPr="000625BF">
        <w:rPr>
          <w:rFonts w:hAnsi="Times New Roman Bold"/>
        </w:rPr>
        <w:t> »</w:t>
      </w:r>
      <w:r w:rsidRPr="000625BF">
        <w:rPr>
          <w:rFonts w:ascii="Times New Roman Bold"/>
        </w:rPr>
        <w:t>, mobilisant fortement ses parents. Cependant, No</w:t>
      </w:r>
      <w:r w:rsidRPr="000625BF">
        <w:rPr>
          <w:rFonts w:hAnsi="Times New Roman Bold"/>
        </w:rPr>
        <w:t>é</w:t>
      </w:r>
      <w:r w:rsidRPr="000625BF">
        <w:rPr>
          <w:rFonts w:hAnsi="Times New Roman Bold"/>
        </w:rPr>
        <w:t xml:space="preserve"> </w:t>
      </w:r>
      <w:r w:rsidRPr="000625BF">
        <w:rPr>
          <w:rFonts w:ascii="Times New Roman Bold"/>
        </w:rPr>
        <w:t>est compl</w:t>
      </w:r>
      <w:r w:rsidRPr="000625BF">
        <w:rPr>
          <w:rFonts w:hAnsi="Times New Roman Bold"/>
        </w:rPr>
        <w:t>è</w:t>
      </w:r>
      <w:r w:rsidRPr="000625BF">
        <w:rPr>
          <w:rFonts w:ascii="Times New Roman Bold"/>
        </w:rPr>
        <w:t xml:space="preserve">tement dans le lien, de </w:t>
      </w:r>
      <w:proofErr w:type="gramStart"/>
      <w:r w:rsidRPr="000625BF">
        <w:rPr>
          <w:rFonts w:ascii="Times New Roman Bold"/>
        </w:rPr>
        <w:t>fa</w:t>
      </w:r>
      <w:r w:rsidRPr="000625BF">
        <w:rPr>
          <w:rFonts w:hAnsi="Times New Roman Bold"/>
        </w:rPr>
        <w:t>ç</w:t>
      </w:r>
      <w:r w:rsidRPr="000625BF">
        <w:rPr>
          <w:rFonts w:ascii="Times New Roman Bold"/>
        </w:rPr>
        <w:t>on parfois frontal</w:t>
      </w:r>
      <w:proofErr w:type="gramEnd"/>
      <w:r w:rsidRPr="000625BF">
        <w:rPr>
          <w:rFonts w:ascii="Times New Roman Bold"/>
        </w:rPr>
        <w:t xml:space="preserve">, cherchant </w:t>
      </w:r>
      <w:r w:rsidRPr="000625BF">
        <w:rPr>
          <w:rFonts w:hAnsi="Times New Roman Bold"/>
        </w:rPr>
        <w:t>à</w:t>
      </w:r>
      <w:r w:rsidRPr="000625BF">
        <w:rPr>
          <w:rFonts w:hAnsi="Times New Roman Bold"/>
        </w:rPr>
        <w:t xml:space="preserve"> </w:t>
      </w:r>
      <w:r w:rsidRPr="000625BF">
        <w:rPr>
          <w:rFonts w:ascii="Times New Roman Bold"/>
        </w:rPr>
        <w:t>l</w:t>
      </w:r>
      <w:r w:rsidRPr="000625BF">
        <w:rPr>
          <w:rFonts w:hAnsi="Times New Roman Bold"/>
        </w:rPr>
        <w:t>’é</w:t>
      </w:r>
      <w:r w:rsidRPr="000625BF">
        <w:rPr>
          <w:rFonts w:ascii="Times New Roman Bold"/>
        </w:rPr>
        <w:t xml:space="preserve">vidence </w:t>
      </w:r>
      <w:r w:rsidRPr="000625BF">
        <w:rPr>
          <w:rFonts w:hAnsi="Times New Roman Bold"/>
        </w:rPr>
        <w:t>à</w:t>
      </w:r>
      <w:r w:rsidRPr="000625BF">
        <w:rPr>
          <w:rFonts w:hAnsi="Times New Roman Bold"/>
        </w:rPr>
        <w:t xml:space="preserve"> </w:t>
      </w:r>
      <w:r w:rsidRPr="000625BF">
        <w:rPr>
          <w:rFonts w:ascii="Times New Roman Bold"/>
        </w:rPr>
        <w:t>susciter l</w:t>
      </w:r>
      <w:r w:rsidRPr="000625BF">
        <w:rPr>
          <w:rFonts w:hAnsi="Times New Roman Bold"/>
        </w:rPr>
        <w:t>’</w:t>
      </w:r>
      <w:r w:rsidRPr="000625BF">
        <w:rPr>
          <w:rFonts w:ascii="Times New Roman Bold"/>
        </w:rPr>
        <w:t>attention et la r</w:t>
      </w:r>
      <w:r w:rsidRPr="000625BF">
        <w:rPr>
          <w:rFonts w:hAnsi="Times New Roman Bold"/>
        </w:rPr>
        <w:t>é</w:t>
      </w:r>
      <w:r w:rsidRPr="000625BF">
        <w:rPr>
          <w:rFonts w:ascii="Times New Roman Bold"/>
        </w:rPr>
        <w:t>action, comme en t</w:t>
      </w:r>
      <w:r w:rsidRPr="000625BF">
        <w:rPr>
          <w:rFonts w:hAnsi="Times New Roman Bold"/>
        </w:rPr>
        <w:t>é</w:t>
      </w:r>
      <w:r w:rsidRPr="000625BF">
        <w:rPr>
          <w:rFonts w:ascii="Times New Roman Bold"/>
        </w:rPr>
        <w:t>moigne la qualit</w:t>
      </w:r>
      <w:r w:rsidRPr="000625BF">
        <w:rPr>
          <w:rFonts w:hAnsi="Times New Roman Bold"/>
        </w:rPr>
        <w:t>é</w:t>
      </w:r>
      <w:r w:rsidRPr="000625BF">
        <w:rPr>
          <w:rFonts w:hAnsi="Times New Roman Bold"/>
        </w:rPr>
        <w:t xml:space="preserve"> </w:t>
      </w:r>
      <w:r w:rsidRPr="000625BF">
        <w:rPr>
          <w:rFonts w:ascii="Times New Roman Bold"/>
        </w:rPr>
        <w:t>de ses regards et de ses sollicitions communicatives. Sur le plan d</w:t>
      </w:r>
      <w:r w:rsidRPr="000625BF">
        <w:rPr>
          <w:rFonts w:hAnsi="Times New Roman Bold"/>
        </w:rPr>
        <w:t>é</w:t>
      </w:r>
      <w:r w:rsidRPr="000625BF">
        <w:rPr>
          <w:rFonts w:ascii="Times New Roman Bold"/>
        </w:rPr>
        <w:t>veloppemental, on observe un profil assez dysharmonique, en rapport avec les dynamiques d</w:t>
      </w:r>
      <w:r w:rsidRPr="000625BF">
        <w:rPr>
          <w:rFonts w:hAnsi="Times New Roman Bold"/>
        </w:rPr>
        <w:t>é</w:t>
      </w:r>
      <w:r w:rsidRPr="000625BF">
        <w:rPr>
          <w:rFonts w:ascii="Times New Roman Bold"/>
        </w:rPr>
        <w:t>fensives de d</w:t>
      </w:r>
      <w:r w:rsidRPr="000625BF">
        <w:rPr>
          <w:rFonts w:hAnsi="Times New Roman Bold"/>
        </w:rPr>
        <w:t>é</w:t>
      </w:r>
      <w:r w:rsidRPr="000625BF">
        <w:rPr>
          <w:rFonts w:ascii="Times New Roman Bold"/>
        </w:rPr>
        <w:t xml:space="preserve">sinvestissement / </w:t>
      </w:r>
      <w:proofErr w:type="spellStart"/>
      <w:r w:rsidRPr="000625BF">
        <w:rPr>
          <w:rFonts w:ascii="Times New Roman Bold"/>
        </w:rPr>
        <w:t>hyperinvestissement</w:t>
      </w:r>
      <w:proofErr w:type="spellEnd"/>
      <w:r w:rsidRPr="000625BF">
        <w:rPr>
          <w:rFonts w:ascii="Times New Roman Bold"/>
        </w:rPr>
        <w:t xml:space="preserve">. </w:t>
      </w:r>
    </w:p>
    <w:p w14:paraId="377CB7A3" w14:textId="77777777" w:rsidR="007E7414" w:rsidRPr="000625BF" w:rsidRDefault="007E7414" w:rsidP="007E7414">
      <w:pPr>
        <w:pStyle w:val="Corps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Bold" w:eastAsia="Times New Roman Bold" w:hAnsi="Times New Roman Bold" w:cs="Times New Roman Bold"/>
        </w:rPr>
      </w:pPr>
      <w:r w:rsidRPr="000625BF">
        <w:rPr>
          <w:rFonts w:ascii="Times New Roman Bold"/>
        </w:rPr>
        <w:t>N</w:t>
      </w:r>
      <w:r w:rsidRPr="000625BF">
        <w:rPr>
          <w:rFonts w:hAnsi="Times New Roman Bold"/>
        </w:rPr>
        <w:t>é</w:t>
      </w:r>
      <w:r w:rsidRPr="000625BF">
        <w:rPr>
          <w:rFonts w:ascii="Times New Roman Bold"/>
        </w:rPr>
        <w:t xml:space="preserve">anmoins, une </w:t>
      </w:r>
      <w:r w:rsidRPr="000625BF">
        <w:rPr>
          <w:rFonts w:hAnsi="Times New Roman Bold"/>
        </w:rPr>
        <w:t>é</w:t>
      </w:r>
      <w:r w:rsidRPr="000625BF">
        <w:rPr>
          <w:rFonts w:ascii="Times New Roman Bold"/>
        </w:rPr>
        <w:t xml:space="preserve">valuation a </w:t>
      </w:r>
      <w:r w:rsidRPr="000625BF">
        <w:rPr>
          <w:rFonts w:hAnsi="Times New Roman Bold"/>
        </w:rPr>
        <w:t>é</w:t>
      </w:r>
      <w:r w:rsidRPr="000625BF">
        <w:rPr>
          <w:rFonts w:ascii="Times New Roman Bold"/>
        </w:rPr>
        <w:t xml:space="preserve">galement </w:t>
      </w:r>
      <w:r w:rsidRPr="000625BF">
        <w:rPr>
          <w:rFonts w:hAnsi="Times New Roman Bold"/>
        </w:rPr>
        <w:t>é</w:t>
      </w:r>
      <w:r w:rsidRPr="000625BF">
        <w:rPr>
          <w:rFonts w:ascii="Times New Roman Bold"/>
        </w:rPr>
        <w:t>t</w:t>
      </w:r>
      <w:r w:rsidRPr="000625BF">
        <w:rPr>
          <w:rFonts w:hAnsi="Times New Roman Bold"/>
        </w:rPr>
        <w:t>é</w:t>
      </w:r>
      <w:r w:rsidRPr="000625BF">
        <w:rPr>
          <w:rFonts w:hAnsi="Times New Roman Bold"/>
        </w:rPr>
        <w:t xml:space="preserve"> </w:t>
      </w:r>
      <w:r w:rsidRPr="000625BF">
        <w:rPr>
          <w:rFonts w:ascii="Times New Roman Bold"/>
        </w:rPr>
        <w:t>initi</w:t>
      </w:r>
      <w:r w:rsidRPr="000625BF">
        <w:rPr>
          <w:rFonts w:hAnsi="Times New Roman Bold"/>
        </w:rPr>
        <w:t>é</w:t>
      </w:r>
      <w:r w:rsidRPr="000625BF">
        <w:rPr>
          <w:rFonts w:hAnsi="Times New Roman Bold"/>
        </w:rPr>
        <w:t xml:space="preserve"> </w:t>
      </w:r>
      <w:r w:rsidRPr="000625BF">
        <w:rPr>
          <w:rFonts w:ascii="Times New Roman Bold"/>
        </w:rPr>
        <w:t>en parall</w:t>
      </w:r>
      <w:r w:rsidRPr="000625BF">
        <w:rPr>
          <w:rFonts w:hAnsi="Times New Roman Bold"/>
        </w:rPr>
        <w:t>è</w:t>
      </w:r>
      <w:r w:rsidRPr="000625BF">
        <w:rPr>
          <w:rFonts w:ascii="Times New Roman Bold"/>
        </w:rPr>
        <w:t>le sur la Plateforme de Diagnostic Autisme. Evidemment, il ressort avec la confirmation d</w:t>
      </w:r>
      <w:r w:rsidRPr="000625BF">
        <w:rPr>
          <w:rFonts w:hAnsi="Times New Roman Bold"/>
        </w:rPr>
        <w:t>’</w:t>
      </w:r>
      <w:r w:rsidRPr="000625BF">
        <w:rPr>
          <w:rFonts w:ascii="Times New Roman Bold"/>
        </w:rPr>
        <w:t>un trouble du spectre autistique</w:t>
      </w:r>
      <w:r w:rsidRPr="000625BF">
        <w:rPr>
          <w:rFonts w:hAnsi="Times New Roman Bold"/>
        </w:rPr>
        <w:t>…</w:t>
      </w:r>
    </w:p>
    <w:p w14:paraId="469DAF19" w14:textId="77777777" w:rsidR="007E7414" w:rsidRPr="000625BF" w:rsidRDefault="007E7414" w:rsidP="007E7414">
      <w:pPr>
        <w:pStyle w:val="Corps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Bold" w:eastAsia="Times New Roman Bold" w:hAnsi="Times New Roman Bold" w:cs="Times New Roman Bold"/>
        </w:rPr>
      </w:pPr>
      <w:r w:rsidRPr="000625BF">
        <w:rPr>
          <w:rFonts w:ascii="Times New Roman Bold"/>
        </w:rPr>
        <w:t>Cependant, une prise en charge se met en place pour No</w:t>
      </w:r>
      <w:r w:rsidRPr="000625BF">
        <w:rPr>
          <w:rFonts w:hAnsi="Times New Roman Bold"/>
        </w:rPr>
        <w:t>é</w:t>
      </w:r>
      <w:r w:rsidRPr="000625BF">
        <w:rPr>
          <w:rFonts w:hAnsi="Times New Roman Bold"/>
        </w:rPr>
        <w:t xml:space="preserve"> </w:t>
      </w:r>
      <w:r w:rsidRPr="000625BF">
        <w:rPr>
          <w:rFonts w:ascii="Times New Roman Bold"/>
        </w:rPr>
        <w:t xml:space="preserve">: consultations de guidance, prise en charge </w:t>
      </w:r>
      <w:r w:rsidRPr="000625BF">
        <w:rPr>
          <w:rFonts w:hAnsi="Times New Roman Bold"/>
        </w:rPr>
        <w:t>é</w:t>
      </w:r>
      <w:r w:rsidRPr="000625BF">
        <w:rPr>
          <w:rFonts w:ascii="Times New Roman Bold"/>
        </w:rPr>
        <w:t>ducative individuelle, groupe th</w:t>
      </w:r>
      <w:r w:rsidRPr="000625BF">
        <w:rPr>
          <w:rFonts w:hAnsi="Times New Roman Bold"/>
        </w:rPr>
        <w:t>é</w:t>
      </w:r>
      <w:r w:rsidRPr="000625BF">
        <w:rPr>
          <w:rFonts w:ascii="Times New Roman Bold"/>
        </w:rPr>
        <w:t>rapeutique. Et, en quelques semaines, l</w:t>
      </w:r>
      <w:r w:rsidRPr="000625BF">
        <w:rPr>
          <w:rFonts w:hAnsi="Times New Roman Bold"/>
        </w:rPr>
        <w:t>’é</w:t>
      </w:r>
      <w:r w:rsidRPr="000625BF">
        <w:rPr>
          <w:rFonts w:ascii="Times New Roman Bold"/>
        </w:rPr>
        <w:t>volution est d</w:t>
      </w:r>
      <w:r w:rsidRPr="000625BF">
        <w:rPr>
          <w:rFonts w:hAnsi="Times New Roman Bold"/>
        </w:rPr>
        <w:t>é</w:t>
      </w:r>
      <w:r w:rsidRPr="000625BF">
        <w:rPr>
          <w:rFonts w:ascii="Times New Roman Bold"/>
        </w:rPr>
        <w:t>j</w:t>
      </w:r>
      <w:r w:rsidRPr="000625BF">
        <w:rPr>
          <w:rFonts w:hAnsi="Times New Roman Bold"/>
        </w:rPr>
        <w:t>à</w:t>
      </w:r>
      <w:r w:rsidRPr="000625BF">
        <w:rPr>
          <w:rFonts w:hAnsi="Times New Roman Bold"/>
        </w:rPr>
        <w:t xml:space="preserve"> </w:t>
      </w:r>
      <w:r w:rsidRPr="000625BF">
        <w:rPr>
          <w:rFonts w:ascii="Times New Roman Bold"/>
        </w:rPr>
        <w:t>tr</w:t>
      </w:r>
      <w:r w:rsidRPr="000625BF">
        <w:rPr>
          <w:rFonts w:hAnsi="Times New Roman Bold"/>
        </w:rPr>
        <w:t>è</w:t>
      </w:r>
      <w:r w:rsidRPr="000625BF">
        <w:rPr>
          <w:rFonts w:ascii="Times New Roman Bold"/>
        </w:rPr>
        <w:t>s significative, avec un mouvement d</w:t>
      </w:r>
      <w:r w:rsidRPr="000625BF">
        <w:rPr>
          <w:rFonts w:hAnsi="Times New Roman Bold"/>
        </w:rPr>
        <w:t>’</w:t>
      </w:r>
      <w:r w:rsidRPr="000625BF">
        <w:rPr>
          <w:rFonts w:ascii="Times New Roman Bold"/>
        </w:rPr>
        <w:t>ouverture et des vell</w:t>
      </w:r>
      <w:r w:rsidRPr="000625BF">
        <w:rPr>
          <w:rFonts w:hAnsi="Times New Roman Bold"/>
        </w:rPr>
        <w:t>é</w:t>
      </w:r>
      <w:r w:rsidRPr="000625BF">
        <w:rPr>
          <w:rFonts w:ascii="Times New Roman Bold"/>
        </w:rPr>
        <w:t>it</w:t>
      </w:r>
      <w:r w:rsidRPr="000625BF">
        <w:rPr>
          <w:rFonts w:hAnsi="Times New Roman Bold"/>
        </w:rPr>
        <w:t>é</w:t>
      </w:r>
      <w:r w:rsidRPr="000625BF">
        <w:rPr>
          <w:rFonts w:ascii="Times New Roman Bold"/>
        </w:rPr>
        <w:t>s interactives de plus en plus d</w:t>
      </w:r>
      <w:r w:rsidRPr="000625BF">
        <w:rPr>
          <w:rFonts w:hAnsi="Times New Roman Bold"/>
        </w:rPr>
        <w:t>é</w:t>
      </w:r>
      <w:r w:rsidRPr="000625BF">
        <w:rPr>
          <w:rFonts w:ascii="Times New Roman Bold"/>
        </w:rPr>
        <w:t>velopp</w:t>
      </w:r>
      <w:r w:rsidRPr="000625BF">
        <w:rPr>
          <w:rFonts w:hAnsi="Times New Roman Bold"/>
        </w:rPr>
        <w:t>é</w:t>
      </w:r>
      <w:r w:rsidRPr="000625BF">
        <w:rPr>
          <w:rFonts w:ascii="Times New Roman Bold"/>
        </w:rPr>
        <w:t>es. Ainsi, on constate de r</w:t>
      </w:r>
      <w:r w:rsidRPr="000625BF">
        <w:rPr>
          <w:rFonts w:hAnsi="Times New Roman Bold"/>
        </w:rPr>
        <w:t>é</w:t>
      </w:r>
      <w:r w:rsidRPr="000625BF">
        <w:rPr>
          <w:rFonts w:ascii="Times New Roman Bold"/>
        </w:rPr>
        <w:t>elles potentialit</w:t>
      </w:r>
      <w:r w:rsidRPr="000625BF">
        <w:rPr>
          <w:rFonts w:hAnsi="Times New Roman Bold"/>
        </w:rPr>
        <w:t>é</w:t>
      </w:r>
      <w:r w:rsidRPr="000625BF">
        <w:rPr>
          <w:rFonts w:ascii="Times New Roman Bold"/>
        </w:rPr>
        <w:t xml:space="preserve">s </w:t>
      </w:r>
      <w:r w:rsidRPr="000625BF">
        <w:rPr>
          <w:rFonts w:hAnsi="Times New Roman Bold"/>
        </w:rPr>
        <w:t>é</w:t>
      </w:r>
      <w:r w:rsidRPr="000625BF">
        <w:rPr>
          <w:rFonts w:ascii="Times New Roman Bold"/>
        </w:rPr>
        <w:t>volutives et des changements cliniques qui viennent largement amender le diagnostic pos</w:t>
      </w:r>
      <w:r w:rsidRPr="000625BF">
        <w:rPr>
          <w:rFonts w:hAnsi="Times New Roman Bold"/>
        </w:rPr>
        <w:t>é</w:t>
      </w:r>
      <w:r w:rsidRPr="000625BF">
        <w:rPr>
          <w:rFonts w:hAnsi="Times New Roman Bold"/>
        </w:rPr>
        <w:t xml:space="preserve"> </w:t>
      </w:r>
      <w:r w:rsidRPr="000625BF">
        <w:rPr>
          <w:rFonts w:ascii="Times New Roman Bold"/>
        </w:rPr>
        <w:t>de mani</w:t>
      </w:r>
      <w:r w:rsidRPr="000625BF">
        <w:rPr>
          <w:rFonts w:hAnsi="Times New Roman Bold"/>
        </w:rPr>
        <w:t>è</w:t>
      </w:r>
      <w:r w:rsidRPr="000625BF">
        <w:rPr>
          <w:rFonts w:ascii="Times New Roman Bold"/>
        </w:rPr>
        <w:t>re d</w:t>
      </w:r>
      <w:r w:rsidRPr="000625BF">
        <w:rPr>
          <w:rFonts w:hAnsi="Times New Roman Bold"/>
        </w:rPr>
        <w:t>é</w:t>
      </w:r>
      <w:r w:rsidRPr="000625BF">
        <w:rPr>
          <w:rFonts w:ascii="Times New Roman Bold"/>
        </w:rPr>
        <w:t>finitive. D</w:t>
      </w:r>
      <w:r w:rsidRPr="000625BF">
        <w:rPr>
          <w:rFonts w:hAnsi="Times New Roman Bold"/>
        </w:rPr>
        <w:t>è</w:t>
      </w:r>
      <w:r w:rsidRPr="000625BF">
        <w:rPr>
          <w:rFonts w:ascii="Times New Roman Bold"/>
        </w:rPr>
        <w:t xml:space="preserve">s lors, comment </w:t>
      </w:r>
      <w:r w:rsidRPr="000625BF">
        <w:rPr>
          <w:rFonts w:hAnsi="Times New Roman Bold"/>
        </w:rPr>
        <w:t>é</w:t>
      </w:r>
      <w:r w:rsidRPr="000625BF">
        <w:rPr>
          <w:rFonts w:ascii="Times New Roman Bold"/>
        </w:rPr>
        <w:t>valuer l</w:t>
      </w:r>
      <w:r w:rsidRPr="000625BF">
        <w:rPr>
          <w:rFonts w:hAnsi="Times New Roman Bold"/>
        </w:rPr>
        <w:t>’</w:t>
      </w:r>
      <w:r w:rsidRPr="000625BF">
        <w:rPr>
          <w:rFonts w:ascii="Times New Roman Bold"/>
        </w:rPr>
        <w:t>impact d</w:t>
      </w:r>
      <w:r w:rsidRPr="000625BF">
        <w:rPr>
          <w:rFonts w:hAnsi="Times New Roman Bold"/>
        </w:rPr>
        <w:t>’</w:t>
      </w:r>
      <w:r w:rsidRPr="000625BF">
        <w:rPr>
          <w:rFonts w:ascii="Times New Roman Bold"/>
        </w:rPr>
        <w:t>une telle classification d</w:t>
      </w:r>
      <w:r w:rsidRPr="000625BF">
        <w:rPr>
          <w:rFonts w:hAnsi="Times New Roman Bold"/>
        </w:rPr>
        <w:t>é</w:t>
      </w:r>
      <w:r w:rsidRPr="000625BF">
        <w:rPr>
          <w:rFonts w:ascii="Times New Roman Bold"/>
        </w:rPr>
        <w:t>finitive ? Quels effets r</w:t>
      </w:r>
      <w:r w:rsidRPr="000625BF">
        <w:rPr>
          <w:rFonts w:hAnsi="Times New Roman Bold"/>
        </w:rPr>
        <w:t>é</w:t>
      </w:r>
      <w:r w:rsidRPr="000625BF">
        <w:rPr>
          <w:rFonts w:ascii="Times New Roman Bold"/>
        </w:rPr>
        <w:t>troactifs ? Quelles cons</w:t>
      </w:r>
      <w:r w:rsidRPr="000625BF">
        <w:rPr>
          <w:rFonts w:hAnsi="Times New Roman Bold"/>
        </w:rPr>
        <w:t>é</w:t>
      </w:r>
      <w:r w:rsidRPr="000625BF">
        <w:rPr>
          <w:rFonts w:ascii="Times New Roman Bold"/>
        </w:rPr>
        <w:t>quences en termes de parcours, d</w:t>
      </w:r>
      <w:r w:rsidRPr="000625BF">
        <w:rPr>
          <w:rFonts w:hAnsi="Times New Roman Bold"/>
        </w:rPr>
        <w:t>’</w:t>
      </w:r>
      <w:r w:rsidRPr="000625BF">
        <w:rPr>
          <w:rFonts w:ascii="Times New Roman Bold"/>
        </w:rPr>
        <w:t>identification, d</w:t>
      </w:r>
      <w:r w:rsidRPr="000625BF">
        <w:rPr>
          <w:rFonts w:hAnsi="Times New Roman Bold"/>
        </w:rPr>
        <w:t>’</w:t>
      </w:r>
      <w:r w:rsidRPr="000625BF">
        <w:rPr>
          <w:rFonts w:ascii="Times New Roman Bold"/>
        </w:rPr>
        <w:t>assignation ?</w:t>
      </w:r>
    </w:p>
    <w:p w14:paraId="2A53257B" w14:textId="77777777" w:rsidR="007E7414" w:rsidRPr="000625BF" w:rsidRDefault="007E7414" w:rsidP="007E7414">
      <w:pPr>
        <w:pStyle w:val="Corps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Bold" w:eastAsia="Times New Roman Bold" w:hAnsi="Times New Roman Bold" w:cs="Times New Roman Bold"/>
        </w:rPr>
      </w:pPr>
    </w:p>
    <w:p w14:paraId="52D19987" w14:textId="77777777" w:rsidR="007E7414" w:rsidRPr="000625BF" w:rsidRDefault="007E7414" w:rsidP="007E7414">
      <w:pPr>
        <w:pStyle w:val="Corps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Bold" w:eastAsia="Times New Roman Bold" w:hAnsi="Times New Roman Bold" w:cs="Times New Roman Bold"/>
        </w:rPr>
      </w:pPr>
      <w:r w:rsidRPr="000625BF">
        <w:rPr>
          <w:rFonts w:ascii="Times New Roman Bold"/>
        </w:rPr>
        <w:t>Tr</w:t>
      </w:r>
      <w:r w:rsidRPr="000625BF">
        <w:rPr>
          <w:rFonts w:hAnsi="Times New Roman Bold"/>
        </w:rPr>
        <w:t>è</w:t>
      </w:r>
      <w:r w:rsidRPr="000625BF">
        <w:rPr>
          <w:rFonts w:ascii="Times New Roman Bold"/>
        </w:rPr>
        <w:t xml:space="preserve">s rapidement, je pourrais </w:t>
      </w:r>
      <w:r w:rsidRPr="000625BF">
        <w:rPr>
          <w:rFonts w:hAnsi="Times New Roman Bold"/>
        </w:rPr>
        <w:t>é</w:t>
      </w:r>
      <w:r w:rsidRPr="000625BF">
        <w:rPr>
          <w:rFonts w:ascii="Times New Roman Bold"/>
        </w:rPr>
        <w:t xml:space="preserve">galement </w:t>
      </w:r>
      <w:r w:rsidRPr="000625BF">
        <w:rPr>
          <w:rFonts w:hAnsi="Times New Roman Bold"/>
        </w:rPr>
        <w:t>é</w:t>
      </w:r>
      <w:r w:rsidRPr="000625BF">
        <w:rPr>
          <w:rFonts w:ascii="Times New Roman Bold"/>
        </w:rPr>
        <w:t xml:space="preserve">voquer la situation de </w:t>
      </w:r>
      <w:proofErr w:type="spellStart"/>
      <w:r w:rsidRPr="000625BF">
        <w:rPr>
          <w:rFonts w:ascii="Times New Roman Bold"/>
        </w:rPr>
        <w:t>Lilou</w:t>
      </w:r>
      <w:proofErr w:type="spellEnd"/>
      <w:r w:rsidRPr="000625BF">
        <w:rPr>
          <w:rFonts w:ascii="Times New Roman Bold"/>
        </w:rPr>
        <w:t>, une lyc</w:t>
      </w:r>
      <w:r w:rsidRPr="000625BF">
        <w:rPr>
          <w:rFonts w:hAnsi="Times New Roman Bold"/>
        </w:rPr>
        <w:t>é</w:t>
      </w:r>
      <w:r w:rsidRPr="000625BF">
        <w:rPr>
          <w:rFonts w:ascii="Times New Roman Bold"/>
        </w:rPr>
        <w:t>enne de 16 ans, suivie pour des manifestations anxio-d</w:t>
      </w:r>
      <w:r w:rsidRPr="000625BF">
        <w:rPr>
          <w:rFonts w:hAnsi="Times New Roman Bold"/>
        </w:rPr>
        <w:t>é</w:t>
      </w:r>
      <w:r w:rsidRPr="000625BF">
        <w:rPr>
          <w:rFonts w:ascii="Times New Roman Bold"/>
        </w:rPr>
        <w:t>pressives tr</w:t>
      </w:r>
      <w:r w:rsidRPr="000625BF">
        <w:rPr>
          <w:rFonts w:hAnsi="Times New Roman Bold"/>
        </w:rPr>
        <w:t>è</w:t>
      </w:r>
      <w:r w:rsidRPr="000625BF">
        <w:rPr>
          <w:rFonts w:ascii="Times New Roman Bold"/>
        </w:rPr>
        <w:t>s polymorphes, avec menace de d</w:t>
      </w:r>
      <w:r w:rsidRPr="000625BF">
        <w:rPr>
          <w:rFonts w:hAnsi="Times New Roman Bold"/>
        </w:rPr>
        <w:t>é</w:t>
      </w:r>
      <w:r w:rsidRPr="000625BF">
        <w:rPr>
          <w:rFonts w:ascii="Times New Roman Bold"/>
        </w:rPr>
        <w:t xml:space="preserve">crochage scolaire. Cette adolescente avait </w:t>
      </w:r>
      <w:r w:rsidRPr="000625BF">
        <w:rPr>
          <w:rFonts w:hAnsi="Times New Roman Bold"/>
        </w:rPr>
        <w:t>é</w:t>
      </w:r>
      <w:r w:rsidRPr="000625BF">
        <w:rPr>
          <w:rFonts w:ascii="Times New Roman Bold"/>
        </w:rPr>
        <w:t>t</w:t>
      </w:r>
      <w:r w:rsidRPr="000625BF">
        <w:rPr>
          <w:rFonts w:hAnsi="Times New Roman Bold"/>
        </w:rPr>
        <w:t>é</w:t>
      </w:r>
      <w:r w:rsidRPr="000625BF">
        <w:rPr>
          <w:rFonts w:hAnsi="Times New Roman Bold"/>
        </w:rPr>
        <w:t xml:space="preserve"> </w:t>
      </w:r>
      <w:r w:rsidRPr="000625BF">
        <w:rPr>
          <w:rFonts w:ascii="Times New Roman Bold"/>
        </w:rPr>
        <w:t>test</w:t>
      </w:r>
      <w:r w:rsidRPr="000625BF">
        <w:rPr>
          <w:rFonts w:hAnsi="Times New Roman Bold"/>
        </w:rPr>
        <w:t>é</w:t>
      </w:r>
      <w:r w:rsidRPr="000625BF">
        <w:rPr>
          <w:rFonts w:ascii="Times New Roman Bold"/>
        </w:rPr>
        <w:t>e, et diagnostiqu</w:t>
      </w:r>
      <w:r w:rsidRPr="000625BF">
        <w:rPr>
          <w:rFonts w:hAnsi="Times New Roman Bold"/>
        </w:rPr>
        <w:t>é</w:t>
      </w:r>
      <w:r w:rsidRPr="000625BF">
        <w:rPr>
          <w:rFonts w:ascii="Times New Roman Bold"/>
        </w:rPr>
        <w:t>e HPI quelques ann</w:t>
      </w:r>
      <w:r w:rsidRPr="000625BF">
        <w:rPr>
          <w:rFonts w:hAnsi="Times New Roman Bold"/>
        </w:rPr>
        <w:t>é</w:t>
      </w:r>
      <w:r w:rsidRPr="000625BF">
        <w:rPr>
          <w:rFonts w:ascii="Times New Roman Bold"/>
        </w:rPr>
        <w:t xml:space="preserve">es auparavant. Depuis, sa famille ne cessait de la renvoyer </w:t>
      </w:r>
      <w:r w:rsidRPr="000625BF">
        <w:rPr>
          <w:rFonts w:hAnsi="Times New Roman Bold"/>
        </w:rPr>
        <w:t>à</w:t>
      </w:r>
      <w:r w:rsidRPr="000625BF">
        <w:rPr>
          <w:rFonts w:hAnsi="Times New Roman Bold"/>
        </w:rPr>
        <w:t xml:space="preserve"> </w:t>
      </w:r>
      <w:r w:rsidRPr="000625BF">
        <w:rPr>
          <w:rFonts w:ascii="Times New Roman Bold"/>
        </w:rPr>
        <w:t>cette assignation identitaire, imposant une interpr</w:t>
      </w:r>
      <w:r w:rsidRPr="000625BF">
        <w:rPr>
          <w:rFonts w:hAnsi="Times New Roman Bold"/>
        </w:rPr>
        <w:t>é</w:t>
      </w:r>
      <w:r w:rsidRPr="000625BF">
        <w:rPr>
          <w:rFonts w:ascii="Times New Roman Bold"/>
        </w:rPr>
        <w:t>tation univoque de ses troubles et difficult</w:t>
      </w:r>
      <w:r w:rsidRPr="000625BF">
        <w:rPr>
          <w:rFonts w:hAnsi="Times New Roman Bold"/>
        </w:rPr>
        <w:t>é</w:t>
      </w:r>
      <w:r w:rsidRPr="000625BF">
        <w:rPr>
          <w:rFonts w:ascii="Times New Roman Bold"/>
        </w:rPr>
        <w:t xml:space="preserve">s : </w:t>
      </w:r>
      <w:r w:rsidRPr="000625BF">
        <w:rPr>
          <w:rFonts w:hAnsi="Times New Roman Bold"/>
        </w:rPr>
        <w:t>« </w:t>
      </w:r>
      <w:r w:rsidRPr="000625BF">
        <w:rPr>
          <w:rFonts w:ascii="Times New Roman Bold"/>
        </w:rPr>
        <w:t>c</w:t>
      </w:r>
      <w:r w:rsidRPr="000625BF">
        <w:rPr>
          <w:rFonts w:hAnsi="Times New Roman Bold"/>
        </w:rPr>
        <w:t>’</w:t>
      </w:r>
      <w:r w:rsidRPr="000625BF">
        <w:rPr>
          <w:rFonts w:ascii="Times New Roman Bold"/>
        </w:rPr>
        <w:t>est ta pr</w:t>
      </w:r>
      <w:r w:rsidRPr="000625BF">
        <w:rPr>
          <w:rFonts w:hAnsi="Times New Roman Bold"/>
        </w:rPr>
        <w:t>é</w:t>
      </w:r>
      <w:r w:rsidRPr="000625BF">
        <w:rPr>
          <w:rFonts w:ascii="Times New Roman Bold"/>
        </w:rPr>
        <w:t>cocit</w:t>
      </w:r>
      <w:r w:rsidRPr="000625BF">
        <w:rPr>
          <w:rFonts w:hAnsi="Times New Roman Bold"/>
        </w:rPr>
        <w:t>é</w:t>
      </w:r>
      <w:r w:rsidRPr="000625BF">
        <w:rPr>
          <w:rFonts w:ascii="Times New Roman Bold"/>
        </w:rPr>
        <w:t>, c</w:t>
      </w:r>
      <w:r w:rsidRPr="000625BF">
        <w:rPr>
          <w:rFonts w:hAnsi="Times New Roman Bold"/>
        </w:rPr>
        <w:t>’</w:t>
      </w:r>
      <w:r w:rsidRPr="000625BF">
        <w:rPr>
          <w:rFonts w:ascii="Times New Roman Bold"/>
        </w:rPr>
        <w:t>est comme cela que tu fonctionnes</w:t>
      </w:r>
      <w:r w:rsidRPr="000625BF">
        <w:rPr>
          <w:rFonts w:hAnsi="Times New Roman Bold"/>
        </w:rPr>
        <w:t> »</w:t>
      </w:r>
      <w:r w:rsidRPr="000625BF">
        <w:rPr>
          <w:rFonts w:ascii="Times New Roman Bold"/>
        </w:rPr>
        <w:t>. En r</w:t>
      </w:r>
      <w:r w:rsidRPr="000625BF">
        <w:rPr>
          <w:rFonts w:hAnsi="Times New Roman Bold"/>
        </w:rPr>
        <w:t>é</w:t>
      </w:r>
      <w:r w:rsidRPr="000625BF">
        <w:rPr>
          <w:rFonts w:ascii="Times New Roman Bold"/>
        </w:rPr>
        <w:t xml:space="preserve">action, </w:t>
      </w:r>
      <w:proofErr w:type="spellStart"/>
      <w:r w:rsidRPr="000625BF">
        <w:rPr>
          <w:rFonts w:ascii="Times New Roman Bold"/>
        </w:rPr>
        <w:t>Lilou</w:t>
      </w:r>
      <w:proofErr w:type="spellEnd"/>
      <w:r w:rsidRPr="000625BF">
        <w:rPr>
          <w:rFonts w:ascii="Times New Roman Bold"/>
        </w:rPr>
        <w:t xml:space="preserve"> semblait mettre toute sa hargne </w:t>
      </w:r>
      <w:r w:rsidRPr="000625BF">
        <w:rPr>
          <w:rFonts w:hAnsi="Times New Roman Bold"/>
        </w:rPr>
        <w:t>à</w:t>
      </w:r>
      <w:r w:rsidRPr="000625BF">
        <w:rPr>
          <w:rFonts w:hAnsi="Times New Roman Bold"/>
        </w:rPr>
        <w:t xml:space="preserve"> </w:t>
      </w:r>
      <w:r w:rsidRPr="000625BF">
        <w:rPr>
          <w:rFonts w:ascii="Times New Roman Bold"/>
        </w:rPr>
        <w:t>d</w:t>
      </w:r>
      <w:r w:rsidRPr="000625BF">
        <w:rPr>
          <w:rFonts w:hAnsi="Times New Roman Bold"/>
        </w:rPr>
        <w:t>é</w:t>
      </w:r>
      <w:r w:rsidRPr="000625BF">
        <w:rPr>
          <w:rFonts w:ascii="Times New Roman Bold"/>
        </w:rPr>
        <w:t>construire ce qu</w:t>
      </w:r>
      <w:r w:rsidRPr="000625BF">
        <w:rPr>
          <w:rFonts w:hAnsi="Times New Roman Bold"/>
        </w:rPr>
        <w:t>’</w:t>
      </w:r>
      <w:r w:rsidRPr="000625BF">
        <w:rPr>
          <w:rFonts w:ascii="Times New Roman Bold"/>
        </w:rPr>
        <w:t>elle vivait comme une captation ali</w:t>
      </w:r>
      <w:r w:rsidRPr="000625BF">
        <w:rPr>
          <w:rFonts w:hAnsi="Times New Roman Bold"/>
        </w:rPr>
        <w:t>é</w:t>
      </w:r>
      <w:r w:rsidRPr="000625BF">
        <w:rPr>
          <w:rFonts w:ascii="Times New Roman Bold"/>
        </w:rPr>
        <w:t>nante, en explorant tous les spectres de la psychopathologie adolescente, des troubles du comportement alimentaire, en passant par les scarifications et les conduites suicidaires, en exp</w:t>
      </w:r>
      <w:r w:rsidRPr="000625BF">
        <w:rPr>
          <w:rFonts w:hAnsi="Times New Roman Bold"/>
        </w:rPr>
        <w:t>é</w:t>
      </w:r>
      <w:r w:rsidRPr="000625BF">
        <w:rPr>
          <w:rFonts w:ascii="Times New Roman Bold"/>
        </w:rPr>
        <w:t>rimentant aussi du c</w:t>
      </w:r>
      <w:r w:rsidRPr="000625BF">
        <w:rPr>
          <w:rFonts w:hAnsi="Times New Roman Bold"/>
        </w:rPr>
        <w:t>ô</w:t>
      </w:r>
      <w:r w:rsidRPr="000625BF">
        <w:rPr>
          <w:rFonts w:ascii="Times New Roman Bold"/>
        </w:rPr>
        <w:t>t</w:t>
      </w:r>
      <w:r w:rsidRPr="000625BF">
        <w:rPr>
          <w:rFonts w:hAnsi="Times New Roman Bold"/>
        </w:rPr>
        <w:t>é</w:t>
      </w:r>
      <w:r w:rsidRPr="000625BF">
        <w:rPr>
          <w:rFonts w:hAnsi="Times New Roman Bold"/>
        </w:rPr>
        <w:t xml:space="preserve"> </w:t>
      </w:r>
      <w:r w:rsidRPr="000625BF">
        <w:rPr>
          <w:rFonts w:ascii="Times New Roman Bold"/>
        </w:rPr>
        <w:t>de la  dysphorie de genre, voire en s</w:t>
      </w:r>
      <w:r w:rsidRPr="000625BF">
        <w:rPr>
          <w:rFonts w:hAnsi="Times New Roman Bold"/>
        </w:rPr>
        <w:t>’</w:t>
      </w:r>
      <w:r w:rsidRPr="000625BF">
        <w:rPr>
          <w:rFonts w:ascii="Times New Roman Bold"/>
        </w:rPr>
        <w:t>interrogeant sur l</w:t>
      </w:r>
      <w:r w:rsidRPr="000625BF">
        <w:rPr>
          <w:rFonts w:hAnsi="Times New Roman Bold"/>
        </w:rPr>
        <w:t>’é</w:t>
      </w:r>
      <w:r w:rsidRPr="000625BF">
        <w:rPr>
          <w:rFonts w:ascii="Times New Roman Bold"/>
        </w:rPr>
        <w:t>ventualit</w:t>
      </w:r>
      <w:r w:rsidRPr="000625BF">
        <w:rPr>
          <w:rFonts w:hAnsi="Times New Roman Bold"/>
        </w:rPr>
        <w:t>é</w:t>
      </w:r>
      <w:r w:rsidRPr="000625BF">
        <w:rPr>
          <w:rFonts w:hAnsi="Times New Roman Bold"/>
        </w:rPr>
        <w:t xml:space="preserve"> </w:t>
      </w:r>
      <w:r w:rsidRPr="000625BF">
        <w:rPr>
          <w:rFonts w:ascii="Times New Roman Bold"/>
        </w:rPr>
        <w:t>d</w:t>
      </w:r>
      <w:r w:rsidRPr="000625BF">
        <w:rPr>
          <w:rFonts w:hAnsi="Times New Roman Bold"/>
        </w:rPr>
        <w:t>’</w:t>
      </w:r>
      <w:r w:rsidRPr="000625BF">
        <w:rPr>
          <w:rFonts w:ascii="Times New Roman Bold"/>
        </w:rPr>
        <w:t>un trouble autistique ou d</w:t>
      </w:r>
      <w:r w:rsidRPr="000625BF">
        <w:rPr>
          <w:rFonts w:hAnsi="Times New Roman Bold"/>
        </w:rPr>
        <w:t>’</w:t>
      </w:r>
      <w:r w:rsidRPr="000625BF">
        <w:rPr>
          <w:rFonts w:ascii="Times New Roman Bold"/>
        </w:rPr>
        <w:t>une hyperactivit</w:t>
      </w:r>
      <w:r w:rsidRPr="000625BF">
        <w:rPr>
          <w:rFonts w:hAnsi="Times New Roman Bold"/>
        </w:rPr>
        <w:t>é…</w:t>
      </w:r>
      <w:r w:rsidRPr="000625BF">
        <w:rPr>
          <w:rFonts w:hAnsi="Times New Roman Bold"/>
        </w:rPr>
        <w:t xml:space="preserve"> </w:t>
      </w:r>
      <w:r w:rsidRPr="000625BF">
        <w:rPr>
          <w:rFonts w:ascii="Times New Roman Bold"/>
        </w:rPr>
        <w:t>Bref, elle cherchait d</w:t>
      </w:r>
      <w:r w:rsidRPr="000625BF">
        <w:rPr>
          <w:rFonts w:hAnsi="Times New Roman Bold"/>
        </w:rPr>
        <w:t>é</w:t>
      </w:r>
      <w:r w:rsidRPr="000625BF">
        <w:rPr>
          <w:rFonts w:ascii="Times New Roman Bold"/>
        </w:rPr>
        <w:t>sesp</w:t>
      </w:r>
      <w:r w:rsidRPr="000625BF">
        <w:rPr>
          <w:rFonts w:hAnsi="Times New Roman Bold"/>
        </w:rPr>
        <w:t>é</w:t>
      </w:r>
      <w:r w:rsidRPr="000625BF">
        <w:rPr>
          <w:rFonts w:ascii="Times New Roman Bold"/>
        </w:rPr>
        <w:t>r</w:t>
      </w:r>
      <w:r w:rsidRPr="000625BF">
        <w:rPr>
          <w:rFonts w:hAnsi="Times New Roman Bold"/>
        </w:rPr>
        <w:t>é</w:t>
      </w:r>
      <w:r w:rsidRPr="000625BF">
        <w:rPr>
          <w:rFonts w:ascii="Times New Roman Bold"/>
        </w:rPr>
        <w:t xml:space="preserve">ment </w:t>
      </w:r>
      <w:r w:rsidRPr="000625BF">
        <w:rPr>
          <w:rFonts w:hAnsi="Times New Roman Bold"/>
        </w:rPr>
        <w:t>à</w:t>
      </w:r>
      <w:r w:rsidRPr="000625BF">
        <w:rPr>
          <w:rFonts w:hAnsi="Times New Roman Bold"/>
        </w:rPr>
        <w:t xml:space="preserve"> </w:t>
      </w:r>
      <w:r w:rsidRPr="000625BF">
        <w:rPr>
          <w:rFonts w:ascii="Times New Roman Bold"/>
        </w:rPr>
        <w:t>s</w:t>
      </w:r>
      <w:r w:rsidRPr="000625BF">
        <w:rPr>
          <w:rFonts w:hAnsi="Times New Roman Bold"/>
        </w:rPr>
        <w:t>’</w:t>
      </w:r>
      <w:r w:rsidRPr="000625BF">
        <w:rPr>
          <w:rFonts w:ascii="Times New Roman Bold"/>
        </w:rPr>
        <w:t xml:space="preserve">extraire, </w:t>
      </w:r>
      <w:r w:rsidRPr="000625BF">
        <w:rPr>
          <w:rFonts w:hAnsi="Times New Roman Bold"/>
        </w:rPr>
        <w:t>à</w:t>
      </w:r>
      <w:r w:rsidRPr="000625BF">
        <w:rPr>
          <w:rFonts w:hAnsi="Times New Roman Bold"/>
        </w:rPr>
        <w:t xml:space="preserve"> </w:t>
      </w:r>
      <w:r w:rsidRPr="000625BF">
        <w:rPr>
          <w:rFonts w:ascii="Times New Roman Bold"/>
        </w:rPr>
        <w:t>se d</w:t>
      </w:r>
      <w:r w:rsidRPr="000625BF">
        <w:rPr>
          <w:rFonts w:hAnsi="Times New Roman Bold"/>
        </w:rPr>
        <w:t>é</w:t>
      </w:r>
      <w:r w:rsidRPr="000625BF">
        <w:rPr>
          <w:rFonts w:ascii="Times New Roman Bold"/>
        </w:rPr>
        <w:t xml:space="preserve">gager, quitte </w:t>
      </w:r>
      <w:r w:rsidRPr="000625BF">
        <w:rPr>
          <w:rFonts w:hAnsi="Times New Roman Bold"/>
        </w:rPr>
        <w:t>à</w:t>
      </w:r>
      <w:r w:rsidRPr="000625BF">
        <w:rPr>
          <w:rFonts w:hAnsi="Times New Roman Bold"/>
        </w:rPr>
        <w:t xml:space="preserve"> </w:t>
      </w:r>
      <w:r w:rsidRPr="000625BF">
        <w:rPr>
          <w:rFonts w:ascii="Times New Roman Bold"/>
        </w:rPr>
        <w:t>retomber dans le pi</w:t>
      </w:r>
      <w:r w:rsidRPr="000625BF">
        <w:rPr>
          <w:rFonts w:hAnsi="Times New Roman Bold"/>
        </w:rPr>
        <w:t>è</w:t>
      </w:r>
      <w:r w:rsidRPr="000625BF">
        <w:rPr>
          <w:rFonts w:ascii="Times New Roman Bold"/>
        </w:rPr>
        <w:t>ge d</w:t>
      </w:r>
      <w:r w:rsidRPr="000625BF">
        <w:rPr>
          <w:rFonts w:hAnsi="Times New Roman Bold"/>
        </w:rPr>
        <w:t>’</w:t>
      </w:r>
      <w:r w:rsidRPr="000625BF">
        <w:rPr>
          <w:rFonts w:ascii="Times New Roman Bold"/>
        </w:rPr>
        <w:t>une nouvelle identit</w:t>
      </w:r>
      <w:r w:rsidRPr="000625BF">
        <w:rPr>
          <w:rFonts w:hAnsi="Times New Roman Bold"/>
        </w:rPr>
        <w:t>é</w:t>
      </w:r>
      <w:r w:rsidRPr="000625BF">
        <w:rPr>
          <w:rFonts w:hAnsi="Times New Roman Bold"/>
        </w:rPr>
        <w:t xml:space="preserve"> </w:t>
      </w:r>
      <w:r w:rsidRPr="000625BF">
        <w:rPr>
          <w:rFonts w:ascii="Times New Roman Bold"/>
        </w:rPr>
        <w:t xml:space="preserve">factice et </w:t>
      </w:r>
      <w:proofErr w:type="spellStart"/>
      <w:r w:rsidRPr="000625BF">
        <w:rPr>
          <w:rFonts w:ascii="Times New Roman Bold"/>
        </w:rPr>
        <w:t>d</w:t>
      </w:r>
      <w:r w:rsidRPr="000625BF">
        <w:rPr>
          <w:rFonts w:hAnsi="Times New Roman Bold"/>
        </w:rPr>
        <w:t>é</w:t>
      </w:r>
      <w:r w:rsidRPr="000625BF">
        <w:rPr>
          <w:rFonts w:ascii="Times New Roman Bold"/>
        </w:rPr>
        <w:t>subjectivante</w:t>
      </w:r>
      <w:proofErr w:type="spellEnd"/>
      <w:r w:rsidRPr="000625BF">
        <w:rPr>
          <w:rFonts w:hAnsi="Times New Roman Bold"/>
        </w:rPr>
        <w:t>…</w:t>
      </w:r>
      <w:r w:rsidRPr="000625BF">
        <w:rPr>
          <w:rFonts w:ascii="Times New Roman Bold"/>
        </w:rPr>
        <w:t>jusqu</w:t>
      </w:r>
      <w:r w:rsidRPr="000625BF">
        <w:rPr>
          <w:rFonts w:hAnsi="Times New Roman Bold"/>
        </w:rPr>
        <w:t>’à</w:t>
      </w:r>
      <w:r w:rsidRPr="000625BF">
        <w:rPr>
          <w:rFonts w:hAnsi="Times New Roman Bold"/>
        </w:rPr>
        <w:t xml:space="preserve"> </w:t>
      </w:r>
      <w:r w:rsidRPr="000625BF">
        <w:rPr>
          <w:rFonts w:ascii="Times New Roman Bold"/>
        </w:rPr>
        <w:t>ce qu</w:t>
      </w:r>
      <w:r w:rsidRPr="000625BF">
        <w:rPr>
          <w:rFonts w:hAnsi="Times New Roman Bold"/>
        </w:rPr>
        <w:t>’</w:t>
      </w:r>
      <w:r w:rsidRPr="000625BF">
        <w:rPr>
          <w:rFonts w:ascii="Times New Roman Bold"/>
        </w:rPr>
        <w:t xml:space="preserve">elle puisse, pas </w:t>
      </w:r>
      <w:r w:rsidRPr="000625BF">
        <w:rPr>
          <w:rFonts w:hAnsi="Times New Roman Bold"/>
        </w:rPr>
        <w:t>à</w:t>
      </w:r>
      <w:r w:rsidRPr="000625BF">
        <w:rPr>
          <w:rFonts w:hAnsi="Times New Roman Bold"/>
        </w:rPr>
        <w:t xml:space="preserve"> </w:t>
      </w:r>
      <w:r w:rsidRPr="000625BF">
        <w:rPr>
          <w:rFonts w:ascii="Times New Roman Bold"/>
        </w:rPr>
        <w:t xml:space="preserve">pas, se confronter </w:t>
      </w:r>
      <w:r w:rsidRPr="000625BF">
        <w:rPr>
          <w:rFonts w:hAnsi="Times New Roman Bold"/>
        </w:rPr>
        <w:t>à</w:t>
      </w:r>
      <w:r w:rsidRPr="000625BF">
        <w:rPr>
          <w:rFonts w:hAnsi="Times New Roman Bold"/>
        </w:rPr>
        <w:t xml:space="preserve"> </w:t>
      </w:r>
      <w:r w:rsidRPr="000625BF">
        <w:rPr>
          <w:rFonts w:ascii="Times New Roman Bold"/>
        </w:rPr>
        <w:t>sa singularit</w:t>
      </w:r>
      <w:r w:rsidRPr="000625BF">
        <w:rPr>
          <w:rFonts w:hAnsi="Times New Roman Bold"/>
        </w:rPr>
        <w:t>é</w:t>
      </w:r>
      <w:r w:rsidRPr="000625BF">
        <w:rPr>
          <w:rFonts w:ascii="Times New Roman Bold"/>
        </w:rPr>
        <w:t xml:space="preserve">, </w:t>
      </w:r>
      <w:r w:rsidRPr="000625BF">
        <w:rPr>
          <w:rFonts w:hAnsi="Times New Roman Bold"/>
        </w:rPr>
        <w:t>à</w:t>
      </w:r>
      <w:r w:rsidRPr="000625BF">
        <w:rPr>
          <w:rFonts w:hAnsi="Times New Roman Bold"/>
        </w:rPr>
        <w:t xml:space="preserve"> </w:t>
      </w:r>
      <w:r w:rsidRPr="000625BF">
        <w:rPr>
          <w:rFonts w:ascii="Times New Roman Bold"/>
        </w:rPr>
        <w:t>son historicit</w:t>
      </w:r>
      <w:r w:rsidRPr="000625BF">
        <w:rPr>
          <w:rFonts w:hAnsi="Times New Roman Bold"/>
        </w:rPr>
        <w:t>é</w:t>
      </w:r>
      <w:r w:rsidRPr="000625BF">
        <w:rPr>
          <w:rFonts w:ascii="Times New Roman Bold"/>
        </w:rPr>
        <w:t>, au-del</w:t>
      </w:r>
      <w:r w:rsidRPr="000625BF">
        <w:rPr>
          <w:rFonts w:hAnsi="Times New Roman Bold"/>
        </w:rPr>
        <w:t>à</w:t>
      </w:r>
      <w:r w:rsidRPr="000625BF">
        <w:rPr>
          <w:rFonts w:hAnsi="Times New Roman Bold"/>
        </w:rPr>
        <w:t xml:space="preserve"> </w:t>
      </w:r>
      <w:r w:rsidRPr="000625BF">
        <w:rPr>
          <w:rFonts w:ascii="Times New Roman Bold"/>
        </w:rPr>
        <w:t>de toute cat</w:t>
      </w:r>
      <w:r w:rsidRPr="000625BF">
        <w:rPr>
          <w:rFonts w:hAnsi="Times New Roman Bold"/>
        </w:rPr>
        <w:t>é</w:t>
      </w:r>
      <w:r w:rsidRPr="000625BF">
        <w:rPr>
          <w:rFonts w:ascii="Times New Roman Bold"/>
        </w:rPr>
        <w:t>gorisation nosographique, en envoyant d</w:t>
      </w:r>
      <w:r w:rsidRPr="000625BF">
        <w:rPr>
          <w:rFonts w:hAnsi="Times New Roman Bold"/>
        </w:rPr>
        <w:t>é</w:t>
      </w:r>
      <w:r w:rsidRPr="000625BF">
        <w:rPr>
          <w:rFonts w:ascii="Times New Roman Bold"/>
        </w:rPr>
        <w:t>finitivement bouler toute forme de diagnostique</w:t>
      </w:r>
      <w:r w:rsidRPr="000625BF">
        <w:rPr>
          <w:rFonts w:hAnsi="Times New Roman Bold"/>
        </w:rPr>
        <w:t>…</w:t>
      </w:r>
    </w:p>
    <w:p w14:paraId="4DFBB293" w14:textId="77777777" w:rsidR="007E7414" w:rsidRPr="000625BF" w:rsidRDefault="007E7414" w:rsidP="007E7414">
      <w:pPr>
        <w:pStyle w:val="Corps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Bold" w:eastAsia="Times New Roman Bold" w:hAnsi="Times New Roman Bold" w:cs="Times New Roman Bold"/>
        </w:rPr>
      </w:pPr>
    </w:p>
    <w:p w14:paraId="4BFE85C5" w14:textId="77777777" w:rsidR="007E7414" w:rsidRPr="000625BF" w:rsidRDefault="007E7414" w:rsidP="007E7414">
      <w:pPr>
        <w:pStyle w:val="Corps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Bold" w:eastAsia="Times New Roman Bold" w:hAnsi="Times New Roman Bold" w:cs="Times New Roman Bold"/>
        </w:rPr>
      </w:pPr>
      <w:r w:rsidRPr="000625BF">
        <w:rPr>
          <w:rFonts w:ascii="Times New Roman Bold"/>
        </w:rPr>
        <w:t>Enfin, je survole en deux mots les enjeux concernant une famille de l</w:t>
      </w:r>
      <w:r w:rsidRPr="000625BF">
        <w:rPr>
          <w:rFonts w:hAnsi="Times New Roman Bold"/>
        </w:rPr>
        <w:t>’</w:t>
      </w:r>
      <w:r w:rsidRPr="000625BF">
        <w:rPr>
          <w:rFonts w:ascii="Times New Roman Bold"/>
        </w:rPr>
        <w:t>aristocratie d</w:t>
      </w:r>
      <w:r w:rsidRPr="000625BF">
        <w:rPr>
          <w:rFonts w:hAnsi="Times New Roman Bold"/>
        </w:rPr>
        <w:t>é</w:t>
      </w:r>
      <w:r w:rsidRPr="000625BF">
        <w:rPr>
          <w:rFonts w:ascii="Times New Roman Bold"/>
        </w:rPr>
        <w:t>chue, vivant douloureusement son d</w:t>
      </w:r>
      <w:r w:rsidRPr="000625BF">
        <w:rPr>
          <w:rFonts w:hAnsi="Times New Roman Bold"/>
        </w:rPr>
        <w:t>é</w:t>
      </w:r>
      <w:r w:rsidRPr="000625BF">
        <w:rPr>
          <w:rFonts w:ascii="Times New Roman Bold"/>
        </w:rPr>
        <w:t>classement, avec un v</w:t>
      </w:r>
      <w:r w:rsidRPr="000625BF">
        <w:rPr>
          <w:rFonts w:hAnsi="Times New Roman Bold"/>
        </w:rPr>
        <w:t>é</w:t>
      </w:r>
      <w:r w:rsidRPr="000625BF">
        <w:rPr>
          <w:rFonts w:ascii="Times New Roman Bold"/>
        </w:rPr>
        <w:t>cu tr</w:t>
      </w:r>
      <w:r w:rsidRPr="000625BF">
        <w:rPr>
          <w:rFonts w:hAnsi="Times New Roman Bold"/>
        </w:rPr>
        <w:t>è</w:t>
      </w:r>
      <w:r w:rsidRPr="000625BF">
        <w:rPr>
          <w:rFonts w:ascii="Times New Roman Bold"/>
        </w:rPr>
        <w:t xml:space="preserve">s sensitif </w:t>
      </w:r>
      <w:r w:rsidRPr="000625BF">
        <w:rPr>
          <w:rFonts w:hAnsi="Times New Roman Bold"/>
        </w:rPr>
        <w:t>à</w:t>
      </w:r>
      <w:r w:rsidRPr="000625BF">
        <w:rPr>
          <w:rFonts w:hAnsi="Times New Roman Bold"/>
        </w:rPr>
        <w:t xml:space="preserve"> </w:t>
      </w:r>
      <w:r w:rsidRPr="000625BF">
        <w:rPr>
          <w:rFonts w:ascii="Times New Roman Bold"/>
        </w:rPr>
        <w:t>l</w:t>
      </w:r>
      <w:r w:rsidRPr="000625BF">
        <w:rPr>
          <w:rFonts w:hAnsi="Times New Roman Bold"/>
        </w:rPr>
        <w:t>’é</w:t>
      </w:r>
      <w:r w:rsidRPr="000625BF">
        <w:rPr>
          <w:rFonts w:ascii="Times New Roman Bold"/>
        </w:rPr>
        <w:t>gard d</w:t>
      </w:r>
      <w:r w:rsidRPr="000625BF">
        <w:rPr>
          <w:rFonts w:hAnsi="Times New Roman Bold"/>
        </w:rPr>
        <w:t>’</w:t>
      </w:r>
      <w:r w:rsidRPr="000625BF">
        <w:rPr>
          <w:rFonts w:ascii="Times New Roman Bold"/>
        </w:rPr>
        <w:t>un ext</w:t>
      </w:r>
      <w:r w:rsidRPr="000625BF">
        <w:rPr>
          <w:rFonts w:hAnsi="Times New Roman Bold"/>
        </w:rPr>
        <w:t>é</w:t>
      </w:r>
      <w:r w:rsidRPr="000625BF">
        <w:rPr>
          <w:rFonts w:ascii="Times New Roman Bold"/>
        </w:rPr>
        <w:t>rieur v</w:t>
      </w:r>
      <w:r w:rsidRPr="000625BF">
        <w:rPr>
          <w:rFonts w:hAnsi="Times New Roman Bold"/>
        </w:rPr>
        <w:t>é</w:t>
      </w:r>
      <w:r w:rsidRPr="000625BF">
        <w:rPr>
          <w:rFonts w:ascii="Times New Roman Bold"/>
        </w:rPr>
        <w:t>cu comme malveillant. Or, tous les membres de cette famille s</w:t>
      </w:r>
      <w:r w:rsidRPr="000625BF">
        <w:rPr>
          <w:rFonts w:hAnsi="Times New Roman Bold"/>
        </w:rPr>
        <w:t>’é</w:t>
      </w:r>
      <w:r w:rsidRPr="000625BF">
        <w:rPr>
          <w:rFonts w:ascii="Times New Roman Bold"/>
        </w:rPr>
        <w:t>taient fait diagnostiquer HPI, et c</w:t>
      </w:r>
      <w:r w:rsidRPr="000625BF">
        <w:rPr>
          <w:rFonts w:hAnsi="Times New Roman Bold"/>
        </w:rPr>
        <w:t>’é</w:t>
      </w:r>
      <w:r w:rsidRPr="000625BF">
        <w:rPr>
          <w:rFonts w:ascii="Times New Roman Bold"/>
        </w:rPr>
        <w:t>tait pour eux une fa</w:t>
      </w:r>
      <w:r w:rsidRPr="000625BF">
        <w:rPr>
          <w:rFonts w:hAnsi="Times New Roman Bold"/>
        </w:rPr>
        <w:t>ç</w:t>
      </w:r>
      <w:r w:rsidRPr="000625BF">
        <w:rPr>
          <w:rFonts w:ascii="Times New Roman Bold"/>
        </w:rPr>
        <w:t>on de revendiquer leur statut et leur diff</w:t>
      </w:r>
      <w:r w:rsidRPr="000625BF">
        <w:rPr>
          <w:rFonts w:hAnsi="Times New Roman Bold"/>
        </w:rPr>
        <w:t>é</w:t>
      </w:r>
      <w:r w:rsidRPr="000625BF">
        <w:rPr>
          <w:rFonts w:ascii="Times New Roman Bold"/>
        </w:rPr>
        <w:t>rence, ainsi que l</w:t>
      </w:r>
      <w:r w:rsidRPr="000625BF">
        <w:rPr>
          <w:rFonts w:hAnsi="Times New Roman Bold"/>
        </w:rPr>
        <w:t>’</w:t>
      </w:r>
      <w:r w:rsidRPr="000625BF">
        <w:rPr>
          <w:rFonts w:ascii="Times New Roman Bold"/>
        </w:rPr>
        <w:t>incompr</w:t>
      </w:r>
      <w:r w:rsidRPr="000625BF">
        <w:rPr>
          <w:rFonts w:hAnsi="Times New Roman Bold"/>
        </w:rPr>
        <w:t>é</w:t>
      </w:r>
      <w:r w:rsidRPr="000625BF">
        <w:rPr>
          <w:rFonts w:ascii="Times New Roman Bold"/>
        </w:rPr>
        <w:t xml:space="preserve">hension du monde </w:t>
      </w:r>
      <w:r w:rsidRPr="000625BF">
        <w:rPr>
          <w:rFonts w:hAnsi="Times New Roman Bold"/>
        </w:rPr>
        <w:t>à</w:t>
      </w:r>
      <w:r w:rsidRPr="000625BF">
        <w:rPr>
          <w:rFonts w:hAnsi="Times New Roman Bold"/>
        </w:rPr>
        <w:t xml:space="preserve"> </w:t>
      </w:r>
      <w:r w:rsidRPr="000625BF">
        <w:rPr>
          <w:rFonts w:ascii="Times New Roman Bold"/>
        </w:rPr>
        <w:t xml:space="preserve">leur </w:t>
      </w:r>
      <w:r w:rsidRPr="000625BF">
        <w:rPr>
          <w:rFonts w:hAnsi="Times New Roman Bold"/>
        </w:rPr>
        <w:t>é</w:t>
      </w:r>
      <w:r w:rsidRPr="000625BF">
        <w:rPr>
          <w:rFonts w:ascii="Times New Roman Bold"/>
        </w:rPr>
        <w:t>gard</w:t>
      </w:r>
      <w:r w:rsidRPr="000625BF">
        <w:rPr>
          <w:rFonts w:hAnsi="Times New Roman Bold"/>
        </w:rPr>
        <w:t>…</w:t>
      </w:r>
    </w:p>
    <w:p w14:paraId="7E5EC4A2" w14:textId="77777777" w:rsidR="007E7414" w:rsidRDefault="007E7414" w:rsidP="007E7414">
      <w:pPr>
        <w:pStyle w:val="Corps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Bold" w:eastAsia="Times New Roman Bold" w:hAnsi="Times New Roman Bold" w:cs="Times New Roman Bold"/>
        </w:rPr>
      </w:pPr>
      <w:r w:rsidRPr="000625BF">
        <w:rPr>
          <w:rFonts w:ascii="Times New Roman Bold"/>
        </w:rPr>
        <w:t xml:space="preserve">Et que penser de la situation de cette </w:t>
      </w:r>
      <w:r w:rsidRPr="000625BF">
        <w:rPr>
          <w:rFonts w:hAnsi="Times New Roman Bold"/>
        </w:rPr>
        <w:t>é</w:t>
      </w:r>
      <w:r w:rsidRPr="000625BF">
        <w:rPr>
          <w:rFonts w:ascii="Times New Roman Bold"/>
        </w:rPr>
        <w:t>tudiante transgenre sur un versant plut</w:t>
      </w:r>
      <w:r w:rsidRPr="000625BF">
        <w:rPr>
          <w:rFonts w:hAnsi="Times New Roman Bold"/>
        </w:rPr>
        <w:t>ô</w:t>
      </w:r>
      <w:r w:rsidRPr="000625BF">
        <w:rPr>
          <w:rFonts w:ascii="Times New Roman Bold"/>
        </w:rPr>
        <w:t>t borderline, qui, de fa</w:t>
      </w:r>
      <w:r w:rsidRPr="000625BF">
        <w:rPr>
          <w:rFonts w:hAnsi="Times New Roman Bold"/>
        </w:rPr>
        <w:t>ç</w:t>
      </w:r>
      <w:r w:rsidRPr="000625BF">
        <w:rPr>
          <w:rFonts w:ascii="Times New Roman Bold"/>
        </w:rPr>
        <w:t>on strat</w:t>
      </w:r>
      <w:r w:rsidRPr="000625BF">
        <w:rPr>
          <w:rFonts w:hAnsi="Times New Roman Bold"/>
        </w:rPr>
        <w:t>é</w:t>
      </w:r>
      <w:r w:rsidRPr="000625BF">
        <w:rPr>
          <w:rFonts w:ascii="Times New Roman Bold"/>
        </w:rPr>
        <w:t>giquement assum</w:t>
      </w:r>
      <w:r w:rsidRPr="000625BF">
        <w:rPr>
          <w:rFonts w:hAnsi="Times New Roman Bold"/>
        </w:rPr>
        <w:t>é</w:t>
      </w:r>
      <w:r w:rsidRPr="000625BF">
        <w:rPr>
          <w:rFonts w:ascii="Times New Roman Bold"/>
        </w:rPr>
        <w:t>e, avait r</w:t>
      </w:r>
      <w:r w:rsidRPr="000625BF">
        <w:rPr>
          <w:rFonts w:hAnsi="Times New Roman Bold"/>
        </w:rPr>
        <w:t>é</w:t>
      </w:r>
      <w:r w:rsidRPr="000625BF">
        <w:rPr>
          <w:rFonts w:ascii="Times New Roman Bold"/>
        </w:rPr>
        <w:t xml:space="preserve">ussi </w:t>
      </w:r>
      <w:r w:rsidRPr="000625BF">
        <w:rPr>
          <w:rFonts w:hAnsi="Times New Roman Bold"/>
        </w:rPr>
        <w:t>à</w:t>
      </w:r>
      <w:r w:rsidRPr="000625BF">
        <w:rPr>
          <w:rFonts w:hAnsi="Times New Roman Bold"/>
        </w:rPr>
        <w:t xml:space="preserve"> </w:t>
      </w:r>
      <w:r w:rsidRPr="000625BF">
        <w:rPr>
          <w:rFonts w:ascii="Times New Roman Bold"/>
        </w:rPr>
        <w:t>se faire diagnostiquer autisme sur Centre r</w:t>
      </w:r>
      <w:r w:rsidRPr="000625BF">
        <w:rPr>
          <w:rFonts w:hAnsi="Times New Roman Bold"/>
        </w:rPr>
        <w:t>é</w:t>
      </w:r>
      <w:r w:rsidRPr="000625BF">
        <w:rPr>
          <w:rFonts w:ascii="Times New Roman Bold"/>
        </w:rPr>
        <w:t>f</w:t>
      </w:r>
      <w:r w:rsidRPr="000625BF">
        <w:rPr>
          <w:rFonts w:hAnsi="Times New Roman Bold"/>
        </w:rPr>
        <w:t>é</w:t>
      </w:r>
      <w:r w:rsidRPr="000625BF">
        <w:rPr>
          <w:rFonts w:ascii="Times New Roman Bold"/>
        </w:rPr>
        <w:t xml:space="preserve">rent, en incarnant une caricature </w:t>
      </w:r>
      <w:proofErr w:type="gramStart"/>
      <w:r w:rsidRPr="000625BF">
        <w:rPr>
          <w:rFonts w:ascii="Times New Roman Bold"/>
        </w:rPr>
        <w:t>autistique  ;</w:t>
      </w:r>
      <w:proofErr w:type="gramEnd"/>
      <w:r w:rsidRPr="000625BF">
        <w:rPr>
          <w:rFonts w:ascii="Times New Roman Bold"/>
        </w:rPr>
        <w:t xml:space="preserve"> </w:t>
      </w:r>
      <w:r w:rsidRPr="000625BF">
        <w:rPr>
          <w:rFonts w:hAnsi="Times New Roman Bold"/>
        </w:rPr>
        <w:t>« </w:t>
      </w:r>
      <w:r w:rsidRPr="000625BF">
        <w:rPr>
          <w:rFonts w:ascii="Times New Roman Bold"/>
        </w:rPr>
        <w:t>comme cela, mon mal-</w:t>
      </w:r>
      <w:r w:rsidRPr="000625BF">
        <w:rPr>
          <w:rFonts w:hAnsi="Times New Roman Bold"/>
        </w:rPr>
        <w:t>ê</w:t>
      </w:r>
      <w:r w:rsidRPr="000625BF">
        <w:rPr>
          <w:rFonts w:ascii="Times New Roman Bold"/>
        </w:rPr>
        <w:t>tre est reconnu,</w:t>
      </w:r>
      <w:r>
        <w:rPr>
          <w:rFonts w:ascii="Times New Roman Bold"/>
        </w:rPr>
        <w:t xml:space="preserve"> officialis</w:t>
      </w:r>
      <w:r>
        <w:rPr>
          <w:rFonts w:hAnsi="Times New Roman Bold"/>
        </w:rPr>
        <w:t>é</w:t>
      </w:r>
      <w:r>
        <w:rPr>
          <w:rFonts w:ascii="Times New Roman Bold"/>
        </w:rPr>
        <w:t>, et je peux en plus b</w:t>
      </w:r>
      <w:r>
        <w:rPr>
          <w:rFonts w:hAnsi="Times New Roman Bold"/>
        </w:rPr>
        <w:t>é</w:t>
      </w:r>
      <w:r>
        <w:rPr>
          <w:rFonts w:ascii="Times New Roman Bold"/>
        </w:rPr>
        <w:t>n</w:t>
      </w:r>
      <w:r>
        <w:rPr>
          <w:rFonts w:hAnsi="Times New Roman Bold"/>
        </w:rPr>
        <w:t>é</w:t>
      </w:r>
      <w:r>
        <w:rPr>
          <w:rFonts w:ascii="Times New Roman Bold"/>
        </w:rPr>
        <w:t>ficier d</w:t>
      </w:r>
      <w:r>
        <w:rPr>
          <w:rFonts w:hAnsi="Times New Roman Bold"/>
        </w:rPr>
        <w:t>’</w:t>
      </w:r>
      <w:r>
        <w:rPr>
          <w:rFonts w:ascii="Times New Roman Bold"/>
        </w:rPr>
        <w:t>aides et de prestations</w:t>
      </w:r>
      <w:r>
        <w:rPr>
          <w:rFonts w:hAnsi="Times New Roman Bold"/>
        </w:rPr>
        <w:t> »</w:t>
      </w:r>
      <w:r>
        <w:rPr>
          <w:rFonts w:ascii="Times New Roman Bold"/>
        </w:rPr>
        <w:t>.</w:t>
      </w:r>
    </w:p>
    <w:p w14:paraId="14AA748A" w14:textId="77777777" w:rsidR="007E7414" w:rsidRDefault="007E7414" w:rsidP="007E7414">
      <w:pPr>
        <w:pStyle w:val="Corps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Bold" w:eastAsia="Times New Roman Bold" w:hAnsi="Times New Roman Bold" w:cs="Times New Roman Bold"/>
        </w:rPr>
      </w:pPr>
    </w:p>
    <w:p w14:paraId="6A458502" w14:textId="77777777" w:rsidR="007E7414" w:rsidRDefault="007E7414" w:rsidP="007E7414">
      <w:pPr>
        <w:pStyle w:val="Corps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Bold" w:eastAsia="Times New Roman Bold" w:hAnsi="Times New Roman Bold" w:cs="Times New Roman Bold"/>
        </w:rPr>
      </w:pPr>
      <w:r>
        <w:rPr>
          <w:rFonts w:ascii="Times New Roman Bold"/>
        </w:rPr>
        <w:t xml:space="preserve">Au fond, toutes ces vignettes cliniques illustrent les usages qui peuvent </w:t>
      </w:r>
      <w:r>
        <w:rPr>
          <w:rFonts w:hAnsi="Times New Roman Bold"/>
        </w:rPr>
        <w:t>ê</w:t>
      </w:r>
      <w:r>
        <w:rPr>
          <w:rFonts w:ascii="Times New Roman Bold"/>
        </w:rPr>
        <w:t>tre faits du diagnostic, les r</w:t>
      </w:r>
      <w:r>
        <w:rPr>
          <w:rFonts w:hAnsi="Times New Roman Bold"/>
        </w:rPr>
        <w:t>é</w:t>
      </w:r>
      <w:r>
        <w:rPr>
          <w:rFonts w:ascii="Times New Roman Bold"/>
        </w:rPr>
        <w:t>appropriations, mais aussi les entraves. En effet, la pr</w:t>
      </w:r>
      <w:r>
        <w:rPr>
          <w:rFonts w:hAnsi="Times New Roman Bold"/>
        </w:rPr>
        <w:t>é</w:t>
      </w:r>
      <w:r>
        <w:rPr>
          <w:rFonts w:ascii="Times New Roman Bold"/>
        </w:rPr>
        <w:t>gnance de l</w:t>
      </w:r>
      <w:r>
        <w:rPr>
          <w:rFonts w:hAnsi="Times New Roman Bold"/>
        </w:rPr>
        <w:t>’</w:t>
      </w:r>
      <w:r>
        <w:rPr>
          <w:rFonts w:ascii="Times New Roman Bold"/>
        </w:rPr>
        <w:t>identification nosographique peut venir emp</w:t>
      </w:r>
      <w:r>
        <w:rPr>
          <w:rFonts w:hAnsi="Times New Roman Bold"/>
        </w:rPr>
        <w:t>ê</w:t>
      </w:r>
      <w:r>
        <w:rPr>
          <w:rFonts w:ascii="Times New Roman Bold"/>
        </w:rPr>
        <w:t>cher la rencontre clinique, le d</w:t>
      </w:r>
      <w:r>
        <w:rPr>
          <w:rFonts w:hAnsi="Times New Roman Bold"/>
        </w:rPr>
        <w:t>é</w:t>
      </w:r>
      <w:r>
        <w:rPr>
          <w:rFonts w:ascii="Times New Roman Bold"/>
        </w:rPr>
        <w:t>ploiement de l</w:t>
      </w:r>
      <w:r>
        <w:rPr>
          <w:rFonts w:hAnsi="Times New Roman Bold"/>
        </w:rPr>
        <w:t>’</w:t>
      </w:r>
      <w:r>
        <w:rPr>
          <w:rFonts w:ascii="Times New Roman Bold"/>
        </w:rPr>
        <w:t>alliance avec la famille, mais aussi les potentialit</w:t>
      </w:r>
      <w:r>
        <w:rPr>
          <w:rFonts w:hAnsi="Times New Roman Bold"/>
        </w:rPr>
        <w:t>é</w:t>
      </w:r>
      <w:r>
        <w:rPr>
          <w:rFonts w:ascii="Times New Roman Bold"/>
        </w:rPr>
        <w:t xml:space="preserve">s </w:t>
      </w:r>
      <w:r>
        <w:rPr>
          <w:rFonts w:hAnsi="Times New Roman Bold"/>
        </w:rPr>
        <w:t>é</w:t>
      </w:r>
      <w:r>
        <w:rPr>
          <w:rFonts w:ascii="Times New Roman Bold"/>
        </w:rPr>
        <w:t xml:space="preserve">volutives. Le diagnostic peut figer et enclore. </w:t>
      </w:r>
    </w:p>
    <w:p w14:paraId="080C8462" w14:textId="77777777" w:rsidR="007E7414" w:rsidRDefault="007E7414" w:rsidP="007E7414">
      <w:pPr>
        <w:pStyle w:val="Corps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Bold" w:eastAsia="Times New Roman Bold" w:hAnsi="Times New Roman Bold" w:cs="Times New Roman Bold"/>
        </w:rPr>
      </w:pPr>
    </w:p>
    <w:p w14:paraId="633F513B" w14:textId="77777777" w:rsidR="007E7414" w:rsidRDefault="007E7414" w:rsidP="007E7414">
      <w:pPr>
        <w:pStyle w:val="Corps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Bold" w:eastAsia="Times New Roman Bold" w:hAnsi="Times New Roman Bold" w:cs="Times New Roman Bold"/>
        </w:rPr>
      </w:pPr>
      <w:r>
        <w:rPr>
          <w:rFonts w:hAnsi="Times New Roman Bold"/>
        </w:rPr>
        <w:t>« </w:t>
      </w:r>
      <w:r>
        <w:rPr>
          <w:rFonts w:ascii="Times New Roman Bold"/>
          <w:i/>
          <w:iCs/>
        </w:rPr>
        <w:t>L</w:t>
      </w:r>
      <w:r>
        <w:rPr>
          <w:rFonts w:hAnsi="Times New Roman Bold"/>
          <w:i/>
          <w:iCs/>
        </w:rPr>
        <w:t>’</w:t>
      </w:r>
      <w:r>
        <w:rPr>
          <w:rFonts w:ascii="Times New Roman Bold"/>
          <w:i/>
          <w:iCs/>
        </w:rPr>
        <w:t>engagement d</w:t>
      </w:r>
      <w:r>
        <w:rPr>
          <w:rFonts w:hAnsi="Times New Roman Bold"/>
          <w:i/>
          <w:iCs/>
        </w:rPr>
        <w:t>’</w:t>
      </w:r>
      <w:r>
        <w:rPr>
          <w:rFonts w:ascii="Times New Roman Bold"/>
          <w:i/>
          <w:iCs/>
        </w:rPr>
        <w:t>un processus th</w:t>
      </w:r>
      <w:r>
        <w:rPr>
          <w:rFonts w:hAnsi="Times New Roman Bold"/>
          <w:i/>
          <w:iCs/>
        </w:rPr>
        <w:t>é</w:t>
      </w:r>
      <w:r>
        <w:rPr>
          <w:rFonts w:ascii="Times New Roman Bold"/>
          <w:i/>
          <w:iCs/>
        </w:rPr>
        <w:t>rapeutique, qui se pr</w:t>
      </w:r>
      <w:r>
        <w:rPr>
          <w:rFonts w:hAnsi="Times New Roman Bold"/>
          <w:i/>
          <w:iCs/>
        </w:rPr>
        <w:t>é</w:t>
      </w:r>
      <w:r>
        <w:rPr>
          <w:rFonts w:ascii="Times New Roman Bold"/>
          <w:i/>
          <w:iCs/>
        </w:rPr>
        <w:t xml:space="preserve">voit dans un long cours, doit toujours </w:t>
      </w:r>
      <w:r>
        <w:rPr>
          <w:rFonts w:hAnsi="Times New Roman Bold"/>
          <w:i/>
          <w:iCs/>
        </w:rPr>
        <w:t>é</w:t>
      </w:r>
      <w:r>
        <w:rPr>
          <w:rFonts w:ascii="Times New Roman Bold"/>
          <w:i/>
          <w:iCs/>
        </w:rPr>
        <w:t xml:space="preserve">chapper </w:t>
      </w:r>
      <w:r>
        <w:rPr>
          <w:rFonts w:hAnsi="Times New Roman Bold"/>
          <w:i/>
          <w:iCs/>
        </w:rPr>
        <w:t>à</w:t>
      </w:r>
      <w:r>
        <w:rPr>
          <w:rFonts w:hAnsi="Times New Roman Bold"/>
          <w:i/>
          <w:iCs/>
        </w:rPr>
        <w:t xml:space="preserve"> </w:t>
      </w:r>
      <w:r>
        <w:rPr>
          <w:rFonts w:ascii="Times New Roman Bold"/>
          <w:i/>
          <w:iCs/>
        </w:rPr>
        <w:t>la pr</w:t>
      </w:r>
      <w:r>
        <w:rPr>
          <w:rFonts w:hAnsi="Times New Roman Bold"/>
          <w:i/>
          <w:iCs/>
        </w:rPr>
        <w:t>é</w:t>
      </w:r>
      <w:r>
        <w:rPr>
          <w:rFonts w:ascii="Times New Roman Bold"/>
          <w:i/>
          <w:iCs/>
        </w:rPr>
        <w:t>gnance n</w:t>
      </w:r>
      <w:r>
        <w:rPr>
          <w:rFonts w:hAnsi="Times New Roman Bold"/>
          <w:i/>
          <w:iCs/>
        </w:rPr>
        <w:t>é</w:t>
      </w:r>
      <w:r>
        <w:rPr>
          <w:rFonts w:ascii="Times New Roman Bold"/>
          <w:i/>
          <w:iCs/>
        </w:rPr>
        <w:t>gative de la nosographie</w:t>
      </w:r>
      <w:r>
        <w:rPr>
          <w:rFonts w:hAnsi="Times New Roman Bold"/>
        </w:rPr>
        <w:t> »</w:t>
      </w:r>
      <w:r>
        <w:rPr>
          <w:rFonts w:ascii="Times New Roman Bold"/>
        </w:rPr>
        <w:t xml:space="preserve"> Tony Lain</w:t>
      </w:r>
      <w:r>
        <w:rPr>
          <w:rFonts w:hAnsi="Times New Roman Bold"/>
        </w:rPr>
        <w:t>é</w:t>
      </w:r>
      <w:r>
        <w:rPr>
          <w:rFonts w:hAnsi="Times New Roman Bold"/>
        </w:rPr>
        <w:t xml:space="preserve"> </w:t>
      </w:r>
    </w:p>
    <w:p w14:paraId="7EFA6768" w14:textId="77777777" w:rsidR="00CA53E6" w:rsidRDefault="00CA53E6" w:rsidP="007E7414">
      <w:pPr>
        <w:pStyle w:val="Corps"/>
        <w:jc w:val="both"/>
      </w:pPr>
    </w:p>
    <w:p w14:paraId="1DCE447C" w14:textId="77777777" w:rsidR="00CA53E6" w:rsidRDefault="00CA53E6" w:rsidP="007E7414">
      <w:pPr>
        <w:pStyle w:val="Corps"/>
        <w:jc w:val="both"/>
      </w:pPr>
    </w:p>
    <w:p w14:paraId="0F1C3607" w14:textId="39B3301F" w:rsidR="007E7414" w:rsidRPr="00CA53E6" w:rsidRDefault="00CA53E6" w:rsidP="007E7414">
      <w:pPr>
        <w:pStyle w:val="Corps"/>
        <w:jc w:val="both"/>
        <w:rPr>
          <w:b/>
          <w:bCs/>
          <w:sz w:val="28"/>
          <w:szCs w:val="28"/>
        </w:rPr>
      </w:pPr>
      <w:r w:rsidRPr="00CA53E6">
        <w:rPr>
          <w:b/>
          <w:bCs/>
          <w:sz w:val="28"/>
          <w:szCs w:val="28"/>
        </w:rPr>
        <w:t>Claire H</w:t>
      </w:r>
      <w:r w:rsidR="003A774E">
        <w:rPr>
          <w:b/>
          <w:bCs/>
          <w:sz w:val="28"/>
          <w:szCs w:val="28"/>
        </w:rPr>
        <w:t>OR</w:t>
      </w:r>
      <w:r w:rsidR="00721618">
        <w:rPr>
          <w:b/>
          <w:bCs/>
          <w:sz w:val="28"/>
          <w:szCs w:val="28"/>
        </w:rPr>
        <w:t>I</w:t>
      </w:r>
      <w:r w:rsidR="003A774E">
        <w:rPr>
          <w:b/>
          <w:bCs/>
          <w:sz w:val="28"/>
          <w:szCs w:val="28"/>
        </w:rPr>
        <w:t>UC</w:t>
      </w:r>
      <w:r w:rsidR="00721618">
        <w:rPr>
          <w:b/>
          <w:bCs/>
          <w:sz w:val="28"/>
          <w:szCs w:val="28"/>
        </w:rPr>
        <w:t>H</w:t>
      </w:r>
      <w:r w:rsidR="003A774E">
        <w:rPr>
          <w:b/>
          <w:bCs/>
          <w:sz w:val="28"/>
          <w:szCs w:val="28"/>
        </w:rPr>
        <w:t xml:space="preserve">I </w:t>
      </w:r>
      <w:r w:rsidRPr="00CA53E6">
        <w:rPr>
          <w:b/>
          <w:bCs/>
          <w:sz w:val="28"/>
          <w:szCs w:val="28"/>
        </w:rPr>
        <w:t>: M</w:t>
      </w:r>
      <w:r>
        <w:rPr>
          <w:b/>
          <w:bCs/>
          <w:sz w:val="28"/>
          <w:szCs w:val="28"/>
        </w:rPr>
        <w:t>é</w:t>
      </w:r>
      <w:r w:rsidRPr="00CA53E6">
        <w:rPr>
          <w:b/>
          <w:bCs/>
          <w:sz w:val="28"/>
          <w:szCs w:val="28"/>
        </w:rPr>
        <w:t>decin directeur de CMPP</w:t>
      </w:r>
    </w:p>
    <w:p w14:paraId="53858249" w14:textId="77777777" w:rsidR="00A2599B" w:rsidRDefault="00A2599B" w:rsidP="00A2599B">
      <w:pPr>
        <w:pStyle w:val="Corps"/>
        <w:jc w:val="center"/>
        <w:rPr>
          <w:b/>
          <w:bCs/>
        </w:rPr>
      </w:pPr>
      <w:r>
        <w:rPr>
          <w:b/>
          <w:bCs/>
        </w:rPr>
        <w:t>Présentation à l’atelier diagnostic journées de la FDCMPP à Toulouse le 17 novembre 23</w:t>
      </w:r>
    </w:p>
    <w:p w14:paraId="43E410F2" w14:textId="77777777" w:rsidR="00A2599B" w:rsidRDefault="00A2599B" w:rsidP="00A2599B">
      <w:pPr>
        <w:pStyle w:val="Corps"/>
        <w:jc w:val="both"/>
      </w:pPr>
    </w:p>
    <w:p w14:paraId="1F6AF95F" w14:textId="4A9D0D18" w:rsidR="00A2599B" w:rsidRDefault="00A2599B" w:rsidP="00A2599B">
      <w:pPr>
        <w:pStyle w:val="Corps"/>
        <w:jc w:val="both"/>
      </w:pPr>
      <w:r>
        <w:t xml:space="preserve">Mon intervention à cet atelier va </w:t>
      </w:r>
      <w:r w:rsidR="003D238B">
        <w:t xml:space="preserve">être centré </w:t>
      </w:r>
      <w:r w:rsidR="00A5292F">
        <w:t>par</w:t>
      </w:r>
      <w:r>
        <w:t xml:space="preserve"> le regard que nous pourrions porter sur l’évolution de la question diagnostique, ce que cela nous fait vivre et comment nous pourrions composer avec.</w:t>
      </w:r>
    </w:p>
    <w:p w14:paraId="65ED62BD" w14:textId="77777777" w:rsidR="00A2599B" w:rsidRDefault="00A2599B" w:rsidP="00A2599B">
      <w:pPr>
        <w:pStyle w:val="Corps"/>
        <w:jc w:val="both"/>
      </w:pPr>
      <w:r>
        <w:t xml:space="preserve">Je remercie les organisateurs de ces journées de m’avoir donné l’occasion de cette réflexion. Cela m’a permis de m’y intéresser, de voyager dans les critères du DSM5 et de la CIM et de prendre la mesure de ce qui court depuis finalement un petit moment déjà. </w:t>
      </w:r>
    </w:p>
    <w:p w14:paraId="5EF1D376" w14:textId="77777777" w:rsidR="00A2599B" w:rsidRDefault="00A2599B" w:rsidP="00A2599B">
      <w:pPr>
        <w:pStyle w:val="Corps"/>
        <w:jc w:val="both"/>
      </w:pPr>
    </w:p>
    <w:p w14:paraId="7E4A37CC" w14:textId="77777777" w:rsidR="00A2599B" w:rsidRDefault="00A2599B" w:rsidP="00A2599B">
      <w:pPr>
        <w:pStyle w:val="Corps"/>
        <w:jc w:val="both"/>
        <w:rPr>
          <w:b/>
          <w:bCs/>
        </w:rPr>
      </w:pPr>
      <w:r>
        <w:rPr>
          <w:b/>
          <w:bCs/>
        </w:rPr>
        <w:t>La découverte du monde du diagnostic, du DSM</w:t>
      </w:r>
    </w:p>
    <w:p w14:paraId="004B7676" w14:textId="77777777" w:rsidR="00A2599B" w:rsidRDefault="00A2599B" w:rsidP="00A2599B">
      <w:pPr>
        <w:pStyle w:val="Corps"/>
        <w:jc w:val="both"/>
      </w:pPr>
      <w:r>
        <w:t xml:space="preserve">Le DSM 5 date de 2013. </w:t>
      </w:r>
    </w:p>
    <w:p w14:paraId="6A0C4F54" w14:textId="77777777" w:rsidR="00A2599B" w:rsidRDefault="00A2599B" w:rsidP="00A2599B">
      <w:pPr>
        <w:pStyle w:val="Corps"/>
        <w:jc w:val="both"/>
      </w:pPr>
      <w:r>
        <w:t xml:space="preserve">Tout y était déjà écrit dans ces manuels diagnostics, mais je n’avais pas voulu le voir jusqu’à ce que nous soyons contraints, dans un futur très proche, à passer à la cotation diagnostique CIM11 au CMPP. </w:t>
      </w:r>
    </w:p>
    <w:p w14:paraId="754C27C6" w14:textId="77777777" w:rsidR="00A2599B" w:rsidRDefault="00A2599B" w:rsidP="00A2599B">
      <w:pPr>
        <w:pStyle w:val="Corps"/>
        <w:jc w:val="both"/>
      </w:pPr>
      <w:r>
        <w:t xml:space="preserve">C’est avec le DSM5 que le terme de TSA s’est mis en circulation puis s’est bien installé. </w:t>
      </w:r>
    </w:p>
    <w:p w14:paraId="059ED27E" w14:textId="03F6707D" w:rsidR="00A2599B" w:rsidRDefault="00A2599B" w:rsidP="00A2599B">
      <w:pPr>
        <w:pStyle w:val="Corps"/>
        <w:jc w:val="both"/>
      </w:pPr>
      <w:r>
        <w:t>Le diagnostic dit « TSA » est très large. Il est bien stipulé que ce sigle doit recouvrir toutes les catégories antérieures des TED, TED non spé</w:t>
      </w:r>
      <w:r w:rsidR="00A33AC2">
        <w:t>cifiques</w:t>
      </w:r>
      <w:r>
        <w:t>, Asperger… Tout est mis dans le même sac, (la différence se faisant au niveau de l’existence ou non d’une déficience intellectuelle, avec ou sans altération du langage et selon la gravité sur le plan de la communication sociale et sur le plan comportemental en trois niveaux, 1, 2, 3, évalués en fonction</w:t>
      </w:r>
      <w:r w:rsidR="00A31CC6">
        <w:t xml:space="preserve"> de</w:t>
      </w:r>
      <w:r>
        <w:t xml:space="preserve"> l’aide nécessaire</w:t>
      </w:r>
      <w:proofErr w:type="gramStart"/>
      <w:r>
        <w:t>. )</w:t>
      </w:r>
      <w:proofErr w:type="gramEnd"/>
    </w:p>
    <w:p w14:paraId="38FDCD1E" w14:textId="77777777" w:rsidR="00A2599B" w:rsidRDefault="00A2599B" w:rsidP="00A2599B">
      <w:pPr>
        <w:pStyle w:val="Corps"/>
        <w:jc w:val="both"/>
      </w:pPr>
    </w:p>
    <w:p w14:paraId="7BB2CB37" w14:textId="17477906" w:rsidR="00A2599B" w:rsidRDefault="00A2599B" w:rsidP="00A2599B">
      <w:pPr>
        <w:pStyle w:val="Corps"/>
        <w:jc w:val="both"/>
      </w:pPr>
      <w:r>
        <w:t xml:space="preserve">Nous y trouvons </w:t>
      </w:r>
      <w:r w:rsidR="00A31CC6">
        <w:t xml:space="preserve">également </w:t>
      </w:r>
      <w:r>
        <w:t>les TOP (troubles oppositionnels avec provocation) dont j’entendais parler de temps en temps. Ils renvoient à la catégorie « troubles disruptifs, du contrôle des impulsions et des conduites » dans le DSM5</w:t>
      </w:r>
      <w:r w:rsidR="00A31CC6">
        <w:t xml:space="preserve">, </w:t>
      </w:r>
      <w:r>
        <w:t xml:space="preserve">ou encore dans les troubles des conduites de la </w:t>
      </w:r>
      <w:proofErr w:type="gramStart"/>
      <w:r>
        <w:t>CIM.(</w:t>
      </w:r>
      <w:proofErr w:type="gramEnd"/>
      <w:r>
        <w:rPr>
          <w:lang w:val="it-IT"/>
        </w:rPr>
        <w:t xml:space="preserve"> « </w:t>
      </w:r>
      <w:r>
        <w:t>LE TOP : trouble des conduites se manifestant habituellement chez de jeunes enfants, caractérisés essentiellement par un comportement provocateur, dé</w:t>
      </w:r>
      <w:proofErr w:type="spellStart"/>
      <w:r>
        <w:rPr>
          <w:lang w:val="es-ES_tradnl"/>
        </w:rPr>
        <w:t>sob</w:t>
      </w:r>
      <w:r>
        <w:t>éissant</w:t>
      </w:r>
      <w:proofErr w:type="spellEnd"/>
      <w:r>
        <w:t xml:space="preserve"> ou perturbateur et non accompagné de comportements délictueux ou de conduites agressives ou dyssociales graves.  Pour </w:t>
      </w:r>
      <w:proofErr w:type="spellStart"/>
      <w:r>
        <w:t>qu</w:t>
      </w:r>
      <w:proofErr w:type="spellEnd"/>
      <w:r>
        <w:rPr>
          <w:rtl/>
        </w:rPr>
        <w:t>’</w:t>
      </w:r>
      <w:r>
        <w:t xml:space="preserve">un diagnostic positif puisse être porté, le trouble doit répondre aux </w:t>
      </w:r>
      <w:proofErr w:type="spellStart"/>
      <w:r>
        <w:t>crit</w:t>
      </w:r>
      <w:proofErr w:type="spellEnd"/>
      <w:r>
        <w:rPr>
          <w:lang w:val="it-IT"/>
        </w:rPr>
        <w:t>è</w:t>
      </w:r>
      <w:proofErr w:type="spellStart"/>
      <w:r>
        <w:t>res</w:t>
      </w:r>
      <w:proofErr w:type="spellEnd"/>
      <w:r>
        <w:t xml:space="preserve"> généraux cités en F91.</w:t>
      </w:r>
      <w:r>
        <w:rPr>
          <w:rStyle w:val="Aucun"/>
          <w:vertAlign w:val="superscript"/>
        </w:rPr>
        <w:footnoteReference w:id="1"/>
      </w:r>
      <w:r>
        <w:t>)</w:t>
      </w:r>
    </w:p>
    <w:p w14:paraId="152AFC96" w14:textId="77777777" w:rsidR="00A2599B" w:rsidRDefault="00A2599B" w:rsidP="00A2599B">
      <w:pPr>
        <w:pStyle w:val="Corps"/>
        <w:jc w:val="both"/>
      </w:pPr>
    </w:p>
    <w:p w14:paraId="2D28C6DB" w14:textId="07A50BF6" w:rsidR="00A2599B" w:rsidRDefault="00A2599B" w:rsidP="00A2599B">
      <w:pPr>
        <w:pStyle w:val="Corps"/>
        <w:jc w:val="both"/>
      </w:pPr>
      <w:r>
        <w:t xml:space="preserve">Nous pouvons mesurer ne </w:t>
      </w:r>
      <w:r w:rsidR="005C76F5">
        <w:t>serait-ce</w:t>
      </w:r>
      <w:r>
        <w:t xml:space="preserve"> qu’à partir de ces deux diagnosti</w:t>
      </w:r>
      <w:r w:rsidR="005C76F5">
        <w:t>c</w:t>
      </w:r>
      <w:r>
        <w:t>s, comment ils ont été pensés : un objectif de simplification qui permettrait à n’importe qui, en position d’observation, de poser un diagnostic. C’est le regard et non l’écoute sur ce que le sujet pourrait en dire, ni la recherche d’une compréhension du comportement qui guide la construction de ce diagnostic. Le livre d’Allen Frances, auteur du DSM3 et 4, « Sommes</w:t>
      </w:r>
      <w:r w:rsidR="00967AFB">
        <w:t>-</w:t>
      </w:r>
      <w:r>
        <w:t>nous tous des malades mentaux ? » est très intéressant. Il y décrit ce dans quoi il a été pris et l’amplification de ses erreurs par d’autres confrères avec le DSM5, comme une machine lancée qui ne pourrait être arrêtée. Il alerte ses compatriotes mais aussi ses confrères internationaux, sur toutes les conséquences en cours aux USA avec une forme de folie des diagnostics et sur la né</w:t>
      </w:r>
      <w:r>
        <w:rPr>
          <w:lang w:val="it-IT"/>
        </w:rPr>
        <w:t>cessit</w:t>
      </w:r>
      <w:r>
        <w:t xml:space="preserve">é de faire machine </w:t>
      </w:r>
      <w:proofErr w:type="spellStart"/>
      <w:r>
        <w:t>arri</w:t>
      </w:r>
      <w:proofErr w:type="spellEnd"/>
      <w:r>
        <w:rPr>
          <w:lang w:val="it-IT"/>
        </w:rPr>
        <w:t>è</w:t>
      </w:r>
      <w:r>
        <w:t>re. Et en France, nous prenons tranquillement le même chemin, empruntant ce même modèle, sans tenir compte de cette expérience outre atlantique. A. Frances décrit que dans les années 80</w:t>
      </w:r>
      <w:r>
        <w:rPr>
          <w:rStyle w:val="Aucun"/>
          <w:vertAlign w:val="superscript"/>
        </w:rPr>
        <w:footnoteReference w:id="2"/>
      </w:r>
      <w:r>
        <w:t xml:space="preserve">, un tiers des </w:t>
      </w:r>
      <w:proofErr w:type="gramStart"/>
      <w:r>
        <w:t>américains</w:t>
      </w:r>
      <w:proofErr w:type="gramEnd"/>
      <w:r>
        <w:t xml:space="preserve"> était éligible à un diagnostic psychiatrique. Actuellement, ce serait la moitié. En Europe nous suivons le même chemin avec 40%… Et il est certain que si la dépression majeure peut être maintenant diagnostiquée dès les premières semaines du décès d’un proche, comme écrit dans le DSM5, beaucoup peuvent être concernés…</w:t>
      </w:r>
    </w:p>
    <w:p w14:paraId="10619A86" w14:textId="77777777" w:rsidR="00A2599B" w:rsidRDefault="00A2599B" w:rsidP="00A2599B">
      <w:pPr>
        <w:pStyle w:val="Corps"/>
        <w:jc w:val="both"/>
      </w:pPr>
    </w:p>
    <w:p w14:paraId="0B71CDCA" w14:textId="77777777" w:rsidR="00A2599B" w:rsidRDefault="00A2599B" w:rsidP="00A2599B">
      <w:pPr>
        <w:pStyle w:val="Corps"/>
        <w:jc w:val="both"/>
      </w:pPr>
    </w:p>
    <w:p w14:paraId="27F08052" w14:textId="10EF6747" w:rsidR="00A2599B" w:rsidRDefault="00A2599B" w:rsidP="00A2599B">
      <w:pPr>
        <w:pStyle w:val="Corps"/>
        <w:jc w:val="both"/>
      </w:pPr>
      <w:r>
        <w:t xml:space="preserve">Au travers de ce manuel de diagnostic, repris par la CIM et faisant référence, il y a donc une simplification et une homogénéisation dans les diagnostics, à l’encontre de toute la finesse clinique, de ce qui pouvait être du registre de « l’art médical ». Évidemment, « l’art médical » ne peut se répliquer. Il nécessite de l’expérience, du travail qui ne peut être acquis d’emblée, sans une spécialisation, sans y passer du temps. De fait, le DSM avait pour visée une aide au diagnostic pour les </w:t>
      </w:r>
      <w:r w:rsidR="00A2780D">
        <w:t>non-psychiatres</w:t>
      </w:r>
      <w:r>
        <w:t xml:space="preserve"> au départ…  </w:t>
      </w:r>
    </w:p>
    <w:p w14:paraId="50779DA2" w14:textId="325184DE" w:rsidR="00A2599B" w:rsidRDefault="00A2599B" w:rsidP="00A2599B">
      <w:pPr>
        <w:pStyle w:val="Corps"/>
        <w:jc w:val="both"/>
      </w:pPr>
      <w:r>
        <w:t xml:space="preserve">Il y a parallèlement une occultation de l’histoire de la maladie (la durée d’évolution retenue étant de six mois pour le TOP par ex) et surtout de la dimension relationnelle : comment un acte ou un symptôme s’inscrit et est perçu dans la relation mais aussi selon le contexte social et culturel.  Pour le rendre « objectivable », ni l’observateur ni l’environnement dans lequel se déroule ce diagnostic ne sont pris en compte. A vouloir se dégager de la subjectivité possible d’un diagnostic psychiatrique qui ne peut se baser sur des éléments biologiques, d’imagerie ou de symptômes corporels, toute la richesse du diagnostic médical a été occultée en entrainant avec l’eau du bain la richesse humaine dans sa complexité et son caractère unique. Donc effectivement, un diagnostic type DSM5 pourrait être posé par un </w:t>
      </w:r>
      <w:r w:rsidR="00A2780D">
        <w:t>non-médecin</w:t>
      </w:r>
      <w:r>
        <w:t>, et peut-être même par une IA selon la programmation.</w:t>
      </w:r>
    </w:p>
    <w:p w14:paraId="17E73382" w14:textId="77777777" w:rsidR="00A2599B" w:rsidRDefault="00A2599B" w:rsidP="00A2599B">
      <w:pPr>
        <w:pStyle w:val="Corps"/>
        <w:jc w:val="both"/>
      </w:pPr>
    </w:p>
    <w:p w14:paraId="1BAFCC09" w14:textId="77777777" w:rsidR="00A2599B" w:rsidRDefault="00A2599B" w:rsidP="00A2599B">
      <w:pPr>
        <w:pStyle w:val="Corps"/>
        <w:jc w:val="both"/>
        <w:rPr>
          <w:b/>
          <w:bCs/>
        </w:rPr>
      </w:pPr>
      <w:r>
        <w:rPr>
          <w:b/>
          <w:bCs/>
        </w:rPr>
        <w:t>Dans le cocon confortable du CMPP, je pouvais me permettre de ne pas voir…</w:t>
      </w:r>
    </w:p>
    <w:p w14:paraId="42332586" w14:textId="162B166A" w:rsidR="00A2599B" w:rsidRDefault="00A2599B" w:rsidP="00A2599B">
      <w:pPr>
        <w:pStyle w:val="Corps"/>
        <w:jc w:val="both"/>
      </w:pPr>
      <w:r>
        <w:t>Ainsi tout était là mais je n’en avais pas pris la mesure, baignant dans un environnement où la psychanalyse restait une référence, ayant été moi-même formée comme interne par des enseignants et praticiens hospitaliers partageant cette culture. A Grenoble, très vite après mon internat, j’ai vu ces médecins partir progressivement du milieu hospitalier universitaire. Puis, les quelques fois où j’ai pu côtoyer des internes, j’ai constaté l’évolution de leur pratique où, par exemple, dans un groupe d’analyse de la pratique, rien n’était dit sur l’histoire du patient. Il n’y avait qu’un repérage des symptômes et je crains que l’entretien clinique tel qu’il est enseigné actuellement soit de cet ordre. Mais malgré tout, au CMPP de Grenoble, nous pouvions continuer à travailler avec comme cotation diagnostique la CFTMEA. Sur le plan clinique, malgré l’existence des différentes orientations de travail pluridisciplinaire (systémique, psychanalytique, groupal, familial, psychologue du développement et neuropsychologue), lorsque nous parlions d’un enfant, nous arrivions toujours à être dans une tentative de compréhension de cet enfant particulier, en tenant compte de son histoire, de son environnement pour tenter de l’aider au plus près de ses difficultés, en tentant d’y donner du sens et non un diagnostic. Avec les collègues du secteur infantile hospitalier, je n’avais pas de difficultés pour échanger avec eux sur les patients.  Le pôle autisme prenait juste de plus en plus de place, au sein de l’hôpital et dans le discours sociétal.</w:t>
      </w:r>
    </w:p>
    <w:p w14:paraId="3F335E9F" w14:textId="77777777" w:rsidR="00A2599B" w:rsidRDefault="00A2599B" w:rsidP="00A2599B">
      <w:pPr>
        <w:pStyle w:val="Corps"/>
        <w:jc w:val="both"/>
      </w:pPr>
    </w:p>
    <w:p w14:paraId="30C1C48B" w14:textId="77777777" w:rsidR="00A2599B" w:rsidRDefault="00A2599B" w:rsidP="00A2599B">
      <w:pPr>
        <w:pStyle w:val="Corps"/>
        <w:jc w:val="both"/>
        <w:rPr>
          <w:b/>
          <w:bCs/>
        </w:rPr>
      </w:pPr>
      <w:r>
        <w:rPr>
          <w:b/>
          <w:bCs/>
        </w:rPr>
        <w:t>L’arrivée du cahier des charges, de la PCO. La machine à diagnostic prend place.</w:t>
      </w:r>
    </w:p>
    <w:p w14:paraId="149DC69D" w14:textId="77777777" w:rsidR="00A2599B" w:rsidRDefault="00A2599B" w:rsidP="00A2599B">
      <w:pPr>
        <w:pStyle w:val="Corps"/>
        <w:jc w:val="both"/>
      </w:pPr>
      <w:r>
        <w:t xml:space="preserve">Finalement je n’ai pris la mesure de ce qui se jouait sur le plan sociétal qu’avec la survenue du cahier des charges pour les CMPP de la région ARA en 2017-2018. Il y a eu également la sollicitation pour la mise en place de la plateforme de diagnostic TND des 0 à 6 ans en 2018-2019. « La PCO ». </w:t>
      </w:r>
    </w:p>
    <w:p w14:paraId="03D93EC5" w14:textId="77777777" w:rsidR="00A2599B" w:rsidRDefault="00A2599B" w:rsidP="00A2599B">
      <w:pPr>
        <w:pStyle w:val="Corps"/>
        <w:jc w:val="both"/>
      </w:pPr>
      <w:r>
        <w:t xml:space="preserve">  </w:t>
      </w:r>
    </w:p>
    <w:p w14:paraId="4049B4DA" w14:textId="75EE1AAA" w:rsidR="00A2599B" w:rsidRDefault="00A2599B" w:rsidP="00A2599B">
      <w:pPr>
        <w:pStyle w:val="Corps"/>
        <w:jc w:val="both"/>
      </w:pPr>
      <w:r>
        <w:t xml:space="preserve">Dans le cahier des charges, il était demandé au CMPP de nous occuper prioritairement des TND, de nous y former. Ce sigle commençait à prendre place. Pour la première fois, une limitation de la durée des soins et des modalités de soins (la systémie puis corrigée en </w:t>
      </w:r>
      <w:proofErr w:type="spellStart"/>
      <w:r w:rsidR="00E111E0">
        <w:t>é</w:t>
      </w:r>
      <w:r>
        <w:t>cosystémie</w:t>
      </w:r>
      <w:proofErr w:type="spellEnd"/>
      <w:r>
        <w:t xml:space="preserve">) pointaient avec comme </w:t>
      </w:r>
      <w:r w:rsidR="00E111E0">
        <w:t>sous-entendu</w:t>
      </w:r>
      <w:r>
        <w:t xml:space="preserve"> l’idée que nous ne nous occupions pas des « vrais enfants malades </w:t>
      </w:r>
      <w:proofErr w:type="gramStart"/>
      <w:r>
        <w:t>»  et</w:t>
      </w:r>
      <w:proofErr w:type="gramEnd"/>
      <w:r>
        <w:t xml:space="preserve"> qu’il nous fallait nous réorganiser. Heureusement, notre mobilisation collective dans la région, le soutien du conseil de l’ordre nous ont permis de ne pas nous y soumettre à la lettre, tout en prenant acte du tournant demandé. Puis, à Grenoble, nous avons été sollicités pour être en appui à la plateforme de diagnosti</w:t>
      </w:r>
      <w:r w:rsidR="00F64DD6">
        <w:t>c</w:t>
      </w:r>
      <w:r>
        <w:t xml:space="preserve"> des 0 à 6 ans, PCO, qui allait être portée par le réseau de santé Anaïs (financée pour l’ARS pour améliorer les parcours de santé des isérois en situation complexe à l’époque et maintenant pour les TND). J’ai découvert dans les réunions préparatoires que toutes les discussions au niveau de l’ARS, préliminaires à la mise en place, avaient été menées par une neuropédiatre du CHU travaillant dans le centre de référence pour les troubles des apprentissages ainsi que par la pédiatre du réseau et non par des pédopsychiatres hospitaliers… (A l’époque, nous étions le seul CHU en France, sans Professeur de pédopsychiatrie). J’ai découvert ainsi les décrets ministériels, définissant la liste des examens complémentaires « reconnus </w:t>
      </w:r>
      <w:proofErr w:type="gramStart"/>
      <w:r>
        <w:t>»  pour</w:t>
      </w:r>
      <w:proofErr w:type="gramEnd"/>
      <w:r>
        <w:t xml:space="preserve"> permettre le diagnostic et même la forme que ces comptes rendus devaient prendre… Ayant mené mon enquête au CMPP, j’ai pu dire que nous n’étions pas en mesure de participer à la PCO dans la phase diagnostique, ne pratiquant pas ces types d’examens conformes aux décrets. C’est le Centre Hospitalier Alpes Isère (et non le CHU) qui s’est proposé comme structure partenaire au réseau Anais pour la plateforme. Ils ont eu certes des moyens supplémentaires avec des recrutements de neuropsychologues, de psychomotriciens sur les CMP pour cette phase diagnostic. Mais ces moyens sont restés distincts de l’équipe chargée du suivi des enfants, après la phase de diagnostic, seuls le médecin et l’Assistante sociale demeurant les ponts entre le CMP « diagnostic TND » et le CMP assurant le suivi. En dehors des enfants relevant de la plateforme, cela n’a pas permis une amélioration de l’organisation des soins hospitaliers en pédopsychiatrie.</w:t>
      </w:r>
    </w:p>
    <w:p w14:paraId="66ABEC41" w14:textId="21D32FDB" w:rsidR="00A2599B" w:rsidRDefault="00A2599B" w:rsidP="00A2599B">
      <w:pPr>
        <w:pStyle w:val="Corps"/>
        <w:jc w:val="both"/>
      </w:pPr>
      <w:r>
        <w:t xml:space="preserve">Depuis la mise en place de la PCO, la direction du CMPP assiste aux réunions mensuelles de la PCO où les « dossiers » sont étudiés et répartis dans les lieux de </w:t>
      </w:r>
      <w:r w:rsidR="00F64DD6">
        <w:t>diagnostic, avec</w:t>
      </w:r>
      <w:r>
        <w:t xml:space="preserve"> une saturation progressive des structures partenaires, des délais qui se rallongent. Des limites apparaissent pour les familles non francophones ou avec des situations sociales complexes. Le nombre </w:t>
      </w:r>
      <w:r w:rsidR="00F64DD6">
        <w:t>de médecins</w:t>
      </w:r>
      <w:r>
        <w:t xml:space="preserve"> généralistes acceptant d’être le médecin coordonnateur diminue.  L’intérêt majeur de la </w:t>
      </w:r>
      <w:r w:rsidR="00F64DD6">
        <w:t>plateforme</w:t>
      </w:r>
      <w:r>
        <w:t xml:space="preserve"> est néanmoins de mettre autour d’une même table des intervenants libéraux, hospitaliers, universitaires et le CMPP afin d’éviter des parcours en doublon dans des structures différentes.</w:t>
      </w:r>
    </w:p>
    <w:p w14:paraId="6C936A61" w14:textId="77777777" w:rsidR="00A2599B" w:rsidRDefault="00A2599B" w:rsidP="00A2599B">
      <w:pPr>
        <w:pStyle w:val="Corps"/>
        <w:jc w:val="both"/>
      </w:pPr>
    </w:p>
    <w:p w14:paraId="6E64F33C" w14:textId="77777777" w:rsidR="00A2599B" w:rsidRDefault="00A2599B" w:rsidP="00A2599B">
      <w:pPr>
        <w:pStyle w:val="Corps"/>
        <w:jc w:val="both"/>
        <w:rPr>
          <w:b/>
          <w:bCs/>
        </w:rPr>
      </w:pPr>
      <w:r>
        <w:rPr>
          <w:b/>
          <w:bCs/>
        </w:rPr>
        <w:t>La montée en puissance du diagnostic :</w:t>
      </w:r>
    </w:p>
    <w:p w14:paraId="31D4497F" w14:textId="77777777" w:rsidR="00A2599B" w:rsidRDefault="00A2599B" w:rsidP="00A2599B">
      <w:pPr>
        <w:pStyle w:val="Corps"/>
        <w:jc w:val="both"/>
      </w:pPr>
      <w:r>
        <w:t xml:space="preserve">C’est dans cette continuité que nous avons été confrontés rapidement à la montée des demandes de diagnostic venant de différents horizons : d’enseignants référents lors d’ESS ; une infirmière scolaire par exemple harcelant presque une famille pour qu’elle fasse poser le diagnostic par le centre référent pour un adolescent connu depuis longtemps au CMPP, Asperger de manière évidente mais qui évolue à son rythme et dont les parents avaient bien conscience de la particularité ; par une neuropsychologue travaillant  dans un </w:t>
      </w:r>
      <w:proofErr w:type="spellStart"/>
      <w:r>
        <w:t>Sessad</w:t>
      </w:r>
      <w:proofErr w:type="spellEnd"/>
      <w:r>
        <w:t xml:space="preserve"> (sans médecin) m’affirmant au vu de son bilan que le jeune était TSA (alors qu’il n’y avait aucun élément dans son histoire infantile et développementale en faveur du TSA mais qui avait vécu de nombreux traumatismes alors qu’il avait une dysphasie); par une neuropédiatre du CHU posant courrier après courrier la question d’un diagnostic de type TDAH et me sollicitant pour la mise en place d’un traitement par la ritaline et ainsi de suite… Ces interpellations me faisaient l’effet d’un </w:t>
      </w:r>
      <w:proofErr w:type="spellStart"/>
      <w:r>
        <w:t>choeur</w:t>
      </w:r>
      <w:proofErr w:type="spellEnd"/>
      <w:r>
        <w:t xml:space="preserve"> de théâtre antique, scandant : « et le diagnostic, et le diagnostic ??? ». </w:t>
      </w:r>
    </w:p>
    <w:p w14:paraId="38145AFD" w14:textId="77777777" w:rsidR="00A2599B" w:rsidRDefault="00A2599B" w:rsidP="00A2599B">
      <w:pPr>
        <w:pStyle w:val="Corps"/>
        <w:jc w:val="both"/>
      </w:pPr>
    </w:p>
    <w:p w14:paraId="7FF36B2E" w14:textId="77777777" w:rsidR="00A2599B" w:rsidRDefault="00A2599B" w:rsidP="00A2599B">
      <w:pPr>
        <w:pStyle w:val="Corps"/>
        <w:jc w:val="both"/>
      </w:pPr>
    </w:p>
    <w:p w14:paraId="3863CAA8" w14:textId="77777777" w:rsidR="00A2599B" w:rsidRDefault="00A2599B" w:rsidP="00A2599B">
      <w:pPr>
        <w:pStyle w:val="Corps"/>
        <w:jc w:val="both"/>
      </w:pPr>
      <w:r>
        <w:t>Après l’ARS, c’était au tour de tous les champs professionnels de nous interpeller sur le diagnostic des enfants…</w:t>
      </w:r>
    </w:p>
    <w:p w14:paraId="67626E1D" w14:textId="3DDFB40F" w:rsidR="00A2599B" w:rsidRDefault="00A2599B" w:rsidP="00A2599B">
      <w:pPr>
        <w:pStyle w:val="Corps"/>
        <w:jc w:val="both"/>
      </w:pPr>
      <w:r>
        <w:t xml:space="preserve">Je suis de la vieille école, du moins je me retrouve à parler ainsi car jusqu’à nouvel ordre, le diagnostic reste pour moi, une affaire médicale, couverte par le secret médical pouvant être partagé avec des professionnels du soin mais non en dehors… Nous n’encourageons jamais les familles à parler du diagnostic, considérant cela comme du domaine privé. On peut échanger sur la manière d’aider un enfant à l’école, dans un foyer mais pourquoi faire état d’un diagnostic ? Pourquoi ne pourrait-on pas parler des difficultés d’un enfant sans parler de diagnostic ? </w:t>
      </w:r>
    </w:p>
    <w:p w14:paraId="46273BA1" w14:textId="77777777" w:rsidR="00A2599B" w:rsidRDefault="00A2599B" w:rsidP="00A2599B">
      <w:pPr>
        <w:pStyle w:val="Corps"/>
        <w:jc w:val="both"/>
      </w:pPr>
      <w:r>
        <w:t>De jeunes médecins, me parlent alors de diagnostic fonctionnel… Ce qui serait demandé ne serait pas tout à fait le vrai diagnostic ?</w:t>
      </w:r>
    </w:p>
    <w:p w14:paraId="6A277B4F" w14:textId="77777777" w:rsidR="00A2599B" w:rsidRDefault="00A2599B" w:rsidP="00A2599B">
      <w:pPr>
        <w:pStyle w:val="Corps"/>
        <w:jc w:val="both"/>
      </w:pPr>
    </w:p>
    <w:p w14:paraId="07B26E27" w14:textId="77777777" w:rsidR="00A2599B" w:rsidRDefault="00A2599B" w:rsidP="00A2599B">
      <w:pPr>
        <w:pStyle w:val="Corps"/>
        <w:jc w:val="both"/>
        <w:rPr>
          <w:b/>
          <w:bCs/>
        </w:rPr>
      </w:pPr>
      <w:r>
        <w:rPr>
          <w:b/>
          <w:bCs/>
        </w:rPr>
        <w:t>La perplexité, le doute…</w:t>
      </w:r>
    </w:p>
    <w:p w14:paraId="63388996" w14:textId="3D861059" w:rsidR="00A2599B" w:rsidRDefault="00A2599B" w:rsidP="00A2599B">
      <w:pPr>
        <w:pStyle w:val="Corps"/>
        <w:jc w:val="both"/>
      </w:pPr>
      <w:r>
        <w:t>La perplexité m’envahit alors. Les collègues médecins ou des psychologues cliniciens de ma génération avec qui je partage ce constat me disent : « on ne sait pas faire avec ces demandes » et « de toute manière nous allons partir bientôt à la retraite ».  Mais lorsque je reprends ces paroles à mon compte, auprès de psychologues un peu plus jeunes, ne pouvant encore penser à la retraite comme une porte de sortie, elles me renvoient : «et nous, qu’</w:t>
      </w:r>
      <w:r w:rsidR="00F64DD6">
        <w:t>allons-nous</w:t>
      </w:r>
      <w:r>
        <w:t xml:space="preserve"> devenir </w:t>
      </w:r>
      <w:proofErr w:type="gramStart"/>
      <w:r>
        <w:t>?»…</w:t>
      </w:r>
      <w:proofErr w:type="gramEnd"/>
    </w:p>
    <w:p w14:paraId="0B031AE9" w14:textId="19D0A2E0" w:rsidR="00A2599B" w:rsidRDefault="00A2599B" w:rsidP="00A2599B">
      <w:pPr>
        <w:pStyle w:val="Corps"/>
        <w:jc w:val="both"/>
      </w:pPr>
      <w:r>
        <w:t xml:space="preserve">D’une certaine manière « mes maîtres » d’orientation psychanalytique qui m’ont enseigné la clinique </w:t>
      </w:r>
      <w:r w:rsidR="00F64DD6">
        <w:t>ne m’ont</w:t>
      </w:r>
      <w:r>
        <w:t xml:space="preserve"> pas appris à me confronter à des pensées différentes devenant majoritaires car ils sont partis des institutions où cela se jouait déjà à l’époque. Ils se sont installés dans une pratique libérale, </w:t>
      </w:r>
      <w:proofErr w:type="gramStart"/>
      <w:r>
        <w:t>du</w:t>
      </w:r>
      <w:proofErr w:type="gramEnd"/>
      <w:r>
        <w:t xml:space="preserve"> face à face, un peu à l’écart de ces enjeux (mais ils réalisent petit à petit comment même en libéral ils ne peuvent y échapper). Ce </w:t>
      </w:r>
      <w:r w:rsidR="00F64DD6">
        <w:t>savoir-faire</w:t>
      </w:r>
      <w:r>
        <w:t>, face à une forme d’adversité, ne nous a pas été transmis. Il serait donc à créer.</w:t>
      </w:r>
    </w:p>
    <w:p w14:paraId="112C00D7" w14:textId="77777777" w:rsidR="00A2599B" w:rsidRDefault="00A2599B" w:rsidP="00A2599B">
      <w:pPr>
        <w:pStyle w:val="Corps"/>
        <w:jc w:val="both"/>
      </w:pPr>
    </w:p>
    <w:p w14:paraId="6028E150" w14:textId="77777777" w:rsidR="00A2599B" w:rsidRDefault="00A2599B" w:rsidP="00A2599B">
      <w:pPr>
        <w:pStyle w:val="Corps"/>
        <w:jc w:val="both"/>
      </w:pPr>
      <w:r>
        <w:t xml:space="preserve">Il est souvent question de résister face à cette clinique homogénéisante et simplificatrice. Mais la psychanalyse nous a bien appris comment défenses et symptômes vont de pair… </w:t>
      </w:r>
    </w:p>
    <w:p w14:paraId="1B58B685" w14:textId="77777777" w:rsidR="00A2599B" w:rsidRDefault="00A2599B" w:rsidP="00A2599B">
      <w:pPr>
        <w:pStyle w:val="Corps"/>
        <w:jc w:val="both"/>
      </w:pPr>
    </w:p>
    <w:p w14:paraId="355EDAD8" w14:textId="77777777" w:rsidR="00A2599B" w:rsidRDefault="00A2599B" w:rsidP="00A2599B">
      <w:pPr>
        <w:pStyle w:val="Corps"/>
        <w:jc w:val="both"/>
      </w:pPr>
      <w:r>
        <w:t>Mais finalement, pourquoi le vivre comme une attaque de mon cadre de travail ?</w:t>
      </w:r>
    </w:p>
    <w:p w14:paraId="12FE51BC" w14:textId="77777777" w:rsidR="00A2599B" w:rsidRDefault="00A2599B" w:rsidP="00A2599B">
      <w:pPr>
        <w:pStyle w:val="Corps"/>
        <w:jc w:val="both"/>
      </w:pPr>
    </w:p>
    <w:p w14:paraId="419254CA" w14:textId="77777777" w:rsidR="00A2599B" w:rsidRDefault="00A2599B" w:rsidP="00A2599B">
      <w:pPr>
        <w:pStyle w:val="Corps"/>
        <w:jc w:val="both"/>
      </w:pPr>
      <w:r>
        <w:t xml:space="preserve">Pour ma part, j’ai pris conscience que je me sentais heurtée par ces demandes de diagnostic car je le vivais comme une remise en question de ma pratique, comme s’il m’était dit qu’elle est inadéquate pour les enfants « TND ». J’étais en fait touchée narcissiquement par cette approche différente. Le sentiment aussi de me retrouver aussi en terre étrangère, ne connaissant pas les us et coutumes de ce monde où on parle </w:t>
      </w:r>
      <w:proofErr w:type="gramStart"/>
      <w:r>
        <w:t>TND ,</w:t>
      </w:r>
      <w:proofErr w:type="gramEnd"/>
      <w:r>
        <w:t xml:space="preserve"> TSA, TDAH, diagnostics…… Mais il est toujours riche de se remettre en question dans sa pratique. Pourquoi, devrais-je douter à ce point et penser que je ne faisais pas ce qu’il faut ?</w:t>
      </w:r>
    </w:p>
    <w:p w14:paraId="25CBABC4" w14:textId="5CA7C1D4" w:rsidR="00A2599B" w:rsidRDefault="00A2599B" w:rsidP="00A2599B">
      <w:pPr>
        <w:pStyle w:val="Corps"/>
        <w:jc w:val="both"/>
      </w:pPr>
      <w:r>
        <w:t xml:space="preserve">Heureusement la clinique est là, le cas par cas est là, pour remettre pied à terre. Evidemment, ces enfants dits « TND » ne sont pas des prises en charge faciles et comment penser que quelqu’un pourrait détenir une baguette magique ? Nous avons déjà suffisamment de recul pour constater que les techniques ABA </w:t>
      </w:r>
      <w:proofErr w:type="gramStart"/>
      <w:r>
        <w:t>n’ont</w:t>
      </w:r>
      <w:proofErr w:type="gramEnd"/>
      <w:r>
        <w:t xml:space="preserve"> pas transformé les enfants autistes et les IME sont loin d’être vidées…  Mais, il y a peut-être à apprendre aussi dans cette approche, dans cet impératif de se former aux</w:t>
      </w:r>
      <w:proofErr w:type="gramStart"/>
      <w:r>
        <w:t xml:space="preserve"> «TND</w:t>
      </w:r>
      <w:proofErr w:type="gramEnd"/>
      <w:r>
        <w:t xml:space="preserve">». </w:t>
      </w:r>
    </w:p>
    <w:p w14:paraId="118944A4" w14:textId="256E8D1E" w:rsidR="00A2599B" w:rsidRDefault="00A2599B" w:rsidP="00A2599B">
      <w:pPr>
        <w:pStyle w:val="Corps"/>
        <w:jc w:val="both"/>
      </w:pPr>
      <w:r>
        <w:t xml:space="preserve">Pour le moment, nous pouvons encore choisir les organismes de formation (même s’il existe une forte pression que toutes les structures d’une même région aient le même langage et donc les mêmes formations). Lorsque les TSA montaient en puissance avant les TND, je me suis lancée dans le DU </w:t>
      </w:r>
      <w:proofErr w:type="gramStart"/>
      <w:r>
        <w:t>( 2016</w:t>
      </w:r>
      <w:proofErr w:type="gramEnd"/>
      <w:r>
        <w:t>-2017) sur l’autisme de Paris 7( d’orientation psychanalytique) qui m’a été financé et pris sur mon temps de travail (une grande chance et un enrichissement clinique pour donner du sens à des symptômes du registre TSA). Nous avons des formations pour l’A</w:t>
      </w:r>
      <w:r w:rsidR="004F4593">
        <w:t>DOS</w:t>
      </w:r>
      <w:r>
        <w:t xml:space="preserve"> que je ne pratiquerai sûrement pas comme tel. Mais cela m’a permis de prendre conscience que nous ne prêtons peut-être pas assez attention à une clinique visuelle, d’observation, étant surtout centrée sur l’écoute. Puis dernièrement, j’ai pu bénéficier d’une formation aux habiletés sociales. (L’idée </w:t>
      </w:r>
      <w:r w:rsidR="004F4593">
        <w:t>sous-jacente</w:t>
      </w:r>
      <w:r>
        <w:t xml:space="preserve"> étant de pouvoir mettre à profit ma pratique du psychodrame et de la rendre compatible avec les groupes d’habilités sociales. Projet en cours)</w:t>
      </w:r>
    </w:p>
    <w:p w14:paraId="5A1AF129" w14:textId="77777777" w:rsidR="00A2599B" w:rsidRDefault="00A2599B" w:rsidP="00A2599B">
      <w:pPr>
        <w:pStyle w:val="Corps"/>
        <w:jc w:val="both"/>
      </w:pPr>
    </w:p>
    <w:p w14:paraId="56A2AAD4" w14:textId="4B00D39E" w:rsidR="00A2599B" w:rsidRDefault="00A2599B" w:rsidP="00A2599B">
      <w:pPr>
        <w:pStyle w:val="Corps"/>
        <w:jc w:val="both"/>
      </w:pPr>
      <w:r>
        <w:t xml:space="preserve">Il y a les enfants et les familles reçus au CMPP aussi qui permettent de ne pas s’égarer. Bien sûr, pour certains, nous pouvons douter sur la pertinence de nos propositions thérapeutiques mais très souvent, ce sont des situations où se cumulent les difficultés. </w:t>
      </w:r>
      <w:r w:rsidR="004F4593">
        <w:t>Est-ce</w:t>
      </w:r>
      <w:r>
        <w:t xml:space="preserve"> que vraiment d’autres feraient mieux ? En pratique, rares sont les familles qui sont insatisfaites de ce que nous proposons et lorsque cela paraît nécessaire, nous parlons du diagnostic au cas par cas. Si celui-ci ne peut être posé au CMPP, nous pouvons orienter vers les centres de niveau 3 mais les familles venant au CMPP demandent avant tout que nous proposions des aides thérapeutiques (et nous avons là déjà bcp de mal avec nos listes d’attente…) Lorsque cela se met en place, et que l’enfant évolue, la question diagnostique ne se joue souvent que pour obtenir des aides par la MDPH.</w:t>
      </w:r>
    </w:p>
    <w:p w14:paraId="3980674D" w14:textId="77777777" w:rsidR="00A2599B" w:rsidRDefault="00A2599B" w:rsidP="00A2599B">
      <w:pPr>
        <w:pStyle w:val="Corps"/>
        <w:jc w:val="both"/>
      </w:pPr>
      <w:r>
        <w:t>Régulièrement nous avons des retours et des évolutions témoignant de l’aide que nous pouvons apporter à ces enfants.</w:t>
      </w:r>
    </w:p>
    <w:p w14:paraId="0E07B81D" w14:textId="77777777" w:rsidR="00A2599B" w:rsidRDefault="00A2599B" w:rsidP="00A2599B">
      <w:pPr>
        <w:pStyle w:val="Corps"/>
        <w:jc w:val="both"/>
      </w:pPr>
    </w:p>
    <w:p w14:paraId="592EDA6B" w14:textId="77777777" w:rsidR="00A2599B" w:rsidRDefault="00A2599B" w:rsidP="00A2599B">
      <w:pPr>
        <w:pStyle w:val="Corps"/>
        <w:jc w:val="both"/>
        <w:rPr>
          <w:b/>
          <w:bCs/>
        </w:rPr>
      </w:pPr>
      <w:r>
        <w:rPr>
          <w:b/>
          <w:bCs/>
        </w:rPr>
        <w:t xml:space="preserve">Au-delà de la question diagnostic, la conception du soin, un monde d’autonomie-condition. </w:t>
      </w:r>
    </w:p>
    <w:p w14:paraId="757E2950" w14:textId="77777777" w:rsidR="00A2599B" w:rsidRDefault="00A2599B" w:rsidP="00A2599B">
      <w:pPr>
        <w:pStyle w:val="Corps"/>
        <w:jc w:val="both"/>
      </w:pPr>
    </w:p>
    <w:p w14:paraId="0403D83A" w14:textId="77777777" w:rsidR="00A2599B" w:rsidRDefault="00A2599B" w:rsidP="00A2599B">
      <w:pPr>
        <w:pStyle w:val="Corps"/>
        <w:jc w:val="both"/>
      </w:pPr>
      <w:r>
        <w:t>Mais comment se fait-il que le Diagnostic en arrive à prendre une telle place ?</w:t>
      </w:r>
    </w:p>
    <w:p w14:paraId="228AEDC8" w14:textId="77777777" w:rsidR="00A2599B" w:rsidRDefault="00A2599B" w:rsidP="00A2599B">
      <w:pPr>
        <w:pStyle w:val="Corps"/>
        <w:jc w:val="both"/>
      </w:pPr>
      <w:r>
        <w:t>Au-delà de cette question de diagnostic c’est aussi la conception du soin, du symptôme et donc du sujet qui n’est plus envisagée de la même manière.</w:t>
      </w:r>
    </w:p>
    <w:p w14:paraId="46D0DAC9" w14:textId="77777777" w:rsidR="00A2599B" w:rsidRDefault="00A2599B" w:rsidP="00A2599B">
      <w:pPr>
        <w:pStyle w:val="Corps"/>
        <w:jc w:val="both"/>
      </w:pPr>
    </w:p>
    <w:p w14:paraId="556635A6" w14:textId="5A2267F5" w:rsidR="00A2599B" w:rsidRDefault="00A2599B" w:rsidP="00A2599B">
      <w:pPr>
        <w:pStyle w:val="Corps"/>
        <w:jc w:val="both"/>
      </w:pPr>
      <w:r>
        <w:t xml:space="preserve">Nous savons que les politiques sanitaires s’expliquent pour des raisons économiques, de pressions conséquentes des laboratoires pharmacologiques, du fait de </w:t>
      </w:r>
      <w:proofErr w:type="spellStart"/>
      <w:r>
        <w:t>lobbiying</w:t>
      </w:r>
      <w:proofErr w:type="spellEnd"/>
      <w:r>
        <w:t xml:space="preserve"> de certaines associations de parents. Cet aspect n’est pas à négliger. Mais cela s’inscrit aussi dans une évolution sociétale dont il faut prendre acte. La diminution de 34% du nombre de pédopsychiatres entre 2010 et 2022</w:t>
      </w:r>
      <w:r>
        <w:rPr>
          <w:rStyle w:val="Aucun"/>
          <w:vertAlign w:val="superscript"/>
        </w:rPr>
        <w:footnoteReference w:id="3"/>
      </w:r>
      <w:r>
        <w:t>, (certes en lien avec la chute du nombre des médecins</w:t>
      </w:r>
      <w:r w:rsidR="00D12D15">
        <w:t>,</w:t>
      </w:r>
      <w:r>
        <w:t xml:space="preserve"> mais</w:t>
      </w:r>
      <w:r w:rsidR="00D12D15">
        <w:t xml:space="preserve"> </w:t>
      </w:r>
      <w:r>
        <w:t xml:space="preserve">quel </w:t>
      </w:r>
      <w:proofErr w:type="gramStart"/>
      <w:r>
        <w:t>est  l’</w:t>
      </w:r>
      <w:r w:rsidR="00441B27">
        <w:t>œuf</w:t>
      </w:r>
      <w:proofErr w:type="gramEnd"/>
      <w:r>
        <w:t xml:space="preserve"> et </w:t>
      </w:r>
      <w:r w:rsidR="00441B27">
        <w:t>quelle est</w:t>
      </w:r>
      <w:r>
        <w:t xml:space="preserve"> la poule ?) a ses effets en laissant la place vacante à d’autres professionnels pour prendre en charge les enfants dit « TND ». (Il n’y a plus de pédopsychiatres dans les IME, dans les SESSAD) N’ayant pas cette expérience pédopsychiatrique, les structures et les professionnels qui y travaillent y pallient par des tests, des évaluations « objectivantes » et simplificatrices qui leur sont accessibles. L’absence a ses effets.</w:t>
      </w:r>
    </w:p>
    <w:p w14:paraId="4D24F8F8" w14:textId="77777777" w:rsidR="00A2599B" w:rsidRDefault="00A2599B" w:rsidP="00A2599B">
      <w:pPr>
        <w:pStyle w:val="Corps"/>
        <w:jc w:val="both"/>
      </w:pPr>
    </w:p>
    <w:p w14:paraId="1E702FDE" w14:textId="77777777" w:rsidR="00A2599B" w:rsidRDefault="00A2599B" w:rsidP="00A2599B">
      <w:pPr>
        <w:pStyle w:val="Corps"/>
        <w:jc w:val="both"/>
      </w:pPr>
      <w:r>
        <w:t xml:space="preserve">Mais aussi, comme le dit B. </w:t>
      </w:r>
      <w:proofErr w:type="spellStart"/>
      <w:r>
        <w:t>Golse</w:t>
      </w:r>
      <w:proofErr w:type="spellEnd"/>
      <w:r>
        <w:t xml:space="preserve"> : « </w:t>
      </w:r>
      <w:r>
        <w:rPr>
          <w:rStyle w:val="Aucun"/>
          <w:i/>
          <w:iCs/>
        </w:rPr>
        <w:t>Il existe depuis longtemps une sorte de consensus tacite entre les médias et le grand public pour toujours é</w:t>
      </w:r>
      <w:proofErr w:type="spellStart"/>
      <w:r>
        <w:rPr>
          <w:rStyle w:val="Aucun"/>
          <w:i/>
          <w:iCs/>
          <w:lang w:val="es-ES_tradnl"/>
        </w:rPr>
        <w:t>vacuer</w:t>
      </w:r>
      <w:proofErr w:type="spellEnd"/>
      <w:r>
        <w:rPr>
          <w:rStyle w:val="Aucun"/>
          <w:i/>
          <w:iCs/>
          <w:lang w:val="es-ES_tradnl"/>
        </w:rPr>
        <w:t xml:space="preserve"> la </w:t>
      </w:r>
      <w:proofErr w:type="spellStart"/>
      <w:r>
        <w:rPr>
          <w:rStyle w:val="Aucun"/>
          <w:i/>
          <w:iCs/>
          <w:lang w:val="es-ES_tradnl"/>
        </w:rPr>
        <w:t>complexit</w:t>
      </w:r>
      <w:proofErr w:type="spellEnd"/>
      <w:r>
        <w:rPr>
          <w:rStyle w:val="Aucun"/>
          <w:i/>
          <w:iCs/>
        </w:rPr>
        <w:t>é qui nous confronte immanquablement à la question de la sexualité, de la souffrance psychique et de la mort.</w:t>
      </w:r>
      <w:r>
        <w:rPr>
          <w:rStyle w:val="Aucun"/>
          <w:i/>
          <w:iCs/>
        </w:rPr>
        <w:br/>
        <w:t>Tout se passe alors comme si la pensée avait horreur d</w:t>
      </w:r>
      <w:r>
        <w:rPr>
          <w:rStyle w:val="Aucun"/>
          <w:i/>
          <w:iCs/>
          <w:rtl/>
        </w:rPr>
        <w:t>’</w:t>
      </w:r>
      <w:r>
        <w:rPr>
          <w:rStyle w:val="Aucun"/>
          <w:i/>
          <w:iCs/>
        </w:rPr>
        <w:t>elle-même, comme s</w:t>
      </w:r>
      <w:r>
        <w:rPr>
          <w:rStyle w:val="Aucun"/>
          <w:i/>
          <w:iCs/>
          <w:rtl/>
        </w:rPr>
        <w:t>’</w:t>
      </w:r>
      <w:r>
        <w:rPr>
          <w:rStyle w:val="Aucun"/>
          <w:i/>
          <w:iCs/>
        </w:rPr>
        <w:t>il existait, partout et toujours, une sorte de haine masochiste de la pensée envers elle-même</w:t>
      </w:r>
      <w:r>
        <w:t xml:space="preserve">. » </w:t>
      </w:r>
    </w:p>
    <w:p w14:paraId="50E90F18" w14:textId="77777777" w:rsidR="00A2599B" w:rsidRDefault="00A2599B" w:rsidP="00A2599B">
      <w:pPr>
        <w:pStyle w:val="Corps"/>
        <w:jc w:val="both"/>
      </w:pPr>
    </w:p>
    <w:p w14:paraId="17F4F572" w14:textId="77777777" w:rsidR="00A2599B" w:rsidRDefault="00A2599B" w:rsidP="00A2599B">
      <w:pPr>
        <w:pStyle w:val="Corps"/>
        <w:jc w:val="both"/>
      </w:pPr>
      <w:r>
        <w:t>Ehrenberg</w:t>
      </w:r>
      <w:r>
        <w:rPr>
          <w:rStyle w:val="Aucun"/>
          <w:vertAlign w:val="superscript"/>
        </w:rPr>
        <w:footnoteReference w:id="4"/>
      </w:r>
      <w:r>
        <w:t xml:space="preserve"> évoque comment les neurosciences sont imprégnées par les représentations collectives qu’il appelle « l’autonomie-condition » càd le fait que les idées-valeurs rassemblées par le concept d’autonomie sont devenues des valeurs suprêmes ».</w:t>
      </w:r>
    </w:p>
    <w:p w14:paraId="2B78D535" w14:textId="77777777" w:rsidR="00A2599B" w:rsidRDefault="00A2599B" w:rsidP="00A2599B">
      <w:pPr>
        <w:pStyle w:val="Corps"/>
        <w:jc w:val="both"/>
      </w:pPr>
    </w:p>
    <w:p w14:paraId="55980DF9" w14:textId="187B38C3" w:rsidR="00A2599B" w:rsidRDefault="00A2599B" w:rsidP="00A2599B">
      <w:pPr>
        <w:pStyle w:val="Corps"/>
        <w:jc w:val="both"/>
      </w:pPr>
      <w:r>
        <w:t>Pierre-Henri Castel dans « La fin des coupables » aborde également une évolution concernant la place de la culpabilité et de l’angoisse. Elles ne seraient plus centrales de la représentation morale et seraient considérées comme des parasites à corriger. Il ne serait plus question de s’interroger sur le symptôme et le sujet. Il y aurait une bascule de l’autonomie-aspiration à l’autonomie-condition, c’est à dire que l’individu est considéré comme autonome (et non comme aspirant à être autonome), au prix d’une disparition de l’intériorité que creusait le sentiment de culpabilité. «</w:t>
      </w:r>
      <w:r w:rsidR="001E2D12">
        <w:t xml:space="preserve"> </w:t>
      </w:r>
      <w:r>
        <w:t>C’est l’autonomie du berceau à la retraite » dit Ehrenberg. Cette représentation m’évoque un individu dans sa bulle, se tenant tout seul, sans autre… Au travers de cette réflexion, nous prenons la mesure de l’importance de l’angoisse, de la culpabilité construisant notre intériorité sur laquelle nous pouvons nous appuyer pour affronter le monde. Il y a donc du bon dans l’angoisse, dans la culpabilité…</w:t>
      </w:r>
    </w:p>
    <w:p w14:paraId="455CDA61" w14:textId="77777777" w:rsidR="00A2599B" w:rsidRDefault="00A2599B" w:rsidP="00A2599B">
      <w:pPr>
        <w:pStyle w:val="Corps"/>
        <w:jc w:val="both"/>
      </w:pPr>
    </w:p>
    <w:p w14:paraId="16329BAD" w14:textId="3EC14B86" w:rsidR="00A2599B" w:rsidRDefault="00A2599B" w:rsidP="00A2599B">
      <w:pPr>
        <w:pStyle w:val="Corps"/>
        <w:jc w:val="both"/>
      </w:pPr>
      <w:r>
        <w:t>Repenser cette question du diagnostic dans cette évolution sociétale me paraît importante pour prendre acte de cette dimension. La contrepartie de cette prise de recul serait de se sentir bien impuissant ou d’en être effrayé, inhibé. Cette évolution peut faire peur et favoriser une envie de fuite (comme penser à partir à la retraite par exemple…) Mais comme le propose aussi Pierre-Henri Castel dans son livre « Le mal qui vient. Essai hâtif sur la fin des temps », qui est dans un tout autre registre, l’intérêt de se confronter à ce qu’on craint en le prenant comme déjà là, permet de découvrir ce qui est craint en soi. Ce monde d’autonomie-condition, de simplification, d’homogénéisation, quelle peur vient-elle mettre à jour ? Pour ma part, ce pourrait être : La perte de sens ; un effet de vide ou d’étrangeté ? Quelle place pour la psychanalyse face à un modèle humain sans intériorité ? Quelle empathie, quel partage possible ?</w:t>
      </w:r>
    </w:p>
    <w:p w14:paraId="2E8AE68F" w14:textId="77777777" w:rsidR="00A2599B" w:rsidRDefault="00A2599B" w:rsidP="00A2599B">
      <w:pPr>
        <w:pStyle w:val="Corps"/>
        <w:jc w:val="both"/>
      </w:pPr>
    </w:p>
    <w:p w14:paraId="21BBC3F5" w14:textId="77777777" w:rsidR="00A2599B" w:rsidRDefault="00A2599B" w:rsidP="00A2599B">
      <w:pPr>
        <w:pStyle w:val="Corps"/>
        <w:jc w:val="both"/>
      </w:pPr>
      <w:r>
        <w:t>C’est à partir de cette prise de conscience que je tente de construire une manière de composer, de bricoler :</w:t>
      </w:r>
    </w:p>
    <w:p w14:paraId="3B5956D6" w14:textId="77777777" w:rsidR="00A2599B" w:rsidRDefault="00A2599B" w:rsidP="00A2599B">
      <w:pPr>
        <w:pStyle w:val="Corps"/>
        <w:jc w:val="both"/>
      </w:pPr>
    </w:p>
    <w:p w14:paraId="6D65187F" w14:textId="77777777" w:rsidR="00A2599B" w:rsidRDefault="00A2599B" w:rsidP="00A2599B">
      <w:pPr>
        <w:pStyle w:val="Corps"/>
        <w:jc w:val="both"/>
      </w:pPr>
      <w:r>
        <w:t>-  En allant me former pour explorer cette terre inconnue, le langage qui s’y pratique, dans des domaines non familiers,</w:t>
      </w:r>
    </w:p>
    <w:p w14:paraId="5A69A849" w14:textId="77777777" w:rsidR="00A2599B" w:rsidRDefault="00A2599B" w:rsidP="00A2599B">
      <w:pPr>
        <w:pStyle w:val="Corps"/>
        <w:numPr>
          <w:ilvl w:val="0"/>
          <w:numId w:val="4"/>
        </w:numPr>
        <w:spacing w:after="0" w:line="240" w:lineRule="auto"/>
        <w:jc w:val="both"/>
      </w:pPr>
      <w:r>
        <w:t>En participant à des journées où une langue plus familière circule comme dans ces journées à Toulouse,</w:t>
      </w:r>
    </w:p>
    <w:p w14:paraId="2269E4F1" w14:textId="77777777" w:rsidR="00A2599B" w:rsidRDefault="00A2599B" w:rsidP="00A2599B">
      <w:pPr>
        <w:pStyle w:val="Corps"/>
        <w:numPr>
          <w:ilvl w:val="0"/>
          <w:numId w:val="4"/>
        </w:numPr>
        <w:spacing w:after="0" w:line="240" w:lineRule="auto"/>
        <w:jc w:val="both"/>
      </w:pPr>
      <w:r>
        <w:t>En réfléchissant avec d’autres dans des groupes de travail comme « le groupe de travail sur la psychanalyse à l’heure d’aujourd’hui dans les institutions »</w:t>
      </w:r>
    </w:p>
    <w:p w14:paraId="5380C505" w14:textId="77777777" w:rsidR="00A2599B" w:rsidRDefault="00A2599B" w:rsidP="00A2599B">
      <w:pPr>
        <w:pStyle w:val="Corps"/>
        <w:numPr>
          <w:ilvl w:val="0"/>
          <w:numId w:val="4"/>
        </w:numPr>
        <w:spacing w:after="0" w:line="240" w:lineRule="auto"/>
        <w:jc w:val="both"/>
      </w:pPr>
      <w:r>
        <w:t>En partageant ma pratique,</w:t>
      </w:r>
    </w:p>
    <w:p w14:paraId="0E1337FF" w14:textId="77777777" w:rsidR="00A2599B" w:rsidRDefault="00A2599B" w:rsidP="00A2599B">
      <w:pPr>
        <w:pStyle w:val="Corps"/>
        <w:numPr>
          <w:ilvl w:val="0"/>
          <w:numId w:val="4"/>
        </w:numPr>
        <w:spacing w:after="0" w:line="240" w:lineRule="auto"/>
        <w:jc w:val="both"/>
      </w:pPr>
      <w:r>
        <w:t xml:space="preserve">Sans jamais oublier notre mission première, la prise en charge des enfants et leurs familles et que la validation du sens de notre travail ne peut se trouver qu’à cet endroit. </w:t>
      </w:r>
    </w:p>
    <w:p w14:paraId="1257E9B0" w14:textId="77777777" w:rsidR="00A2599B" w:rsidRDefault="00A2599B" w:rsidP="00A2599B">
      <w:pPr>
        <w:pStyle w:val="Corps"/>
        <w:jc w:val="both"/>
      </w:pPr>
    </w:p>
    <w:p w14:paraId="51ACB351" w14:textId="77777777" w:rsidR="00A2599B" w:rsidRDefault="00A2599B" w:rsidP="00A2599B">
      <w:pPr>
        <w:pStyle w:val="Corps"/>
        <w:jc w:val="both"/>
      </w:pPr>
      <w:r>
        <w:t>Et de manière générale, c’est justement dans la relation, que cette intériorité parfois non perceptible chez l’autre peut prendre forme petit à petit. C’est ce qui peut donner du sens, toujours dans un après coup. Il nous faut faire confiance en la parole car c’est notre meilleur outil de travail qui soutient notre humanité.</w:t>
      </w:r>
    </w:p>
    <w:p w14:paraId="696814F9" w14:textId="77777777" w:rsidR="00A2599B" w:rsidRDefault="00A2599B" w:rsidP="00A2599B">
      <w:pPr>
        <w:pStyle w:val="Corps"/>
        <w:jc w:val="both"/>
      </w:pPr>
    </w:p>
    <w:p w14:paraId="58F97989" w14:textId="77777777" w:rsidR="00A2599B" w:rsidRDefault="00A2599B" w:rsidP="00A2599B">
      <w:pPr>
        <w:pStyle w:val="Corps"/>
        <w:jc w:val="both"/>
      </w:pPr>
    </w:p>
    <w:p w14:paraId="75B857E1" w14:textId="77777777" w:rsidR="00A2599B" w:rsidRDefault="00A2599B" w:rsidP="00A2599B">
      <w:pPr>
        <w:pStyle w:val="Corps"/>
        <w:jc w:val="both"/>
      </w:pPr>
      <w:r>
        <w:t>Bibliographie :</w:t>
      </w:r>
    </w:p>
    <w:p w14:paraId="3C104E25" w14:textId="61282D2A" w:rsidR="00A2599B" w:rsidRDefault="00A2599B" w:rsidP="00A2599B">
      <w:pPr>
        <w:pStyle w:val="Corps"/>
        <w:jc w:val="both"/>
      </w:pPr>
      <w:r>
        <w:t xml:space="preserve">A. Frances :  </w:t>
      </w:r>
      <w:r w:rsidR="00FE0086">
        <w:t>Sommes-nous</w:t>
      </w:r>
      <w:r>
        <w:t xml:space="preserve"> tous des malades mentaux ? Le normal et le pathologique.</w:t>
      </w:r>
    </w:p>
    <w:p w14:paraId="5892C193" w14:textId="77777777" w:rsidR="00A2599B" w:rsidRDefault="00A2599B" w:rsidP="00A2599B">
      <w:pPr>
        <w:pStyle w:val="Corps"/>
        <w:jc w:val="both"/>
      </w:pPr>
      <w:r>
        <w:rPr>
          <w:lang w:val="da-DK"/>
        </w:rPr>
        <w:t>B. Golse</w:t>
      </w:r>
      <w:r>
        <w:t xml:space="preserve"> : lecture du rapport des comptes de la pédopsychiatrie</w:t>
      </w:r>
    </w:p>
    <w:p w14:paraId="1118FFF8" w14:textId="77777777" w:rsidR="00A2599B" w:rsidRDefault="00A2599B" w:rsidP="00A2599B">
      <w:pPr>
        <w:pStyle w:val="Corps"/>
        <w:jc w:val="both"/>
      </w:pPr>
      <w:r>
        <w:rPr>
          <w:lang w:val="da-DK"/>
        </w:rPr>
        <w:t>B. Golse</w:t>
      </w:r>
      <w:r>
        <w:t xml:space="preserve"> sur le plan autisme</w:t>
      </w:r>
    </w:p>
    <w:p w14:paraId="07207F39" w14:textId="77777777" w:rsidR="00A2599B" w:rsidRDefault="00A2599B" w:rsidP="00A2599B">
      <w:pPr>
        <w:pStyle w:val="Corps"/>
        <w:jc w:val="both"/>
      </w:pPr>
      <w:r>
        <w:t>A. Ehrenberg : Se définir par son cerveau. La biologie de l’esprit comme forme de vie.</w:t>
      </w:r>
    </w:p>
    <w:p w14:paraId="04BD750B" w14:textId="77777777" w:rsidR="00A2599B" w:rsidRDefault="00A2599B" w:rsidP="00A2599B">
      <w:pPr>
        <w:pStyle w:val="Corps"/>
        <w:jc w:val="both"/>
      </w:pPr>
      <w:r>
        <w:t>Pierre-Henri Castel « la fin des coupables »</w:t>
      </w:r>
    </w:p>
    <w:p w14:paraId="733FD779" w14:textId="5296F995" w:rsidR="00A2599B" w:rsidRDefault="00A2599B" w:rsidP="00A2599B">
      <w:pPr>
        <w:pStyle w:val="Corps"/>
        <w:jc w:val="both"/>
      </w:pPr>
      <w:r>
        <w:t xml:space="preserve">Pierre Henri Castel « Le mal qui vient. </w:t>
      </w:r>
      <w:r w:rsidR="00FE0086">
        <w:t>Essai</w:t>
      </w:r>
      <w:r>
        <w:t xml:space="preserve"> hâtif sur la fin des temps »</w:t>
      </w:r>
    </w:p>
    <w:p w14:paraId="733A2ACD" w14:textId="77777777" w:rsidR="00A2599B" w:rsidRDefault="00A2599B" w:rsidP="00A2599B">
      <w:pPr>
        <w:pStyle w:val="Corps"/>
        <w:jc w:val="both"/>
      </w:pPr>
      <w:r>
        <w:t xml:space="preserve">Anne </w:t>
      </w:r>
      <w:proofErr w:type="spellStart"/>
      <w:r>
        <w:t>Delègue</w:t>
      </w:r>
      <w:proofErr w:type="spellEnd"/>
      <w:r>
        <w:t xml:space="preserve"> : Les troubles neurodéveloppementaux. Analyse critique. Revue du Mauss</w:t>
      </w:r>
    </w:p>
    <w:p w14:paraId="1988DF67" w14:textId="77777777" w:rsidR="00A2599B" w:rsidRDefault="00A2599B" w:rsidP="00A2599B">
      <w:pPr>
        <w:pStyle w:val="Corps"/>
        <w:jc w:val="both"/>
      </w:pPr>
      <w:r>
        <w:t xml:space="preserve">Anne </w:t>
      </w:r>
      <w:proofErr w:type="spellStart"/>
      <w:r>
        <w:t>Delègue</w:t>
      </w:r>
      <w:proofErr w:type="spellEnd"/>
      <w:r>
        <w:t xml:space="preserve"> : Présupposés étiologiques et étiquetages diagnostiques de la prudence nécessaire en pédopsychiatrie.</w:t>
      </w:r>
    </w:p>
    <w:p w14:paraId="32EF3FAC" w14:textId="77777777" w:rsidR="00A2599B" w:rsidRDefault="00A2599B" w:rsidP="00A2599B">
      <w:pPr>
        <w:pStyle w:val="Corps"/>
        <w:jc w:val="both"/>
      </w:pPr>
    </w:p>
    <w:p w14:paraId="2DDDDB4A" w14:textId="4C9F8467" w:rsidR="00CA53E6" w:rsidRPr="00A2599B" w:rsidRDefault="00A2599B" w:rsidP="007E7414">
      <w:pPr>
        <w:pStyle w:val="Corps"/>
        <w:jc w:val="both"/>
        <w:rPr>
          <w:b/>
          <w:bCs/>
        </w:rPr>
      </w:pPr>
      <w:r w:rsidRPr="00A2599B">
        <w:rPr>
          <w:b/>
          <w:bCs/>
        </w:rPr>
        <w:t xml:space="preserve">Annexe : </w:t>
      </w:r>
    </w:p>
    <w:p w14:paraId="270F4368" w14:textId="77777777" w:rsidR="00E659F6" w:rsidRPr="0067308B" w:rsidRDefault="007B01E8" w:rsidP="007B01E8">
      <w:pPr>
        <w:rPr>
          <w:b/>
          <w:bCs/>
          <w:u w:val="single"/>
        </w:rPr>
      </w:pPr>
      <w:r w:rsidRPr="0067308B">
        <w:rPr>
          <w:b/>
          <w:bCs/>
          <w:u w:val="single"/>
        </w:rPr>
        <w:t>N</w:t>
      </w:r>
      <w:r w:rsidR="00E659F6" w:rsidRPr="0067308B">
        <w:rPr>
          <w:b/>
          <w:bCs/>
          <w:u w:val="single"/>
        </w:rPr>
        <w:t xml:space="preserve">otes préparatoires à la discussion : </w:t>
      </w:r>
    </w:p>
    <w:p w14:paraId="4C315EE4" w14:textId="7AEDDF6F" w:rsidR="007B01E8" w:rsidRDefault="00B25F16" w:rsidP="007B01E8">
      <w:pPr>
        <w:rPr>
          <w:b/>
          <w:bCs/>
        </w:rPr>
      </w:pPr>
      <w:r>
        <w:rPr>
          <w:b/>
          <w:bCs/>
        </w:rPr>
        <w:t>Jean-Noël</w:t>
      </w:r>
      <w:r w:rsidR="00E659F6">
        <w:rPr>
          <w:b/>
          <w:bCs/>
        </w:rPr>
        <w:t xml:space="preserve"> TROUVE</w:t>
      </w:r>
      <w:r w:rsidR="0067308B">
        <w:rPr>
          <w:b/>
          <w:bCs/>
        </w:rPr>
        <w:t xml:space="preserve"> : Pédopsychiatre</w:t>
      </w:r>
      <w:r>
        <w:rPr>
          <w:b/>
          <w:bCs/>
        </w:rPr>
        <w:t xml:space="preserve"> en CMPP</w:t>
      </w:r>
    </w:p>
    <w:p w14:paraId="018F5F80" w14:textId="77777777" w:rsidR="00E659F6" w:rsidRDefault="00E659F6" w:rsidP="007B01E8">
      <w:pPr>
        <w:rPr>
          <w:b/>
          <w:bCs/>
        </w:rPr>
      </w:pPr>
    </w:p>
    <w:p w14:paraId="1D122294" w14:textId="77777777" w:rsidR="007B01E8" w:rsidRPr="003A4B12" w:rsidRDefault="007B01E8" w:rsidP="007B01E8">
      <w:pPr>
        <w:rPr>
          <w:b/>
          <w:bCs/>
        </w:rPr>
      </w:pPr>
      <w:r w:rsidRPr="003A4B12">
        <w:rPr>
          <w:b/>
          <w:bCs/>
        </w:rPr>
        <w:t>Éléments historiques :</w:t>
      </w:r>
    </w:p>
    <w:p w14:paraId="5BC541C2" w14:textId="77777777" w:rsidR="007B01E8" w:rsidRDefault="007B01E8" w:rsidP="007B01E8">
      <w:r>
        <w:t>La création, puis l’extension de la pédopsychiatrie, en France surtout, ont été largement appuyées par et sur la psychanalyse des enfants.</w:t>
      </w:r>
    </w:p>
    <w:p w14:paraId="39789FF2" w14:textId="77777777" w:rsidR="007B01E8" w:rsidRDefault="007B01E8" w:rsidP="007B01E8">
      <w:r>
        <w:t>Celle-ci considère chaque enfant comme un sujet dont l’histoire est singulière, et dont le sens des symptômes ne peut se réduire à une catégorisation nosographique, quand bien même celle-ci serait inspirée par la nosographie structurale, issue de la pensée Freudienne.</w:t>
      </w:r>
    </w:p>
    <w:p w14:paraId="639CD30A" w14:textId="77777777" w:rsidR="007B01E8" w:rsidRDefault="007B01E8" w:rsidP="007B01E8">
      <w:r>
        <w:t>Elle y est d’autant plus encouragée que l’enfance est une période de formation et d’évolution psychique dont la résultante ne se précisera bien souvent qu’à la fin de l’adolescence.</w:t>
      </w:r>
    </w:p>
    <w:p w14:paraId="12591574" w14:textId="2C9F4898" w:rsidR="007B01E8" w:rsidRPr="003D3F93" w:rsidRDefault="007B01E8" w:rsidP="007B01E8">
      <w:pPr>
        <w:rPr>
          <w:i/>
          <w:iCs/>
        </w:rPr>
      </w:pPr>
      <w:r w:rsidRPr="003D3F93">
        <w:rPr>
          <w:i/>
          <w:iCs/>
        </w:rPr>
        <w:t>A contrario, les psychanalystes d’adultes ne peuvent faire, notamment lors des entretiens dits préliminaires, l’économie d’une hypothèse diagnostique structurale, et de distinguer, ce qui n’est loin d’être toujours facile, un sujet névrosé d’un sujet psychotique, l’</w:t>
      </w:r>
      <w:r w:rsidR="000635A8">
        <w:rPr>
          <w:i/>
          <w:iCs/>
        </w:rPr>
        <w:t>indication</w:t>
      </w:r>
      <w:r w:rsidRPr="003D3F93">
        <w:rPr>
          <w:i/>
          <w:iCs/>
        </w:rPr>
        <w:t xml:space="preserve"> et la conduite de la cure analytique n’étant pas l</w:t>
      </w:r>
      <w:r>
        <w:rPr>
          <w:i/>
          <w:iCs/>
        </w:rPr>
        <w:t>es</w:t>
      </w:r>
      <w:r w:rsidRPr="003D3F93">
        <w:rPr>
          <w:i/>
          <w:iCs/>
        </w:rPr>
        <w:t xml:space="preserve"> même</w:t>
      </w:r>
      <w:r>
        <w:rPr>
          <w:i/>
          <w:iCs/>
        </w:rPr>
        <w:t>s</w:t>
      </w:r>
      <w:r w:rsidRPr="003D3F93">
        <w:rPr>
          <w:i/>
          <w:iCs/>
        </w:rPr>
        <w:t xml:space="preserve"> selon ces deux cas.</w:t>
      </w:r>
    </w:p>
    <w:p w14:paraId="7E98CF6A" w14:textId="77777777" w:rsidR="007B01E8" w:rsidRDefault="007B01E8" w:rsidP="007B01E8">
      <w:r>
        <w:t>Non sans s’être posé la question de sa nécessité dans l’absolu, les pédopsychiatres de formation psychanalytique français ont été amenés à proposer dès les années soixante-dix une grille nosographique, la CFTMEA, essentiellement centrée comme son nom l’indique, sur les troubles mentaux, mais incluant les troubles fonctionnels, et les facteurs étiologiques médicaux et d’environnement.</w:t>
      </w:r>
    </w:p>
    <w:p w14:paraId="475A1243" w14:textId="77777777" w:rsidR="007B01E8" w:rsidRDefault="007B01E8" w:rsidP="007B01E8">
      <w:r>
        <w:t xml:space="preserve">Ils répondaient ainsi à la demande de l’état (Nicole </w:t>
      </w:r>
      <w:proofErr w:type="spellStart"/>
      <w:r>
        <w:t>Quemada</w:t>
      </w:r>
      <w:proofErr w:type="spellEnd"/>
      <w:r>
        <w:t>) de connaitre objectivement les pathologies des enfants auxquelles il était répondu dans des institutions de service public. Cette demande était particulièrement nette pour les CAMSP, première création de structure destinée spécifiquement au dépistage, au diagnostic et aux soins précoces.</w:t>
      </w:r>
    </w:p>
    <w:p w14:paraId="657B7ED0" w14:textId="56F2ACD0" w:rsidR="007B01E8" w:rsidRDefault="007B01E8" w:rsidP="007B01E8">
      <w:r>
        <w:t xml:space="preserve">Il faut souligner que cette montée en charge des diagnostics codés ne s’est faite que très lentement, sans injonction autoritaire ni obligation pour les médecins : on ne l’a vu apparaitre ni dans les ententes préalables en CMPP, ni dans les certificats médicaux pour les dossiers MDPH. Lorsqu’un codage était demandé, la grille CFTMEA est restée bien souvent le repère le plus stable et le plus fiable, car correspondant mieux aux catégories conceptuelles et à l’esprit des pédopsychiatres français :  la psychopathologie structurale restait à la base de la CFTMEA. Il faut dire que de leur côté, les variations fréquentes de la nomenclature nord-américaine DSM ou </w:t>
      </w:r>
      <w:r w:rsidR="000047E8">
        <w:t xml:space="preserve">le CIM </w:t>
      </w:r>
      <w:r>
        <w:t xml:space="preserve">de l’OMS n’encourageaient pas à leur utilisation. </w:t>
      </w:r>
    </w:p>
    <w:p w14:paraId="4DBCCFAC" w14:textId="77777777" w:rsidR="007B01E8" w:rsidRDefault="007B01E8" w:rsidP="007B01E8">
      <w:r w:rsidRPr="003A4B12">
        <w:rPr>
          <w:b/>
          <w:bCs/>
        </w:rPr>
        <w:t xml:space="preserve">Actuellement : </w:t>
      </w:r>
      <w:r>
        <w:t>Da</w:t>
      </w:r>
      <w:r w:rsidRPr="003A4B12">
        <w:t xml:space="preserve">ns un mouvement de balancier particulièrement notable, </w:t>
      </w:r>
      <w:r>
        <w:t xml:space="preserve">la période actuelle est marquée par un surinvestissement de la notion de diagnostic, sa démultiplication même en plusieurs sortes de diagnostics faits ou à faire parallèlement. </w:t>
      </w:r>
    </w:p>
    <w:p w14:paraId="5F77D8B7" w14:textId="03ADB626" w:rsidR="007B01E8" w:rsidRDefault="007B01E8" w:rsidP="007B01E8">
      <w:r>
        <w:t>De nombreux facteurs contribuent à cette évolution du discours sociétal, parmi ceux-ci retenons :</w:t>
      </w:r>
    </w:p>
    <w:p w14:paraId="13C1DF84" w14:textId="77777777" w:rsidR="007B01E8" w:rsidRDefault="007B01E8" w:rsidP="007B01E8">
      <w:r>
        <w:t>-l’utilisation préférentielle de la logique développementale par les pouvoirs publics, les médias, les autres intervenants de l’enfance dont les enseignants, ainsi que les parents eux-mêmes, faisant passer au deuxième plan l’écoute de la subjectivité de l’enfant, mais s’attachant à objectiver le mieux possible et surtout le plus tôt possible ses troubles fonctionnels.</w:t>
      </w:r>
    </w:p>
    <w:p w14:paraId="0FA8882C" w14:textId="77777777" w:rsidR="007B01E8" w:rsidRDefault="007B01E8" w:rsidP="007B01E8">
      <w:r>
        <w:t>La logique développementale veut en effet, qu’au terme de ce repérage précoce, les réponses rééducatives soient mises en place le plus tôt et le plus intensément possible, selon le postulat que « le développement n’attend pas » et que la plasticité neuronale irait en décroissant rapidement avec l’âge.</w:t>
      </w:r>
    </w:p>
    <w:p w14:paraId="4F7CC2D2" w14:textId="16AE1E17" w:rsidR="007B01E8" w:rsidRDefault="007B01E8" w:rsidP="007B01E8">
      <w:r>
        <w:t>-Cette logique trouve un large écho dans l’anxiété grandissante des parents concernant les performances scolaires de leur enfant, et également dans l’appel des enseignants qui ont la charge de l’inclusion scolaire d’enfants de plus en plus complexes, devant lesquels leurs repères pédagogiques applicable</w:t>
      </w:r>
      <w:r w:rsidR="00D85C49">
        <w:t>s</w:t>
      </w:r>
      <w:r>
        <w:t xml:space="preserve"> à un enfant qui se développe à peu près normalement deviennent insuffisants.</w:t>
      </w:r>
    </w:p>
    <w:p w14:paraId="004ACD08" w14:textId="7E069909" w:rsidR="007B01E8" w:rsidRDefault="007B01E8" w:rsidP="007B01E8">
      <w:r>
        <w:t>Deux attitudes découlent logiquement de cette charge pour l’éducation nationale : appeler plus encore les professionnels de santé à pratiquer voire à multiplier des bilans précisant les difficultés de l’enfant dans son développement et ses apprentissages</w:t>
      </w:r>
      <w:r w:rsidR="00BD7B53">
        <w:t>,</w:t>
      </w:r>
      <w:r>
        <w:t xml:space="preserve"> ou bien, et cela sembler être le cas de plus en plus souvent, se former au « diagnostic enseignant » et à ses positionner ouvertement ou implicitement comme un spécialiste des troubles des apprentissages, voire du neurodéveloppement.</w:t>
      </w:r>
    </w:p>
    <w:p w14:paraId="50A85E1C" w14:textId="508AF52D" w:rsidR="007B01E8" w:rsidRDefault="007B01E8" w:rsidP="007B01E8">
      <w:r>
        <w:t>-Du côté des parents, l’évolution est un peu la même</w:t>
      </w:r>
      <w:r w:rsidR="00BD7B53">
        <w:t>,</w:t>
      </w:r>
      <w:r>
        <w:t xml:space="preserve"> à ceci près qu’elle est fortement favorisée par les connaissances diffusées par internet et les réseaux sociaux, et que devant l’ampleur de la demande à laquelle les professionnels ne parviennent pas à faire face, ils en viennent à se positionner de plus en plus souvent comme des « experts » de leur enfant, un statut que leur confère</w:t>
      </w:r>
      <w:r w:rsidR="00CC3B95">
        <w:t>nt</w:t>
      </w:r>
      <w:r>
        <w:t xml:space="preserve"> bien volontiers les associations dédiées à tel ou tel trouble spécifique, voire les autorités gouvernementales elles-mêmes, très enclines ces dernières années à écouter ces associations plus que les professionnels concernés.</w:t>
      </w:r>
    </w:p>
    <w:p w14:paraId="662F2679" w14:textId="77777777" w:rsidR="007B01E8" w:rsidRPr="00BA12FC" w:rsidRDefault="007B01E8" w:rsidP="007B01E8">
      <w:pPr>
        <w:rPr>
          <w:b/>
          <w:bCs/>
        </w:rPr>
      </w:pPr>
      <w:r w:rsidRPr="00BA12FC">
        <w:rPr>
          <w:b/>
          <w:bCs/>
        </w:rPr>
        <w:t>En pratique clinique :</w:t>
      </w:r>
    </w:p>
    <w:p w14:paraId="39E3D111" w14:textId="77777777" w:rsidR="007B01E8" w:rsidRDefault="007B01E8" w:rsidP="007B01E8">
      <w:r>
        <w:t>L’acte au départ médical de poser un diagnostic n’a jamais été considéré comme facile ou anodin, pour le médecin comme pour le patient. Et cela reste tout aussi vrai pour les troubles du développement cognitif et psychique des enfants, deux axes regroupés abusivement en France sous le terme par ailleurs galvaudé et en partie inexact de neurodéveloppement.</w:t>
      </w:r>
    </w:p>
    <w:p w14:paraId="73D83C3C" w14:textId="77777777" w:rsidR="007B01E8" w:rsidRDefault="007B01E8" w:rsidP="007B01E8">
      <w:r>
        <w:t>Du côté des familles et des patients eux-mêmes :</w:t>
      </w:r>
    </w:p>
    <w:p w14:paraId="498BB971" w14:textId="77777777" w:rsidR="007B01E8" w:rsidRDefault="007B01E8" w:rsidP="007B01E8">
      <w:r>
        <w:t>-la demande de diagnostic et d’évaluation fonctionnelle est de plus en plus nette, et il n’y a guère que chez les très jeunes enfants qu’on soit en présence d’une volonté ouverte de différer ces évaluations au titre des potentialités d’amélioration spontanée de ce qui n’aura alors été qu’un retard, de langage, moteur, d’habileté sociale, etc…</w:t>
      </w:r>
    </w:p>
    <w:p w14:paraId="1055F068" w14:textId="7070E26B" w:rsidR="007B01E8" w:rsidRDefault="007B01E8" w:rsidP="007B01E8">
      <w:r>
        <w:t xml:space="preserve">-cette demande explicite ne signifie cependant pas que la réponse, lorsque les bilans réalisés mettent en évidence, et parfois un peu trop facilement, des déficiences chez l’enfant, soit toujours bien reçue, voire soit tout simplement audible. Il est facile de comprendre que l’espoir secret de beaucoup de parents soit que les difficultés de l’enfant ne ressortent pas des évaluations, ou pas de façon trop importante, et l’impact sur les familles de ces annonces par les professionnels pratiquant beaucoup de bilans notamment dans les centres spécialisés, remis aux familles rapidement et souvent commentés de façon peu élogieuse devant l’enfant, ne doit pas être négligé ; les témoignages sur ce point </w:t>
      </w:r>
      <w:r w:rsidR="006418F1">
        <w:t>sont de plus en plus</w:t>
      </w:r>
      <w:r>
        <w:t xml:space="preserve"> nombreux.</w:t>
      </w:r>
    </w:p>
    <w:p w14:paraId="4BF47CC7" w14:textId="0F6CE387" w:rsidR="007B01E8" w:rsidRDefault="007B01E8" w:rsidP="007B01E8">
      <w:r>
        <w:t>-A l’opposé de ce souci parental, voire ce légitime souci du sujet lui-même, des diagnostics tardifs et/ou pour des troubles légers, voire d’autodiagnostics, validés ou non par des évaluations sérieuses et nuancées, semblent traduire pour certains adolescents ou jeunes adultes la recherche d’une nouvelle forme de singularité, celle qui reposerait sur le fait de présenter des troubles neurodéveloppementaux, réels, exagérées, ou supposés, troubles dont la découverte, dénoncée comme toujours trop tardive</w:t>
      </w:r>
      <w:r w:rsidR="00AF6D68">
        <w:t>,</w:t>
      </w:r>
      <w:r>
        <w:t xml:space="preserve"> permet d’enfoncer le clou de l’incompétence supposée des professionnels qui seraient « passés à côté », le diagnostic bien que parfois discutable est alors brandi comme une forme d’identité revendiquée, revendication qui va bien au-delà pour le sujet des quelques bénéfices d’attention ou de facilitation pédagogique qui sont accordés dans ces cas : aménagements pédagogiques, tiers temps, voire aide humaine.</w:t>
      </w:r>
    </w:p>
    <w:p w14:paraId="7D63C491" w14:textId="77777777" w:rsidR="007B01E8" w:rsidRDefault="007B01E8" w:rsidP="007B01E8">
      <w:r>
        <w:t>Il semble devenu bien accepté socialement qu’une personne non seulement assume ses particularités et ses difficultés, ce qui est bien entendu plus favorable que la gêne, voire la honte qui pouvait surgir auparavant, mais que cette personne en vienne à se définir par ses symptômes, individuellement et/ou de façon groupale, le fait d’appartenir à une communauté apparaissant comme un appui, un trait valorisant, voire la base d’une action militante et revendicative.</w:t>
      </w:r>
    </w:p>
    <w:p w14:paraId="7778EC8D" w14:textId="77777777" w:rsidR="007B01E8" w:rsidRDefault="007B01E8" w:rsidP="007B01E8">
      <w:r>
        <w:t>C’est particulièrement vrai pour le statut social de certains sujets qui se revendiquent dans l’identité que procure le syndrome d’Asperger, mais cela peut concerner aussi les statuts d’hyperactif, ou de personne à haut potentiel intellectuel.</w:t>
      </w:r>
    </w:p>
    <w:p w14:paraId="7517E36B" w14:textId="77777777" w:rsidR="007B01E8" w:rsidRDefault="007B01E8" w:rsidP="007B01E8">
      <w:r>
        <w:t>-du côté des professionnels, deux divisions sont évidentes :</w:t>
      </w:r>
    </w:p>
    <w:p w14:paraId="307C6600" w14:textId="77777777" w:rsidR="007B01E8" w:rsidRDefault="007B01E8" w:rsidP="007B01E8">
      <w:r>
        <w:t xml:space="preserve">*celle qui oppose le diagnostic clinique et les diagnostics fonctionnels établis avec des outils « étalonnés chiffrés » selon l’expression qui a cours, </w:t>
      </w:r>
    </w:p>
    <w:p w14:paraId="2F61D7A8" w14:textId="77777777" w:rsidR="007B01E8" w:rsidRDefault="007B01E8" w:rsidP="007B01E8">
      <w:r>
        <w:t>*celle qui sépare la pratique des bilans et la mise en œuvre de soins réguliers de prise en charge ;</w:t>
      </w:r>
    </w:p>
    <w:p w14:paraId="579B10B6" w14:textId="77777777" w:rsidR="007B01E8" w:rsidRDefault="007B01E8" w:rsidP="007B01E8">
      <w:r>
        <w:t>-Le diagnostic clinique, souvent le premier en date, reste incontournable dès que les aspects fonctionnels apparaissent comme intriqués à la subjectivité, que ce soit par induction ou parallèlement pour d’autres raisons. Cela reste très souvent le cas dans nos accueils en CMPP.</w:t>
      </w:r>
    </w:p>
    <w:p w14:paraId="72DCF74C" w14:textId="16007566" w:rsidR="007B01E8" w:rsidRDefault="007B01E8" w:rsidP="007B01E8">
      <w:r>
        <w:t>-Les bilans par les professionnels formés aux outils d’évaluation et de diagnostic de la cognition et du développement sont bien entendu nécessaires, et nous ne manquons pas de rappels de nos autorités sur leur « bonne pratique ». Mais le choix de leur réalisation, leur chronologie, les parcours administratifs, simplifiés mais pas totalement par le biais des plateformes d’orientation et de coordination, nécessitent un accompagnement pensé dans la durée et sa cohérence globale serait de nature à permettre que cette étape du parcours de soin soit franchie par l’enfant et sa famille avec le moins de pénibilité, voire de souffrance.</w:t>
      </w:r>
    </w:p>
    <w:p w14:paraId="22080F01" w14:textId="77777777" w:rsidR="007B01E8" w:rsidRDefault="007B01E8" w:rsidP="007B01E8">
      <w:r>
        <w:t>-Bien entendu, le principal problème auquel on est confronté, et on le sera dans l’avenir d’autant plus que la demande sociétale et l’accès aux bilans vont probablement continuer d’augmenter, (aussi du fait du rajeunissement des âges auxquels ces bilans sont déclenchés, ce qui augmente l’impression de surcharge quantitative), c’est celui de la mise en place des suivis au long terme, l’offre de soin n’ayant absolument pas suivi, en CMPP plus encore qu’ailleurs en pratique libérale ; l’augmentation considérable des indications dégagées au terme des bilans par les adresseurs, les familles, mais aussi les professionnels eux-mêmes, provoque une surcharge numérique massive, un véritable embouteillage à l’entrée dans les soins réguliers.</w:t>
      </w:r>
    </w:p>
    <w:p w14:paraId="2A345E86" w14:textId="2AA47957" w:rsidR="007B01E8" w:rsidRDefault="007B01E8" w:rsidP="007B01E8">
      <w:r>
        <w:t xml:space="preserve">Cette impuissance à faire face à l’inflation de la demande retentit négativement sur le milieu professionnel, mais il est aussi une source de souffrance nouvelle pour des familles qui se </w:t>
      </w:r>
      <w:r w:rsidR="0067308B">
        <w:t>sentent incompétentes</w:t>
      </w:r>
      <w:r>
        <w:t xml:space="preserve"> pour faire aider leur enfant</w:t>
      </w:r>
      <w:r w:rsidRPr="000E2D6A">
        <w:t xml:space="preserve"> </w:t>
      </w:r>
      <w:r>
        <w:t>et parfois se le font dire vertement.</w:t>
      </w:r>
    </w:p>
    <w:p w14:paraId="361B0742" w14:textId="77777777" w:rsidR="007B01E8" w:rsidRDefault="007B01E8" w:rsidP="007B01E8">
      <w:r>
        <w:t xml:space="preserve"> </w:t>
      </w:r>
    </w:p>
    <w:p w14:paraId="45F23AE1" w14:textId="5A279529" w:rsidR="007B01E8" w:rsidRPr="000A3EC8" w:rsidRDefault="007B01E8" w:rsidP="007B01E8">
      <w:pPr>
        <w:rPr>
          <w:i/>
          <w:iCs/>
        </w:rPr>
      </w:pPr>
      <w:r w:rsidRPr="000A3EC8">
        <w:rPr>
          <w:i/>
          <w:iCs/>
        </w:rPr>
        <w:t>A noter en effet,</w:t>
      </w:r>
      <w:r w:rsidR="007B358A">
        <w:rPr>
          <w:i/>
          <w:iCs/>
        </w:rPr>
        <w:t xml:space="preserve"> qu’à contrario de</w:t>
      </w:r>
      <w:r w:rsidRPr="000A3EC8">
        <w:rPr>
          <w:i/>
          <w:iCs/>
        </w:rPr>
        <w:t xml:space="preserve"> la pratique le plus souvent juste et équilibrée de nos collègues orthophonistes, psychomotriciens, ergothérapeutes ou psychologues en libéral,</w:t>
      </w:r>
      <w:r w:rsidR="00701E95">
        <w:rPr>
          <w:i/>
          <w:iCs/>
        </w:rPr>
        <w:t xml:space="preserve"> on voit se </w:t>
      </w:r>
      <w:r w:rsidRPr="000A3EC8">
        <w:rPr>
          <w:i/>
          <w:iCs/>
        </w:rPr>
        <w:t>constitu</w:t>
      </w:r>
      <w:r w:rsidR="00701E95">
        <w:rPr>
          <w:i/>
          <w:iCs/>
        </w:rPr>
        <w:t>er</w:t>
      </w:r>
      <w:r w:rsidRPr="000A3EC8">
        <w:rPr>
          <w:i/>
          <w:iCs/>
        </w:rPr>
        <w:t xml:space="preserve"> un véritable « marché » du bilan cognitif et neurodéveloppemental, et la création ici ou là de cabinets ou de centre sapiteurs, voire « experts », privés, dont le reste à charge est très important pour les familles, et qui ne font très </w:t>
      </w:r>
      <w:r w:rsidR="00193724">
        <w:rPr>
          <w:i/>
          <w:iCs/>
        </w:rPr>
        <w:t xml:space="preserve">explicitement et très </w:t>
      </w:r>
      <w:r w:rsidRPr="000A3EC8">
        <w:rPr>
          <w:i/>
          <w:iCs/>
        </w:rPr>
        <w:t>officiellement pas de prise en charge</w:t>
      </w:r>
      <w:r w:rsidR="00193724">
        <w:rPr>
          <w:i/>
          <w:iCs/>
        </w:rPr>
        <w:t>. Ce qui est bien entendu tout à fait contraire aux recommandations de bonnes pratiques de la HAS, qui visent à ne pas dissocier bilans et soins..</w:t>
      </w:r>
      <w:r w:rsidRPr="000A3EC8">
        <w:rPr>
          <w:i/>
          <w:iCs/>
        </w:rPr>
        <w:t>.</w:t>
      </w:r>
    </w:p>
    <w:p w14:paraId="78C9A3A6" w14:textId="19644BC9" w:rsidR="007B01E8" w:rsidRPr="000A3EC8" w:rsidRDefault="007B01E8" w:rsidP="007B01E8">
      <w:pPr>
        <w:rPr>
          <w:i/>
          <w:iCs/>
        </w:rPr>
      </w:pPr>
      <w:r w:rsidRPr="000A3EC8">
        <w:rPr>
          <w:i/>
          <w:iCs/>
        </w:rPr>
        <w:t xml:space="preserve">Il faut témoigner de l’arrivée de plus en plus fréquente au CMPP, et pas nécessairement dans des familles aisées, d’enfants pour le moins fatigués, sinon démobilisés, et de leurs parents qui déposent une pile épaisse de plusieurs centimètres de bilans, tous aussi conclusifs les uns que les autres, mais pas toujours dans les mêmes termes ou </w:t>
      </w:r>
      <w:r w:rsidR="008663C7">
        <w:rPr>
          <w:i/>
          <w:iCs/>
        </w:rPr>
        <w:t xml:space="preserve">les mêmes </w:t>
      </w:r>
      <w:r w:rsidRPr="000A3EC8">
        <w:rPr>
          <w:i/>
          <w:iCs/>
        </w:rPr>
        <w:t>directions, puisque peu coordonnés, sans qu’en aval une ou des prises en charges régulières n’aient pu être hiérarchisées, et mises en place.</w:t>
      </w:r>
    </w:p>
    <w:p w14:paraId="6A98164E" w14:textId="77777777" w:rsidR="007B01E8" w:rsidRPr="000A3EC8" w:rsidRDefault="007B01E8" w:rsidP="007B01E8">
      <w:pPr>
        <w:rPr>
          <w:b/>
          <w:bCs/>
          <w:i/>
          <w:iCs/>
        </w:rPr>
      </w:pPr>
    </w:p>
    <w:p w14:paraId="679CAA0A" w14:textId="77777777" w:rsidR="007B01E8" w:rsidRPr="000A3EC8" w:rsidRDefault="007B01E8" w:rsidP="007B01E8">
      <w:pPr>
        <w:rPr>
          <w:i/>
          <w:iCs/>
        </w:rPr>
      </w:pPr>
    </w:p>
    <w:p w14:paraId="00343D92" w14:textId="77777777" w:rsidR="007B01E8" w:rsidRDefault="007B01E8" w:rsidP="007B01E8"/>
    <w:p w14:paraId="6F2AA7C8" w14:textId="77777777" w:rsidR="007B01E8" w:rsidRDefault="007B01E8" w:rsidP="007B01E8"/>
    <w:p w14:paraId="5273A821" w14:textId="77777777" w:rsidR="007B01E8" w:rsidRDefault="007B01E8" w:rsidP="007B01E8"/>
    <w:p w14:paraId="3A05E79C" w14:textId="77777777" w:rsidR="007B01E8" w:rsidRDefault="007B01E8" w:rsidP="007B01E8">
      <w:r>
        <w:t xml:space="preserve"> </w:t>
      </w:r>
    </w:p>
    <w:p w14:paraId="0F931B8C" w14:textId="77777777" w:rsidR="007B01E8" w:rsidRPr="003A4B12" w:rsidRDefault="007B01E8" w:rsidP="007B01E8"/>
    <w:p w14:paraId="19949577" w14:textId="77777777" w:rsidR="007B01E8" w:rsidRDefault="007B01E8" w:rsidP="007B01E8"/>
    <w:p w14:paraId="582B17C6" w14:textId="77777777" w:rsidR="00AC6F24" w:rsidRDefault="00AC6F24" w:rsidP="00C1482D"/>
    <w:sectPr w:rsidR="00AC6F24">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FC4C48" w14:textId="77777777" w:rsidR="00524451" w:rsidRDefault="00524451" w:rsidP="0067308B">
      <w:pPr>
        <w:spacing w:after="0" w:line="240" w:lineRule="auto"/>
      </w:pPr>
      <w:r>
        <w:separator/>
      </w:r>
    </w:p>
  </w:endnote>
  <w:endnote w:type="continuationSeparator" w:id="0">
    <w:p w14:paraId="3C9F0644" w14:textId="77777777" w:rsidR="00524451" w:rsidRDefault="00524451" w:rsidP="006730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 w:name="Times New Roman Bold">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917574"/>
      <w:docPartObj>
        <w:docPartGallery w:val="Page Numbers (Bottom of Page)"/>
        <w:docPartUnique/>
      </w:docPartObj>
    </w:sdtPr>
    <w:sdtEndPr/>
    <w:sdtContent>
      <w:p w14:paraId="6A89F775" w14:textId="61831300" w:rsidR="0067308B" w:rsidRDefault="0067308B">
        <w:pPr>
          <w:pStyle w:val="Pieddepage"/>
          <w:jc w:val="right"/>
        </w:pPr>
        <w:r>
          <w:fldChar w:fldCharType="begin"/>
        </w:r>
        <w:r>
          <w:instrText>PAGE   \* MERGEFORMAT</w:instrText>
        </w:r>
        <w:r>
          <w:fldChar w:fldCharType="separate"/>
        </w:r>
        <w:r>
          <w:t>2</w:t>
        </w:r>
        <w:r>
          <w:fldChar w:fldCharType="end"/>
        </w:r>
      </w:p>
    </w:sdtContent>
  </w:sdt>
  <w:p w14:paraId="59F2E2A6" w14:textId="77777777" w:rsidR="0067308B" w:rsidRDefault="0067308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94220B" w14:textId="77777777" w:rsidR="00524451" w:rsidRDefault="00524451" w:rsidP="0067308B">
      <w:pPr>
        <w:spacing w:after="0" w:line="240" w:lineRule="auto"/>
      </w:pPr>
      <w:r>
        <w:separator/>
      </w:r>
    </w:p>
  </w:footnote>
  <w:footnote w:type="continuationSeparator" w:id="0">
    <w:p w14:paraId="073E8BC3" w14:textId="77777777" w:rsidR="00524451" w:rsidRDefault="00524451" w:rsidP="0067308B">
      <w:pPr>
        <w:spacing w:after="0" w:line="240" w:lineRule="auto"/>
      </w:pPr>
      <w:r>
        <w:continuationSeparator/>
      </w:r>
    </w:p>
  </w:footnote>
  <w:footnote w:id="1">
    <w:p w14:paraId="54A61DD3" w14:textId="4F982A8E" w:rsidR="00A2599B" w:rsidRDefault="00A2599B" w:rsidP="00A2599B">
      <w:pPr>
        <w:pStyle w:val="Notedebasdepage"/>
        <w:rPr>
          <w:rStyle w:val="Aucun"/>
          <w:i/>
          <w:iCs/>
        </w:rPr>
      </w:pPr>
      <w:r>
        <w:rPr>
          <w:rStyle w:val="Aucun"/>
          <w:vertAlign w:val="superscript"/>
        </w:rPr>
        <w:footnoteRef/>
      </w:r>
      <w:r>
        <w:rPr>
          <w:rFonts w:eastAsia="Arial Unicode MS" w:cs="Arial Unicode MS"/>
        </w:rPr>
        <w:t xml:space="preserve"> (</w:t>
      </w:r>
      <w:r w:rsidR="00A2780D">
        <w:rPr>
          <w:rFonts w:eastAsia="Arial Unicode MS" w:cs="Arial Unicode MS"/>
        </w:rPr>
        <w:t>S</w:t>
      </w:r>
      <w:r>
        <w:rPr>
          <w:rFonts w:eastAsia="Arial Unicode MS" w:cs="Arial Unicode MS"/>
        </w:rPr>
        <w:t>e définissant de manière générale en tant que : « </w:t>
      </w:r>
      <w:r>
        <w:rPr>
          <w:rStyle w:val="Aucun"/>
          <w:i/>
          <w:iCs/>
        </w:rPr>
        <w:t xml:space="preserve">Troubles caractérisés par un ensemble de conduites dyssociales, agressives ou provocatrices, répétitives et persistantes, dans lesquelles sont bafouées les règles sociales correspondant à l’âge de l‘enfant.  Ces troubles dépassent ainsi largement le cadre des « mauvais blagues » ou des « mauvais tours » des enfants et </w:t>
      </w:r>
      <w:proofErr w:type="spellStart"/>
      <w:r>
        <w:rPr>
          <w:rStyle w:val="Aucun"/>
          <w:i/>
          <w:iCs/>
        </w:rPr>
        <w:t>et</w:t>
      </w:r>
      <w:proofErr w:type="spellEnd"/>
      <w:r>
        <w:rPr>
          <w:rStyle w:val="Aucun"/>
          <w:i/>
          <w:iCs/>
        </w:rPr>
        <w:t xml:space="preserve"> les attitudes de rébellion de l’adolescent. Ils impliquent par ailleurs, la notion d’un mode de fonctionnement persistant (pendant au moins 6 mois). (…)</w:t>
      </w:r>
    </w:p>
    <w:p w14:paraId="03D300E5" w14:textId="77777777" w:rsidR="00A2599B" w:rsidRDefault="00A2599B" w:rsidP="00A2599B">
      <w:pPr>
        <w:pStyle w:val="Corps"/>
        <w:jc w:val="both"/>
      </w:pPr>
      <w:r>
        <w:rPr>
          <w:rStyle w:val="Aucun"/>
          <w:i/>
          <w:iCs/>
        </w:rPr>
        <w:t xml:space="preserve">Le diagnostic repose sur la présence de conduites du type suivant : manifestations excessives de bagarres et de tyrannie, cruauté envers des personnes ou des animaux, destruction de biens d’autrui, conduites incendiaires, vols, mensonges répétés, école buissonnière et fugues, crises de colères et désobéissance anormalement fréquentes et graves. La présence de manifestations nettes de l’un des groupes de conduites précédentes est </w:t>
      </w:r>
      <w:proofErr w:type="gramStart"/>
      <w:r>
        <w:rPr>
          <w:rStyle w:val="Aucun"/>
          <w:i/>
          <w:iCs/>
        </w:rPr>
        <w:t>suffisant</w:t>
      </w:r>
      <w:proofErr w:type="gramEnd"/>
      <w:r>
        <w:rPr>
          <w:rStyle w:val="Aucun"/>
          <w:i/>
          <w:iCs/>
        </w:rPr>
        <w:t xml:space="preserve"> pour le diagnostic alors que la survenue d’actes dyssociaux isolés ne l’est pas</w:t>
      </w:r>
      <w:r>
        <w:t>. »</w:t>
      </w:r>
    </w:p>
  </w:footnote>
  <w:footnote w:id="2">
    <w:p w14:paraId="50D6117B" w14:textId="77777777" w:rsidR="00A2599B" w:rsidRDefault="00A2599B" w:rsidP="00A2599B">
      <w:pPr>
        <w:pStyle w:val="Notedebasdepage"/>
      </w:pPr>
      <w:r>
        <w:rPr>
          <w:rStyle w:val="Aucun"/>
          <w:vertAlign w:val="superscript"/>
        </w:rPr>
        <w:footnoteRef/>
      </w:r>
      <w:r>
        <w:rPr>
          <w:rFonts w:eastAsia="Arial Unicode MS" w:cs="Arial Unicode MS"/>
        </w:rPr>
        <w:t xml:space="preserve"> (Le DSM 3 date de 1980, le DSM4 de 1994</w:t>
      </w:r>
      <w:proofErr w:type="gramStart"/>
      <w:r>
        <w:rPr>
          <w:rFonts w:eastAsia="Arial Unicode MS" w:cs="Arial Unicode MS"/>
        </w:rPr>
        <w:t>. )</w:t>
      </w:r>
      <w:proofErr w:type="gramEnd"/>
    </w:p>
  </w:footnote>
  <w:footnote w:id="3">
    <w:p w14:paraId="3F696FAE" w14:textId="77777777" w:rsidR="00A2599B" w:rsidRDefault="00A2599B" w:rsidP="00A2599B">
      <w:pPr>
        <w:pStyle w:val="Notedebasdepage"/>
      </w:pPr>
      <w:r>
        <w:rPr>
          <w:rStyle w:val="Aucun"/>
          <w:vertAlign w:val="superscript"/>
        </w:rPr>
        <w:footnoteRef/>
      </w:r>
      <w:r>
        <w:rPr>
          <w:rFonts w:eastAsia="Arial Unicode MS" w:cs="Arial Unicode MS"/>
        </w:rPr>
        <w:t xml:space="preserve"> Bernard </w:t>
      </w:r>
      <w:proofErr w:type="spellStart"/>
      <w:r>
        <w:rPr>
          <w:rFonts w:eastAsia="Arial Unicode MS" w:cs="Arial Unicode MS"/>
        </w:rPr>
        <w:t>Golse</w:t>
      </w:r>
      <w:proofErr w:type="spellEnd"/>
      <w:r>
        <w:rPr>
          <w:rFonts w:eastAsia="Arial Unicode MS" w:cs="Arial Unicode MS"/>
        </w:rPr>
        <w:t xml:space="preserve"> dans sa lecture du rapport de la cour des comptes sur la pédopsychiatrie</w:t>
      </w:r>
    </w:p>
  </w:footnote>
  <w:footnote w:id="4">
    <w:p w14:paraId="4AEE3170" w14:textId="77777777" w:rsidR="00A2599B" w:rsidRDefault="00A2599B" w:rsidP="00A2599B">
      <w:pPr>
        <w:pStyle w:val="Notedebasdepage"/>
      </w:pPr>
      <w:r>
        <w:rPr>
          <w:rStyle w:val="Aucun"/>
          <w:vertAlign w:val="superscript"/>
        </w:rPr>
        <w:footnoteRef/>
      </w:r>
      <w:r>
        <w:rPr>
          <w:rFonts w:eastAsia="Arial Unicode MS" w:cs="Arial Unicode MS"/>
        </w:rPr>
        <w:t xml:space="preserve"> A. Ehrenberg : Se définir par son cerveau. La biologie de l’esprit comme forme de vie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66194E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726DE7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24F50AD"/>
    <w:multiLevelType w:val="hybridMultilevel"/>
    <w:tmpl w:val="78503666"/>
    <w:styleLink w:val="Tiret"/>
    <w:lvl w:ilvl="0" w:tplc="41BE6B0C">
      <w:start w:val="1"/>
      <w:numFmt w:val="bullet"/>
      <w:lvlText w:val="-"/>
      <w:lvlJc w:val="left"/>
      <w:pPr>
        <w:ind w:left="2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1" w:tplc="2138E912">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2" w:tplc="FB404EAA">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3" w:tplc="695EC0E0">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4" w:tplc="D9809D34">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5" w:tplc="62049348">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6" w:tplc="D17E8F80">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7" w:tplc="8A3CB8B2">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8" w:tplc="17F43174">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abstractNum>
  <w:abstractNum w:abstractNumId="3" w15:restartNumberingAfterBreak="0">
    <w:nsid w:val="58F45CC4"/>
    <w:multiLevelType w:val="hybridMultilevel"/>
    <w:tmpl w:val="78503666"/>
    <w:numStyleLink w:val="Tiret"/>
  </w:abstractNum>
  <w:num w:numId="1" w16cid:durableId="163596216">
    <w:abstractNumId w:val="1"/>
  </w:num>
  <w:num w:numId="2" w16cid:durableId="871964196">
    <w:abstractNumId w:val="0"/>
  </w:num>
  <w:num w:numId="3" w16cid:durableId="2004972318">
    <w:abstractNumId w:val="2"/>
  </w:num>
  <w:num w:numId="4" w16cid:durableId="10143830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870"/>
    <w:rsid w:val="000047E8"/>
    <w:rsid w:val="000625BF"/>
    <w:rsid w:val="000635A8"/>
    <w:rsid w:val="00144510"/>
    <w:rsid w:val="001618A5"/>
    <w:rsid w:val="001858F9"/>
    <w:rsid w:val="00193724"/>
    <w:rsid w:val="001C01EA"/>
    <w:rsid w:val="001E2D12"/>
    <w:rsid w:val="00244346"/>
    <w:rsid w:val="003A774E"/>
    <w:rsid w:val="003D238B"/>
    <w:rsid w:val="00441B27"/>
    <w:rsid w:val="004A4F3E"/>
    <w:rsid w:val="004F4593"/>
    <w:rsid w:val="00524451"/>
    <w:rsid w:val="005C4DF2"/>
    <w:rsid w:val="005C76F5"/>
    <w:rsid w:val="006418F1"/>
    <w:rsid w:val="0067308B"/>
    <w:rsid w:val="00701E54"/>
    <w:rsid w:val="00701E95"/>
    <w:rsid w:val="00721618"/>
    <w:rsid w:val="007B01E8"/>
    <w:rsid w:val="007B358A"/>
    <w:rsid w:val="007E7414"/>
    <w:rsid w:val="008663C7"/>
    <w:rsid w:val="00922A0D"/>
    <w:rsid w:val="00967AFB"/>
    <w:rsid w:val="009C7354"/>
    <w:rsid w:val="00A2599B"/>
    <w:rsid w:val="00A2780D"/>
    <w:rsid w:val="00A31CC6"/>
    <w:rsid w:val="00A3268F"/>
    <w:rsid w:val="00A33AC2"/>
    <w:rsid w:val="00A5292F"/>
    <w:rsid w:val="00A52AE8"/>
    <w:rsid w:val="00AC6F24"/>
    <w:rsid w:val="00AF6D68"/>
    <w:rsid w:val="00B25F16"/>
    <w:rsid w:val="00B35FA8"/>
    <w:rsid w:val="00B5395C"/>
    <w:rsid w:val="00BD7B53"/>
    <w:rsid w:val="00C1482D"/>
    <w:rsid w:val="00C5453F"/>
    <w:rsid w:val="00C84C7B"/>
    <w:rsid w:val="00CA53E6"/>
    <w:rsid w:val="00CC3B95"/>
    <w:rsid w:val="00D12D15"/>
    <w:rsid w:val="00D502D8"/>
    <w:rsid w:val="00D67A70"/>
    <w:rsid w:val="00D85C49"/>
    <w:rsid w:val="00D95C0A"/>
    <w:rsid w:val="00DF3C80"/>
    <w:rsid w:val="00E111E0"/>
    <w:rsid w:val="00E659F6"/>
    <w:rsid w:val="00F33870"/>
    <w:rsid w:val="00F349E6"/>
    <w:rsid w:val="00F64DD6"/>
    <w:rsid w:val="00FE008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6EF3F"/>
  <w15:chartTrackingRefBased/>
  <w15:docId w15:val="{5670F911-AD3F-42BD-9346-7B589A990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C1482D"/>
    <w:pPr>
      <w:autoSpaceDE w:val="0"/>
      <w:autoSpaceDN w:val="0"/>
      <w:adjustRightInd w:val="0"/>
      <w:spacing w:after="0" w:line="240" w:lineRule="auto"/>
    </w:pPr>
    <w:rPr>
      <w:rFonts w:ascii="Calibri" w:hAnsi="Calibri" w:cs="Calibri"/>
      <w:color w:val="000000"/>
      <w:kern w:val="0"/>
      <w:sz w:val="24"/>
      <w:szCs w:val="24"/>
    </w:rPr>
  </w:style>
  <w:style w:type="character" w:styleId="Lienhypertexte">
    <w:name w:val="Hyperlink"/>
    <w:rsid w:val="007E7414"/>
    <w:rPr>
      <w:u w:val="single"/>
    </w:rPr>
  </w:style>
  <w:style w:type="table" w:customStyle="1" w:styleId="TableNormal">
    <w:name w:val="Table Normal"/>
    <w:rsid w:val="007E7414"/>
    <w:pPr>
      <w:pBdr>
        <w:top w:val="nil"/>
        <w:left w:val="nil"/>
        <w:bottom w:val="nil"/>
        <w:right w:val="nil"/>
        <w:between w:val="nil"/>
        <w:bar w:val="nil"/>
      </w:pBdr>
      <w:spacing w:after="0" w:line="240" w:lineRule="auto"/>
    </w:pPr>
    <w:rPr>
      <w:rFonts w:ascii="Times New Roman" w:eastAsia="Arial Unicode MS" w:hAnsi="Times New Roman" w:cs="Times New Roman"/>
      <w:kern w:val="0"/>
      <w:sz w:val="20"/>
      <w:szCs w:val="20"/>
      <w:bdr w:val="nil"/>
      <w:lang w:eastAsia="fr-FR"/>
      <w14:ligatures w14:val="none"/>
    </w:rPr>
    <w:tblPr>
      <w:tblInd w:w="0" w:type="dxa"/>
      <w:tblCellMar>
        <w:top w:w="0" w:type="dxa"/>
        <w:left w:w="0" w:type="dxa"/>
        <w:bottom w:w="0" w:type="dxa"/>
        <w:right w:w="0" w:type="dxa"/>
      </w:tblCellMar>
    </w:tblPr>
  </w:style>
  <w:style w:type="paragraph" w:styleId="En-tte">
    <w:name w:val="header"/>
    <w:link w:val="En-tteCar"/>
    <w:rsid w:val="007E7414"/>
    <w:pPr>
      <w:pBdr>
        <w:top w:val="nil"/>
        <w:left w:val="nil"/>
        <w:bottom w:val="nil"/>
        <w:right w:val="nil"/>
        <w:between w:val="nil"/>
        <w:bar w:val="nil"/>
      </w:pBdr>
      <w:tabs>
        <w:tab w:val="right" w:pos="9020"/>
      </w:tabs>
      <w:spacing w:after="0" w:line="240" w:lineRule="auto"/>
    </w:pPr>
    <w:rPr>
      <w:rFonts w:ascii="Helvetica" w:eastAsia="Arial Unicode MS" w:hAnsi="Arial Unicode MS" w:cs="Arial Unicode MS"/>
      <w:color w:val="000000"/>
      <w:kern w:val="0"/>
      <w:sz w:val="24"/>
      <w:szCs w:val="24"/>
      <w:bdr w:val="nil"/>
      <w:lang w:eastAsia="fr-FR"/>
      <w14:ligatures w14:val="none"/>
    </w:rPr>
  </w:style>
  <w:style w:type="character" w:customStyle="1" w:styleId="En-tteCar">
    <w:name w:val="En-tête Car"/>
    <w:basedOn w:val="Policepardfaut"/>
    <w:link w:val="En-tte"/>
    <w:rsid w:val="007E7414"/>
    <w:rPr>
      <w:rFonts w:ascii="Helvetica" w:eastAsia="Arial Unicode MS" w:hAnsi="Arial Unicode MS" w:cs="Arial Unicode MS"/>
      <w:color w:val="000000"/>
      <w:kern w:val="0"/>
      <w:sz w:val="24"/>
      <w:szCs w:val="24"/>
      <w:bdr w:val="nil"/>
      <w:lang w:eastAsia="fr-FR"/>
      <w14:ligatures w14:val="none"/>
    </w:rPr>
  </w:style>
  <w:style w:type="paragraph" w:customStyle="1" w:styleId="Corps">
    <w:name w:val="Corps"/>
    <w:rsid w:val="007E7414"/>
    <w:pPr>
      <w:pBdr>
        <w:top w:val="nil"/>
        <w:left w:val="nil"/>
        <w:bottom w:val="nil"/>
        <w:right w:val="nil"/>
        <w:between w:val="nil"/>
        <w:bar w:val="nil"/>
      </w:pBdr>
    </w:pPr>
    <w:rPr>
      <w:rFonts w:ascii="Calibri" w:eastAsia="Calibri" w:hAnsi="Calibri" w:cs="Calibri"/>
      <w:color w:val="000000"/>
      <w:kern w:val="0"/>
      <w:u w:color="000000"/>
      <w:bdr w:val="nil"/>
      <w:lang w:eastAsia="fr-FR"/>
      <w14:ligatures w14:val="none"/>
    </w:rPr>
  </w:style>
  <w:style w:type="paragraph" w:styleId="NormalWeb">
    <w:name w:val="Normal (Web)"/>
    <w:rsid w:val="007E7414"/>
    <w:pPr>
      <w:pBdr>
        <w:top w:val="nil"/>
        <w:left w:val="nil"/>
        <w:bottom w:val="nil"/>
        <w:right w:val="nil"/>
        <w:between w:val="nil"/>
        <w:bar w:val="nil"/>
      </w:pBdr>
      <w:spacing w:before="100" w:after="100" w:line="240" w:lineRule="auto"/>
    </w:pPr>
    <w:rPr>
      <w:rFonts w:ascii="Times New Roman" w:eastAsia="Arial Unicode MS" w:hAnsi="Arial Unicode MS" w:cs="Arial Unicode MS"/>
      <w:color w:val="000000"/>
      <w:kern w:val="0"/>
      <w:sz w:val="24"/>
      <w:szCs w:val="24"/>
      <w:u w:color="000000"/>
      <w:bdr w:val="nil"/>
      <w:lang w:eastAsia="fr-FR"/>
      <w14:ligatures w14:val="none"/>
    </w:rPr>
  </w:style>
  <w:style w:type="paragraph" w:customStyle="1" w:styleId="CorpsA">
    <w:name w:val="Corps A"/>
    <w:rsid w:val="007E7414"/>
    <w:pPr>
      <w:pBdr>
        <w:top w:val="nil"/>
        <w:left w:val="nil"/>
        <w:bottom w:val="nil"/>
        <w:right w:val="nil"/>
        <w:between w:val="nil"/>
        <w:bar w:val="nil"/>
      </w:pBdr>
      <w:spacing w:after="0" w:line="240" w:lineRule="auto"/>
    </w:pPr>
    <w:rPr>
      <w:rFonts w:ascii="Times New Roman" w:eastAsia="Times New Roman" w:hAnsi="Times New Roman" w:cs="Times New Roman"/>
      <w:color w:val="000000"/>
      <w:kern w:val="0"/>
      <w:sz w:val="24"/>
      <w:szCs w:val="24"/>
      <w:u w:color="000000"/>
      <w:bdr w:val="nil"/>
      <w:lang w:eastAsia="fr-FR"/>
      <w14:ligatures w14:val="none"/>
    </w:rPr>
  </w:style>
  <w:style w:type="paragraph" w:styleId="Pieddepage">
    <w:name w:val="footer"/>
    <w:basedOn w:val="Normal"/>
    <w:link w:val="PieddepageCar"/>
    <w:uiPriority w:val="99"/>
    <w:unhideWhenUsed/>
    <w:rsid w:val="0067308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7308B"/>
  </w:style>
  <w:style w:type="character" w:customStyle="1" w:styleId="Aucun">
    <w:name w:val="Aucun"/>
    <w:rsid w:val="00A2599B"/>
  </w:style>
  <w:style w:type="paragraph" w:styleId="Notedebasdepage">
    <w:name w:val="footnote text"/>
    <w:link w:val="NotedebasdepageCar"/>
    <w:rsid w:val="00A2599B"/>
    <w:pPr>
      <w:pBdr>
        <w:top w:val="nil"/>
        <w:left w:val="nil"/>
        <w:bottom w:val="nil"/>
        <w:right w:val="nil"/>
        <w:between w:val="nil"/>
        <w:bar w:val="nil"/>
      </w:pBdr>
      <w:spacing w:after="0" w:line="240" w:lineRule="auto"/>
    </w:pPr>
    <w:rPr>
      <w:rFonts w:ascii="Helvetica Neue" w:eastAsia="Helvetica Neue" w:hAnsi="Helvetica Neue" w:cs="Helvetica Neue"/>
      <w:color w:val="000000"/>
      <w:kern w:val="0"/>
      <w:bdr w:val="nil"/>
      <w:lang w:eastAsia="fr-FR"/>
      <w14:textOutline w14:w="0" w14:cap="flat" w14:cmpd="sng" w14:algn="ctr">
        <w14:noFill/>
        <w14:prstDash w14:val="solid"/>
        <w14:bevel/>
      </w14:textOutline>
      <w14:ligatures w14:val="none"/>
    </w:rPr>
  </w:style>
  <w:style w:type="character" w:customStyle="1" w:styleId="NotedebasdepageCar">
    <w:name w:val="Note de bas de page Car"/>
    <w:basedOn w:val="Policepardfaut"/>
    <w:link w:val="Notedebasdepage"/>
    <w:rsid w:val="00A2599B"/>
    <w:rPr>
      <w:rFonts w:ascii="Helvetica Neue" w:eastAsia="Helvetica Neue" w:hAnsi="Helvetica Neue" w:cs="Helvetica Neue"/>
      <w:color w:val="000000"/>
      <w:kern w:val="0"/>
      <w:bdr w:val="nil"/>
      <w:lang w:eastAsia="fr-FR"/>
      <w14:textOutline w14:w="0" w14:cap="flat" w14:cmpd="sng" w14:algn="ctr">
        <w14:noFill/>
        <w14:prstDash w14:val="solid"/>
        <w14:bevel/>
      </w14:textOutline>
      <w14:ligatures w14:val="none"/>
    </w:rPr>
  </w:style>
  <w:style w:type="numbering" w:customStyle="1" w:styleId="Tiret">
    <w:name w:val="Tiret"/>
    <w:rsid w:val="00A2599B"/>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25731B8DD8664BA74EB2F9BB7E1143" ma:contentTypeVersion="12" ma:contentTypeDescription="Crée un document." ma:contentTypeScope="" ma:versionID="69a0174b5126f5b9986676620d5aceab">
  <xsd:schema xmlns:xsd="http://www.w3.org/2001/XMLSchema" xmlns:xs="http://www.w3.org/2001/XMLSchema" xmlns:p="http://schemas.microsoft.com/office/2006/metadata/properties" xmlns:ns2="6cb3ba54-3914-4543-92e4-9ec0c2169f62" xmlns:ns3="13fe4869-258f-4190-9337-15da2eabdb57" targetNamespace="http://schemas.microsoft.com/office/2006/metadata/properties" ma:root="true" ma:fieldsID="ae5e7f72c194069eb5bd9bede6e2d1f3" ns2:_="" ns3:_="">
    <xsd:import namespace="6cb3ba54-3914-4543-92e4-9ec0c2169f62"/>
    <xsd:import namespace="13fe4869-258f-4190-9337-15da2eabdb5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b3ba54-3914-4543-92e4-9ec0c2169f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alises d’images" ma:readOnly="false" ma:fieldId="{5cf76f15-5ced-4ddc-b409-7134ff3c332f}" ma:taxonomyMulti="true" ma:sspId="79fbbf35-2610-4126-9d4b-f9af757c2fa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fe4869-258f-4190-9337-15da2eabdb5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d5b774c-ef4c-49f2-a956-8d17e54361df}" ma:internalName="TaxCatchAll" ma:showField="CatchAllData" ma:web="13fe4869-258f-4190-9337-15da2eabdb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b3ba54-3914-4543-92e4-9ec0c2169f62">
      <Terms xmlns="http://schemas.microsoft.com/office/infopath/2007/PartnerControls"/>
    </lcf76f155ced4ddcb4097134ff3c332f>
    <TaxCatchAll xmlns="13fe4869-258f-4190-9337-15da2eabdb57" xsi:nil="true"/>
  </documentManagement>
</p:properties>
</file>

<file path=customXml/itemProps1.xml><?xml version="1.0" encoding="utf-8"?>
<ds:datastoreItem xmlns:ds="http://schemas.openxmlformats.org/officeDocument/2006/customXml" ds:itemID="{A81592A5-68A7-4413-824A-6C9380AEF916}"/>
</file>

<file path=customXml/itemProps2.xml><?xml version="1.0" encoding="utf-8"?>
<ds:datastoreItem xmlns:ds="http://schemas.openxmlformats.org/officeDocument/2006/customXml" ds:itemID="{9E889AE0-209E-4DE0-924D-CDA68ACA4543}"/>
</file>

<file path=customXml/itemProps3.xml><?xml version="1.0" encoding="utf-8"?>
<ds:datastoreItem xmlns:ds="http://schemas.openxmlformats.org/officeDocument/2006/customXml" ds:itemID="{584FD027-0127-4A11-AE5B-EF0FA3537396}"/>
</file>

<file path=docProps/app.xml><?xml version="1.0" encoding="utf-8"?>
<Properties xmlns="http://schemas.openxmlformats.org/officeDocument/2006/extended-properties" xmlns:vt="http://schemas.openxmlformats.org/officeDocument/2006/docPropsVTypes">
  <Template>Normal.dotm</Template>
  <TotalTime>11</TotalTime>
  <Pages>24</Pages>
  <Words>12578</Words>
  <Characters>69184</Characters>
  <Application>Microsoft Office Word</Application>
  <DocSecurity>0</DocSecurity>
  <Lines>576</Lines>
  <Paragraphs>163</Paragraphs>
  <ScaleCrop>false</ScaleCrop>
  <Company/>
  <LinksUpToDate>false</LinksUpToDate>
  <CharactersWithSpaces>81599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TROUVE Jean-Noël</dc:creator>
  <cp:keywords/>
  <dc:description/>
  <cp:lastModifiedBy>TROUVE Jean-Noël</cp:lastModifiedBy>
  <cp:revision>19</cp:revision>
  <dcterms:created xsi:type="dcterms:W3CDTF">2023-12-30T14:16:00Z</dcterms:created>
  <dcterms:modified xsi:type="dcterms:W3CDTF">2023-12-30T14:45:00Z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0x0101003B25731B8DD8664BA74EB2F9BB7E1143</vt:lpwstr>
  </property>
</Properties>
</file>