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1346" w:tblpY="-718"/>
        <w:tblW w:w="9454" w:type="dxa"/>
        <w:tblLook w:val="04A0"/>
      </w:tblPr>
      <w:tblGrid>
        <w:gridCol w:w="1945"/>
        <w:gridCol w:w="7509"/>
      </w:tblGrid>
      <w:tr w:rsidR="00D01597" w:rsidTr="00D01597">
        <w:trPr>
          <w:trHeight w:val="746"/>
        </w:trPr>
        <w:tc>
          <w:tcPr>
            <w:tcW w:w="9454" w:type="dxa"/>
            <w:gridSpan w:val="2"/>
          </w:tcPr>
          <w:p w:rsidR="00D01597" w:rsidRDefault="00D01597" w:rsidP="00D0159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52896" cy="1138555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50" cy="113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597" w:rsidRPr="004B723D" w:rsidRDefault="00D01597" w:rsidP="00D01597">
            <w:pPr>
              <w:jc w:val="center"/>
              <w:rPr>
                <w:b/>
              </w:rPr>
            </w:pPr>
            <w:r w:rsidRPr="004B723D">
              <w:rPr>
                <w:b/>
              </w:rPr>
              <w:t>ORTHOPHONISTE</w:t>
            </w:r>
          </w:p>
          <w:p w:rsidR="00D01597" w:rsidRPr="004B723D" w:rsidRDefault="00D01597" w:rsidP="00D01597">
            <w:pPr>
              <w:jc w:val="center"/>
              <w:rPr>
                <w:b/>
              </w:rPr>
            </w:pPr>
          </w:p>
        </w:tc>
      </w:tr>
      <w:tr w:rsidR="00D01597" w:rsidTr="00D01597">
        <w:trPr>
          <w:trHeight w:val="400"/>
        </w:trPr>
        <w:tc>
          <w:tcPr>
            <w:tcW w:w="1945" w:type="dxa"/>
          </w:tcPr>
          <w:p w:rsidR="00D01597" w:rsidRDefault="00D01597" w:rsidP="00D01597">
            <w:r>
              <w:t>Emploi</w:t>
            </w:r>
          </w:p>
        </w:tc>
        <w:tc>
          <w:tcPr>
            <w:tcW w:w="7509" w:type="dxa"/>
          </w:tcPr>
          <w:p w:rsidR="00D01597" w:rsidRDefault="00D01597" w:rsidP="00D01597">
            <w:r>
              <w:t>Orthophoniste</w:t>
            </w:r>
          </w:p>
        </w:tc>
      </w:tr>
      <w:tr w:rsidR="00D01597" w:rsidTr="00D01597">
        <w:trPr>
          <w:trHeight w:val="764"/>
        </w:trPr>
        <w:tc>
          <w:tcPr>
            <w:tcW w:w="1945" w:type="dxa"/>
          </w:tcPr>
          <w:p w:rsidR="00D01597" w:rsidRDefault="00D01597" w:rsidP="00D01597">
            <w:r>
              <w:t xml:space="preserve">Site </w:t>
            </w:r>
          </w:p>
        </w:tc>
        <w:tc>
          <w:tcPr>
            <w:tcW w:w="7509" w:type="dxa"/>
          </w:tcPr>
          <w:p w:rsidR="00D01597" w:rsidRDefault="008F2A79" w:rsidP="00D01597">
            <w:r>
              <w:t xml:space="preserve">CMPP de </w:t>
            </w:r>
            <w:r w:rsidR="00D01597">
              <w:t>Gray</w:t>
            </w:r>
          </w:p>
          <w:p w:rsidR="00D01597" w:rsidRDefault="00D01597" w:rsidP="00D01597"/>
        </w:tc>
      </w:tr>
      <w:tr w:rsidR="00D01597" w:rsidTr="00D01597">
        <w:trPr>
          <w:trHeight w:val="746"/>
        </w:trPr>
        <w:tc>
          <w:tcPr>
            <w:tcW w:w="1945" w:type="dxa"/>
          </w:tcPr>
          <w:p w:rsidR="00D01597" w:rsidRDefault="00D01597" w:rsidP="00D01597">
            <w:r>
              <w:t>Contrat</w:t>
            </w:r>
          </w:p>
        </w:tc>
        <w:tc>
          <w:tcPr>
            <w:tcW w:w="7509" w:type="dxa"/>
          </w:tcPr>
          <w:p w:rsidR="00D01597" w:rsidRDefault="00D01597" w:rsidP="00D01597">
            <w:r>
              <w:t>CDI temps partiel (O</w:t>
            </w:r>
            <w:proofErr w:type="gramStart"/>
            <w:r>
              <w:t>,40</w:t>
            </w:r>
            <w:proofErr w:type="gramEnd"/>
            <w:r>
              <w:t>)  évolutif vers un temps plein</w:t>
            </w:r>
          </w:p>
        </w:tc>
      </w:tr>
      <w:tr w:rsidR="00D01597" w:rsidTr="00D01597">
        <w:trPr>
          <w:trHeight w:val="2505"/>
        </w:trPr>
        <w:tc>
          <w:tcPr>
            <w:tcW w:w="1945" w:type="dxa"/>
          </w:tcPr>
          <w:p w:rsidR="00D01597" w:rsidRDefault="00D01597" w:rsidP="00D01597">
            <w:r>
              <w:t>Contexte</w:t>
            </w:r>
          </w:p>
        </w:tc>
        <w:tc>
          <w:tcPr>
            <w:tcW w:w="7509" w:type="dxa"/>
          </w:tcPr>
          <w:p w:rsidR="00D01597" w:rsidRDefault="00D01597" w:rsidP="00D01597">
            <w:pPr>
              <w:jc w:val="both"/>
            </w:pPr>
            <w:r>
              <w:t xml:space="preserve">L’association Charles BRIED gère le CMPP BAPU </w:t>
            </w:r>
            <w:proofErr w:type="spellStart"/>
            <w:r>
              <w:t>Chifflet</w:t>
            </w:r>
            <w:proofErr w:type="spellEnd"/>
            <w:r>
              <w:t xml:space="preserve"> de Besançon et le CMPP de G</w:t>
            </w:r>
            <w:r w:rsidR="0066600D">
              <w:t>r</w:t>
            </w:r>
            <w:r>
              <w:t xml:space="preserve">ay. Les CMPP sont des centres de consultations et de soins ambulatoires qui reçoivent les enfants et adolescents de 0 à 20 ans. Les soins sont dispensés sous l’autorité d’un médecin psychiatre, par une équipe composée d’orthophonistes, de psychomotriciens, de psychologues et de psychopédagogues. </w:t>
            </w:r>
          </w:p>
          <w:p w:rsidR="00D01597" w:rsidRDefault="00D01597" w:rsidP="00D01597">
            <w:pPr>
              <w:jc w:val="both"/>
            </w:pPr>
            <w:r>
              <w:t>Un poste d’orthophoniste à tems partiel (0,4 ETP) évolutif vers un temps plein est à pourvoir au CMPP de Gray, au sein d’une équipe de 14 personnes.</w:t>
            </w:r>
          </w:p>
          <w:p w:rsidR="00D01597" w:rsidRPr="006163F5" w:rsidRDefault="00D01597" w:rsidP="00D01597">
            <w:pPr>
              <w:jc w:val="both"/>
            </w:pPr>
            <w:r>
              <w:t>L’orthophoniste sera chargée d’évaluer</w:t>
            </w:r>
            <w:r w:rsidRPr="006163F5">
              <w:t xml:space="preserve"> et rééduquer les troubles du langage oral et écrit </w:t>
            </w:r>
            <w:r>
              <w:t>des enfants, sous la hiérarchie de la codirection exercée par le Directeur médical et la Directrice pédagogique et administratif.</w:t>
            </w:r>
          </w:p>
          <w:p w:rsidR="00D01597" w:rsidRDefault="00D01597" w:rsidP="00D01597">
            <w:pPr>
              <w:jc w:val="both"/>
            </w:pPr>
          </w:p>
        </w:tc>
      </w:tr>
      <w:tr w:rsidR="00D01597" w:rsidTr="00D01597">
        <w:trPr>
          <w:trHeight w:val="2293"/>
        </w:trPr>
        <w:tc>
          <w:tcPr>
            <w:tcW w:w="1945" w:type="dxa"/>
          </w:tcPr>
          <w:p w:rsidR="00D01597" w:rsidRDefault="00D01597" w:rsidP="00D01597">
            <w:r>
              <w:t>Missions</w:t>
            </w:r>
          </w:p>
        </w:tc>
        <w:tc>
          <w:tcPr>
            <w:tcW w:w="7509" w:type="dxa"/>
          </w:tcPr>
          <w:p w:rsidR="00D01597" w:rsidRDefault="00D01597" w:rsidP="00D01597">
            <w:r>
              <w:t>Les missions relatives au poste proposé sont les suivantes :</w:t>
            </w:r>
          </w:p>
          <w:p w:rsidR="00D01597" w:rsidRDefault="00D01597" w:rsidP="00D01597">
            <w:pPr>
              <w:pStyle w:val="Paragraphedeliste"/>
              <w:numPr>
                <w:ilvl w:val="0"/>
                <w:numId w:val="1"/>
              </w:numPr>
            </w:pPr>
            <w:r>
              <w:t>Bilans</w:t>
            </w:r>
          </w:p>
          <w:p w:rsidR="00D01597" w:rsidRDefault="00D01597" w:rsidP="00D01597">
            <w:pPr>
              <w:pStyle w:val="Paragraphedeliste"/>
              <w:numPr>
                <w:ilvl w:val="0"/>
                <w:numId w:val="1"/>
              </w:numPr>
            </w:pPr>
            <w:r>
              <w:t>Rééducations individuelles</w:t>
            </w:r>
          </w:p>
          <w:p w:rsidR="00D01597" w:rsidRDefault="00D01597" w:rsidP="00D01597">
            <w:pPr>
              <w:pStyle w:val="Paragraphedeliste"/>
              <w:numPr>
                <w:ilvl w:val="0"/>
                <w:numId w:val="1"/>
              </w:numPr>
            </w:pPr>
            <w:r>
              <w:t>Participation possible à des groupes thérapeutiques</w:t>
            </w:r>
          </w:p>
          <w:p w:rsidR="00D01597" w:rsidRDefault="00D01597" w:rsidP="00D01597">
            <w:pPr>
              <w:pStyle w:val="Paragraphedeliste"/>
              <w:numPr>
                <w:ilvl w:val="0"/>
                <w:numId w:val="1"/>
              </w:numPr>
            </w:pPr>
            <w:r>
              <w:t>Participation aux réunions de synthèse</w:t>
            </w:r>
          </w:p>
          <w:p w:rsidR="00D01597" w:rsidRDefault="00D01597" w:rsidP="00D01597">
            <w:pPr>
              <w:pStyle w:val="Paragraphedeliste"/>
              <w:numPr>
                <w:ilvl w:val="0"/>
                <w:numId w:val="1"/>
              </w:numPr>
            </w:pPr>
            <w:r>
              <w:t>Implication dans le travail interdisciplinaire</w:t>
            </w:r>
          </w:p>
        </w:tc>
      </w:tr>
      <w:tr w:rsidR="00D01597" w:rsidTr="00D01597">
        <w:trPr>
          <w:trHeight w:val="1529"/>
        </w:trPr>
        <w:tc>
          <w:tcPr>
            <w:tcW w:w="1945" w:type="dxa"/>
          </w:tcPr>
          <w:p w:rsidR="00D01597" w:rsidRDefault="00D01597" w:rsidP="00D01597">
            <w:r>
              <w:t>Compétences attendues</w:t>
            </w:r>
          </w:p>
        </w:tc>
        <w:tc>
          <w:tcPr>
            <w:tcW w:w="7509" w:type="dxa"/>
          </w:tcPr>
          <w:p w:rsidR="00D01597" w:rsidRDefault="00D01597" w:rsidP="00D01597">
            <w:pPr>
              <w:pStyle w:val="Paragraphedeliste"/>
              <w:numPr>
                <w:ilvl w:val="0"/>
                <w:numId w:val="1"/>
              </w:numPr>
            </w:pPr>
            <w:r>
              <w:t>écoute</w:t>
            </w:r>
          </w:p>
          <w:p w:rsidR="00D01597" w:rsidRDefault="00D01597" w:rsidP="00D01597">
            <w:pPr>
              <w:pStyle w:val="Paragraphedeliste"/>
              <w:numPr>
                <w:ilvl w:val="0"/>
                <w:numId w:val="1"/>
              </w:numPr>
            </w:pPr>
            <w:r>
              <w:t>capacité à travailler en équipe</w:t>
            </w:r>
          </w:p>
          <w:p w:rsidR="00D01597" w:rsidRDefault="00D01597" w:rsidP="00D01597">
            <w:pPr>
              <w:pStyle w:val="Paragraphedeliste"/>
              <w:numPr>
                <w:ilvl w:val="0"/>
                <w:numId w:val="1"/>
              </w:numPr>
            </w:pPr>
            <w:r>
              <w:t>sens de la diplomatie</w:t>
            </w:r>
          </w:p>
          <w:p w:rsidR="00D01597" w:rsidRDefault="00D01597" w:rsidP="00D01597">
            <w:pPr>
              <w:pStyle w:val="Paragraphedeliste"/>
              <w:numPr>
                <w:ilvl w:val="0"/>
                <w:numId w:val="1"/>
              </w:numPr>
            </w:pPr>
            <w:r>
              <w:t>communication écrite et orale</w:t>
            </w:r>
          </w:p>
        </w:tc>
      </w:tr>
      <w:tr w:rsidR="00D01597" w:rsidTr="00D01597">
        <w:trPr>
          <w:trHeight w:val="764"/>
        </w:trPr>
        <w:tc>
          <w:tcPr>
            <w:tcW w:w="1945" w:type="dxa"/>
          </w:tcPr>
          <w:p w:rsidR="00D01597" w:rsidRDefault="00D01597" w:rsidP="00D01597">
            <w:r>
              <w:t>Formation</w:t>
            </w:r>
          </w:p>
        </w:tc>
        <w:tc>
          <w:tcPr>
            <w:tcW w:w="7509" w:type="dxa"/>
          </w:tcPr>
          <w:p w:rsidR="00D01597" w:rsidRDefault="00D01597" w:rsidP="00D01597">
            <w:r>
              <w:t>Diplôme d’orthophoniste</w:t>
            </w:r>
          </w:p>
        </w:tc>
      </w:tr>
      <w:tr w:rsidR="00D01597" w:rsidTr="00D01597">
        <w:trPr>
          <w:trHeight w:val="764"/>
        </w:trPr>
        <w:tc>
          <w:tcPr>
            <w:tcW w:w="1945" w:type="dxa"/>
          </w:tcPr>
          <w:p w:rsidR="00D01597" w:rsidRDefault="00D01597" w:rsidP="00D01597">
            <w:r>
              <w:t>Rémunération</w:t>
            </w:r>
          </w:p>
        </w:tc>
        <w:tc>
          <w:tcPr>
            <w:tcW w:w="7509" w:type="dxa"/>
          </w:tcPr>
          <w:p w:rsidR="00D01597" w:rsidRDefault="00D01597" w:rsidP="00D01597">
            <w:r>
              <w:t>Convention collective 66 + 100 points</w:t>
            </w:r>
          </w:p>
          <w:p w:rsidR="00D01597" w:rsidRDefault="00D01597" w:rsidP="00D01597">
            <w:r>
              <w:t xml:space="preserve">De 22 à 35 K pour un emploi </w:t>
            </w:r>
            <w:r w:rsidR="00615375">
              <w:t xml:space="preserve"> équivalent </w:t>
            </w:r>
            <w:r>
              <w:t>à temps plein</w:t>
            </w:r>
          </w:p>
        </w:tc>
      </w:tr>
      <w:tr w:rsidR="00D01597" w:rsidTr="00D01597">
        <w:trPr>
          <w:trHeight w:val="764"/>
        </w:trPr>
        <w:tc>
          <w:tcPr>
            <w:tcW w:w="1945" w:type="dxa"/>
          </w:tcPr>
          <w:p w:rsidR="00D01597" w:rsidRDefault="00D01597" w:rsidP="00D01597">
            <w:r>
              <w:t>Conditions de travail</w:t>
            </w:r>
          </w:p>
        </w:tc>
        <w:tc>
          <w:tcPr>
            <w:tcW w:w="7509" w:type="dxa"/>
          </w:tcPr>
          <w:p w:rsidR="00D01597" w:rsidRDefault="00D01597" w:rsidP="00D01597">
            <w:r>
              <w:t>Temps de travail annualisé – congés scolaires moins 2,</w:t>
            </w:r>
            <w:bookmarkStart w:id="0" w:name="_GoBack"/>
            <w:bookmarkEnd w:id="0"/>
            <w:r>
              <w:t>5 semaines -</w:t>
            </w:r>
          </w:p>
        </w:tc>
      </w:tr>
      <w:tr w:rsidR="00D01597" w:rsidTr="00D01597">
        <w:trPr>
          <w:trHeight w:val="764"/>
        </w:trPr>
        <w:tc>
          <w:tcPr>
            <w:tcW w:w="1945" w:type="dxa"/>
          </w:tcPr>
          <w:p w:rsidR="00D01597" w:rsidRDefault="00D01597" w:rsidP="00D01597">
            <w:r>
              <w:lastRenderedPageBreak/>
              <w:t>Date de prise de poste</w:t>
            </w:r>
          </w:p>
        </w:tc>
        <w:tc>
          <w:tcPr>
            <w:tcW w:w="7509" w:type="dxa"/>
          </w:tcPr>
          <w:p w:rsidR="00D01597" w:rsidRDefault="00D01597" w:rsidP="00D01597">
            <w:r>
              <w:t>Dès que possible</w:t>
            </w:r>
          </w:p>
        </w:tc>
      </w:tr>
      <w:tr w:rsidR="00D01597" w:rsidTr="00D01597">
        <w:trPr>
          <w:trHeight w:val="1529"/>
        </w:trPr>
        <w:tc>
          <w:tcPr>
            <w:tcW w:w="1945" w:type="dxa"/>
          </w:tcPr>
          <w:p w:rsidR="00D01597" w:rsidRDefault="00D01597" w:rsidP="00D01597">
            <w:r>
              <w:t>Candidatures</w:t>
            </w:r>
          </w:p>
        </w:tc>
        <w:tc>
          <w:tcPr>
            <w:tcW w:w="7509" w:type="dxa"/>
          </w:tcPr>
          <w:p w:rsidR="00D01597" w:rsidRDefault="00D01597" w:rsidP="00D01597">
            <w:r>
              <w:t xml:space="preserve">Lettre de motivation + CV à Karine BRUYERE, Directrice administrative et pédagogique par courriel à </w:t>
            </w:r>
            <w:hyperlink r:id="rId6" w:history="1">
              <w:r w:rsidRPr="00903EA4">
                <w:rPr>
                  <w:rStyle w:val="Lienhypertexte"/>
                </w:rPr>
                <w:t>dap@charlesbried.fr</w:t>
              </w:r>
            </w:hyperlink>
            <w:r>
              <w:t xml:space="preserve"> ou par courrier à Association Charles BRIED, à l’attention de Karine BRUYERE, 22 rue </w:t>
            </w:r>
            <w:proofErr w:type="spellStart"/>
            <w:r>
              <w:t>Chifflet</w:t>
            </w:r>
            <w:proofErr w:type="spellEnd"/>
            <w:r>
              <w:t xml:space="preserve"> 25042 Besançon Cedex</w:t>
            </w:r>
          </w:p>
        </w:tc>
      </w:tr>
      <w:tr w:rsidR="00D01597" w:rsidTr="00D01597">
        <w:trPr>
          <w:trHeight w:val="999"/>
        </w:trPr>
        <w:tc>
          <w:tcPr>
            <w:tcW w:w="1945" w:type="dxa"/>
          </w:tcPr>
          <w:p w:rsidR="00D01597" w:rsidRDefault="00D01597" w:rsidP="00D01597">
            <w:r>
              <w:t>Diffusion</w:t>
            </w:r>
          </w:p>
        </w:tc>
        <w:tc>
          <w:tcPr>
            <w:tcW w:w="7509" w:type="dxa"/>
          </w:tcPr>
          <w:p w:rsidR="00D01597" w:rsidRDefault="00D01597" w:rsidP="00D01597">
            <w:r>
              <w:t>Pôle Emploi</w:t>
            </w:r>
          </w:p>
          <w:p w:rsidR="00D01597" w:rsidRDefault="00D01597" w:rsidP="00D01597">
            <w:r>
              <w:t>INDEED</w:t>
            </w:r>
          </w:p>
          <w:p w:rsidR="00D01597" w:rsidRDefault="00D01597" w:rsidP="00D01597">
            <w:proofErr w:type="spellStart"/>
            <w:r>
              <w:t>Linkedin</w:t>
            </w:r>
            <w:proofErr w:type="spellEnd"/>
          </w:p>
        </w:tc>
      </w:tr>
      <w:tr w:rsidR="00D01597" w:rsidTr="00D01597">
        <w:trPr>
          <w:trHeight w:val="400"/>
        </w:trPr>
        <w:tc>
          <w:tcPr>
            <w:tcW w:w="1945" w:type="dxa"/>
          </w:tcPr>
          <w:p w:rsidR="00D01597" w:rsidRDefault="00D01597" w:rsidP="00D01597">
            <w:r>
              <w:t>Renseignements</w:t>
            </w:r>
          </w:p>
        </w:tc>
        <w:tc>
          <w:tcPr>
            <w:tcW w:w="7509" w:type="dxa"/>
          </w:tcPr>
          <w:p w:rsidR="00D01597" w:rsidRDefault="008C2F94" w:rsidP="00D01597">
            <w:hyperlink r:id="rId7" w:history="1">
              <w:r w:rsidR="00D01597" w:rsidRPr="00903EA4">
                <w:rPr>
                  <w:rStyle w:val="Lienhypertexte"/>
                </w:rPr>
                <w:t>dap@charlesbried.fr</w:t>
              </w:r>
            </w:hyperlink>
            <w:r w:rsidR="00D01597">
              <w:t xml:space="preserve"> ou par téléphone au 06 84 94 73 42</w:t>
            </w:r>
          </w:p>
        </w:tc>
      </w:tr>
    </w:tbl>
    <w:p w:rsidR="00D01597" w:rsidRDefault="00D01597"/>
    <w:p w:rsidR="00D01597" w:rsidRDefault="00D01597"/>
    <w:p w:rsidR="00D01597" w:rsidRDefault="00D01597"/>
    <w:p w:rsidR="00CF0390" w:rsidRDefault="00CF0390"/>
    <w:sectPr w:rsidR="00CF0390" w:rsidSect="009F59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1AAA"/>
    <w:multiLevelType w:val="hybridMultilevel"/>
    <w:tmpl w:val="97B22D1E"/>
    <w:lvl w:ilvl="0" w:tplc="1908B5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B723D"/>
    <w:rsid w:val="002E09A8"/>
    <w:rsid w:val="003A2ACA"/>
    <w:rsid w:val="004B723D"/>
    <w:rsid w:val="0060495F"/>
    <w:rsid w:val="00615375"/>
    <w:rsid w:val="006163F5"/>
    <w:rsid w:val="0066600D"/>
    <w:rsid w:val="008C2F94"/>
    <w:rsid w:val="008F2A79"/>
    <w:rsid w:val="009F5998"/>
    <w:rsid w:val="00B97638"/>
    <w:rsid w:val="00CF0390"/>
    <w:rsid w:val="00D01597"/>
    <w:rsid w:val="00D9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72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46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5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5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B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72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46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5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59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p@charlesbrie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@charlesbried.f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Sabine</cp:lastModifiedBy>
  <cp:revision>6</cp:revision>
  <dcterms:created xsi:type="dcterms:W3CDTF">2019-12-03T12:15:00Z</dcterms:created>
  <dcterms:modified xsi:type="dcterms:W3CDTF">2020-02-04T09:09:00Z</dcterms:modified>
</cp:coreProperties>
</file>