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E2785" w14:textId="5402377D" w:rsidR="00394891" w:rsidRDefault="0034058C">
      <w:pPr>
        <w:rPr>
          <w:b/>
          <w:bCs/>
          <w:sz w:val="24"/>
          <w:szCs w:val="24"/>
        </w:rPr>
      </w:pPr>
      <w:r>
        <w:rPr>
          <w:b/>
          <w:bCs/>
          <w:sz w:val="24"/>
          <w:szCs w:val="24"/>
        </w:rPr>
        <w:t>J</w:t>
      </w:r>
      <w:r w:rsidR="00394891">
        <w:rPr>
          <w:b/>
          <w:bCs/>
          <w:sz w:val="24"/>
          <w:szCs w:val="24"/>
        </w:rPr>
        <w:t>ournées d’</w:t>
      </w:r>
      <w:r w:rsidR="00B56DA5">
        <w:rPr>
          <w:b/>
          <w:bCs/>
          <w:sz w:val="24"/>
          <w:szCs w:val="24"/>
        </w:rPr>
        <w:t>E</w:t>
      </w:r>
      <w:r w:rsidR="00394891">
        <w:rPr>
          <w:b/>
          <w:bCs/>
          <w:sz w:val="24"/>
          <w:szCs w:val="24"/>
        </w:rPr>
        <w:t xml:space="preserve">tude de la </w:t>
      </w:r>
      <w:r w:rsidR="001B7738" w:rsidRPr="0034058C">
        <w:rPr>
          <w:b/>
          <w:bCs/>
          <w:sz w:val="24"/>
          <w:szCs w:val="24"/>
        </w:rPr>
        <w:t>FD</w:t>
      </w:r>
      <w:r w:rsidR="00394891">
        <w:rPr>
          <w:b/>
          <w:bCs/>
          <w:sz w:val="24"/>
          <w:szCs w:val="24"/>
        </w:rPr>
        <w:t xml:space="preserve"> </w:t>
      </w:r>
      <w:r w:rsidR="001B7738" w:rsidRPr="0034058C">
        <w:rPr>
          <w:b/>
          <w:bCs/>
          <w:sz w:val="24"/>
          <w:szCs w:val="24"/>
        </w:rPr>
        <w:t xml:space="preserve">CMPP </w:t>
      </w:r>
      <w:r w:rsidR="00394891">
        <w:rPr>
          <w:b/>
          <w:bCs/>
          <w:sz w:val="24"/>
          <w:szCs w:val="24"/>
        </w:rPr>
        <w:t xml:space="preserve">      </w:t>
      </w:r>
    </w:p>
    <w:p w14:paraId="73488175" w14:textId="76ED2912" w:rsidR="005C4FEA" w:rsidRPr="00B56DA5" w:rsidRDefault="0034058C">
      <w:pPr>
        <w:rPr>
          <w:sz w:val="24"/>
          <w:szCs w:val="24"/>
        </w:rPr>
      </w:pPr>
      <w:r w:rsidRPr="00B56DA5">
        <w:rPr>
          <w:sz w:val="24"/>
          <w:szCs w:val="24"/>
        </w:rPr>
        <w:t xml:space="preserve">Toulouse </w:t>
      </w:r>
      <w:r w:rsidR="00B56DA5" w:rsidRPr="00B56DA5">
        <w:rPr>
          <w:sz w:val="24"/>
          <w:szCs w:val="24"/>
        </w:rPr>
        <w:t xml:space="preserve">les </w:t>
      </w:r>
      <w:r w:rsidRPr="00B56DA5">
        <w:rPr>
          <w:sz w:val="24"/>
          <w:szCs w:val="24"/>
        </w:rPr>
        <w:t>1</w:t>
      </w:r>
      <w:r w:rsidR="005C4FEA" w:rsidRPr="00B56DA5">
        <w:rPr>
          <w:sz w:val="24"/>
          <w:szCs w:val="24"/>
        </w:rPr>
        <w:t>6</w:t>
      </w:r>
      <w:r w:rsidR="00B56DA5" w:rsidRPr="00B56DA5">
        <w:rPr>
          <w:sz w:val="24"/>
          <w:szCs w:val="24"/>
        </w:rPr>
        <w:t>-17-18</w:t>
      </w:r>
      <w:r w:rsidR="005C4FEA" w:rsidRPr="00B56DA5">
        <w:rPr>
          <w:sz w:val="24"/>
          <w:szCs w:val="24"/>
        </w:rPr>
        <w:t xml:space="preserve"> </w:t>
      </w:r>
      <w:proofErr w:type="gramStart"/>
      <w:r w:rsidR="005C4FEA" w:rsidRPr="00B56DA5">
        <w:rPr>
          <w:sz w:val="24"/>
          <w:szCs w:val="24"/>
        </w:rPr>
        <w:t>Nov</w:t>
      </w:r>
      <w:r w:rsidR="00B56DA5" w:rsidRPr="00B56DA5">
        <w:rPr>
          <w:sz w:val="24"/>
          <w:szCs w:val="24"/>
        </w:rPr>
        <w:t>embre</w:t>
      </w:r>
      <w:proofErr w:type="gramEnd"/>
      <w:r w:rsidR="005C4FEA" w:rsidRPr="00B56DA5">
        <w:rPr>
          <w:sz w:val="24"/>
          <w:szCs w:val="24"/>
        </w:rPr>
        <w:t xml:space="preserve"> 2023 </w:t>
      </w:r>
    </w:p>
    <w:p w14:paraId="46152DC8" w14:textId="77777777" w:rsidR="00394891" w:rsidRDefault="00394891" w:rsidP="00524192">
      <w:pPr>
        <w:ind w:left="4956"/>
        <w:rPr>
          <w:sz w:val="24"/>
          <w:szCs w:val="24"/>
        </w:rPr>
      </w:pPr>
    </w:p>
    <w:p w14:paraId="7687F3A1" w14:textId="6FE17B46" w:rsidR="00394891" w:rsidRPr="00D836DC" w:rsidRDefault="00394891" w:rsidP="002F3B02">
      <w:pPr>
        <w:ind w:left="1416" w:firstLine="708"/>
        <w:rPr>
          <w:b/>
          <w:bCs/>
          <w:sz w:val="28"/>
          <w:szCs w:val="28"/>
        </w:rPr>
      </w:pPr>
      <w:r w:rsidRPr="00D836DC">
        <w:rPr>
          <w:b/>
          <w:bCs/>
          <w:sz w:val="28"/>
          <w:szCs w:val="28"/>
        </w:rPr>
        <w:t xml:space="preserve">Réinventer </w:t>
      </w:r>
      <w:r>
        <w:rPr>
          <w:b/>
          <w:bCs/>
          <w:sz w:val="28"/>
          <w:szCs w:val="28"/>
        </w:rPr>
        <w:t>en</w:t>
      </w:r>
      <w:r w:rsidRPr="00D836DC">
        <w:rPr>
          <w:b/>
          <w:bCs/>
          <w:sz w:val="28"/>
          <w:szCs w:val="28"/>
        </w:rPr>
        <w:t xml:space="preserve"> CMPP ?</w:t>
      </w:r>
    </w:p>
    <w:p w14:paraId="1068BC2D" w14:textId="77777777" w:rsidR="00394891" w:rsidRDefault="00394891" w:rsidP="00524192">
      <w:pPr>
        <w:ind w:left="4956"/>
        <w:rPr>
          <w:sz w:val="24"/>
          <w:szCs w:val="24"/>
        </w:rPr>
      </w:pPr>
    </w:p>
    <w:p w14:paraId="12DD59A2" w14:textId="3A277323" w:rsidR="004A4F3E" w:rsidRPr="005C4FEA" w:rsidRDefault="005C4FEA" w:rsidP="008E6DE3">
      <w:pPr>
        <w:ind w:left="4248" w:firstLine="708"/>
        <w:rPr>
          <w:sz w:val="24"/>
          <w:szCs w:val="24"/>
        </w:rPr>
      </w:pPr>
      <w:r w:rsidRPr="005C4FEA">
        <w:rPr>
          <w:sz w:val="24"/>
          <w:szCs w:val="24"/>
        </w:rPr>
        <w:t xml:space="preserve">JN TROUVE </w:t>
      </w:r>
      <w:r w:rsidR="001B7738" w:rsidRPr="00394891">
        <w:rPr>
          <w:sz w:val="20"/>
          <w:szCs w:val="20"/>
        </w:rPr>
        <w:t>Rédaction</w:t>
      </w:r>
      <w:r w:rsidR="00524192" w:rsidRPr="00394891">
        <w:rPr>
          <w:sz w:val="20"/>
          <w:szCs w:val="20"/>
        </w:rPr>
        <w:t xml:space="preserve"> du</w:t>
      </w:r>
      <w:r w:rsidR="001B7738" w:rsidRPr="00394891">
        <w:rPr>
          <w:sz w:val="20"/>
          <w:szCs w:val="20"/>
        </w:rPr>
        <w:t xml:space="preserve"> </w:t>
      </w:r>
      <w:r w:rsidR="007E1134">
        <w:rPr>
          <w:sz w:val="20"/>
          <w:szCs w:val="20"/>
        </w:rPr>
        <w:t>10</w:t>
      </w:r>
      <w:r w:rsidR="001B7738" w:rsidRPr="00394891">
        <w:rPr>
          <w:sz w:val="20"/>
          <w:szCs w:val="20"/>
        </w:rPr>
        <w:t>-</w:t>
      </w:r>
      <w:r w:rsidR="00394891">
        <w:rPr>
          <w:sz w:val="20"/>
          <w:szCs w:val="20"/>
        </w:rPr>
        <w:t>0</w:t>
      </w:r>
      <w:r w:rsidR="001B7738" w:rsidRPr="00394891">
        <w:rPr>
          <w:sz w:val="20"/>
          <w:szCs w:val="20"/>
        </w:rPr>
        <w:t>1-202</w:t>
      </w:r>
      <w:r w:rsidR="00394891">
        <w:rPr>
          <w:sz w:val="20"/>
          <w:szCs w:val="20"/>
        </w:rPr>
        <w:t>4</w:t>
      </w:r>
    </w:p>
    <w:p w14:paraId="79200409" w14:textId="77777777" w:rsidR="001B7738" w:rsidRDefault="001B7738"/>
    <w:p w14:paraId="1399A2BB" w14:textId="77777777" w:rsidR="00365419" w:rsidRDefault="00365419" w:rsidP="00365419">
      <w:r>
        <w:t>Le travail en CMPP, après de longues années de relative sérénité, est depuis quelque temps dans la tempête : beaucoup d’entre nous viennent à ces journées avec en tête au moins des inquiétudes, un sentiment d’injustice, voire de révolte pour ceux qui ont été les plus exposés, le vent souffle souvent très fort en Nouvelle Aquitaine…, ça a dépendu de projets pour l’instant régionaux, projets des ARS comme ceux de nos associations gestionnaires.</w:t>
      </w:r>
    </w:p>
    <w:p w14:paraId="08049164" w14:textId="77777777" w:rsidR="00365419" w:rsidRDefault="00365419" w:rsidP="00365419">
      <w:r>
        <w:t>La FD CMPP elle aussi, a été, non seulement témoin, mais aussi secouée par ce vent mauvais, qui consiste en ce que nos dirigeants, mettant en avant la revendication de certaines associations d’usagers, mais surtout sur leurs propres convictions sur ce qui convient pour le bien de la population, s’en prennent ouvertement à nos pratiques pour les disqualifier, et font beaucoup pour les contraindre à changer : il faut souligner que cette configuration est plutôt rare : l’état faisant chorus avec les usagers contre tout un milieu professionnel ou presque, d’habitude ce sont les usagers et les professionnels qui sollicitent ensemble un état plutôt conservateur....</w:t>
      </w:r>
    </w:p>
    <w:p w14:paraId="324A584F" w14:textId="47FC618B" w:rsidR="00365419" w:rsidRDefault="00365419" w:rsidP="00365419">
      <w:r>
        <w:t>Chaque équipe de CMPP se sent plus ou moins directement impactée, certaines beaucoup, certaines assez peu, mais, tous, nous sommes en attente de connaitre les prochains développements de ce qu’il faut bien désigner comme une crise, qui touche aussi bien, là encore cette addition est plutôt</w:t>
      </w:r>
      <w:r w:rsidR="00024892">
        <w:t xml:space="preserve"> </w:t>
      </w:r>
      <w:proofErr w:type="gramStart"/>
      <w:r>
        <w:t>rare</w:t>
      </w:r>
      <w:proofErr w:type="gramEnd"/>
      <w:r>
        <w:t>, les missions et la place institutionnelle des CMPP que les modalités fines de leurs pratiques.</w:t>
      </w:r>
    </w:p>
    <w:p w14:paraId="692AA444" w14:textId="77777777" w:rsidR="00365419" w:rsidRDefault="00365419" w:rsidP="00365419">
      <w:r>
        <w:t>Dans ce contexte, en gardant malgré tout l’espoir auquel nous autorise la notion grecque de « crisis » comme moment fécond et de réinvention, la commission scientifique m’a chargé de nourrir les discussions de nos journées d’étude, dont je ne doute pas qu’elles seront denses et même vives…</w:t>
      </w:r>
    </w:p>
    <w:p w14:paraId="6105A830" w14:textId="2A8D8246" w:rsidR="001B7738" w:rsidRDefault="006F7104">
      <w:r>
        <w:t xml:space="preserve">Mon propos </w:t>
      </w:r>
      <w:r w:rsidR="00224AEB">
        <w:t>comportera</w:t>
      </w:r>
      <w:r>
        <w:t xml:space="preserve"> </w:t>
      </w:r>
      <w:r w:rsidR="001B7738">
        <w:t xml:space="preserve">deux parties : </w:t>
      </w:r>
    </w:p>
    <w:p w14:paraId="77463099" w14:textId="36A11207" w:rsidR="001B7738" w:rsidRDefault="001B7738">
      <w:r>
        <w:t>-un préambule un peu détaillé portant sur u</w:t>
      </w:r>
      <w:r w:rsidR="00C11F92">
        <w:t>ne proposition</w:t>
      </w:r>
      <w:r>
        <w:t xml:space="preserve"> qu’on pourrait dire épistémologi</w:t>
      </w:r>
      <w:r w:rsidR="00C11F92">
        <w:t>qu</w:t>
      </w:r>
      <w:r>
        <w:t>e</w:t>
      </w:r>
      <w:r w:rsidR="006F7104">
        <w:t>,</w:t>
      </w:r>
      <w:r w:rsidR="00D14350">
        <w:t xml:space="preserve"> illustrant ce qu’il nous est possible, mais aussi </w:t>
      </w:r>
      <w:r w:rsidR="00590214">
        <w:t>notre part d’</w:t>
      </w:r>
      <w:r w:rsidR="009C6500">
        <w:t>impossible</w:t>
      </w:r>
      <w:r w:rsidR="00CB11ED">
        <w:t xml:space="preserve"> dans la saisie de l’objet qui nous occupe</w:t>
      </w:r>
      <w:r w:rsidR="00590214">
        <w:t xml:space="preserve"> quotidiennement</w:t>
      </w:r>
      <w:r w:rsidR="00CB11ED">
        <w:t xml:space="preserve">, </w:t>
      </w:r>
      <w:r w:rsidR="00590214">
        <w:t xml:space="preserve">et </w:t>
      </w:r>
      <w:r w:rsidR="00CB11ED">
        <w:t xml:space="preserve">que Freud désignait </w:t>
      </w:r>
      <w:r w:rsidR="009C6500">
        <w:t xml:space="preserve">à juste titre </w:t>
      </w:r>
      <w:r w:rsidR="00CB11ED">
        <w:t xml:space="preserve">comme </w:t>
      </w:r>
      <w:r w:rsidR="009C6500">
        <w:t>l</w:t>
      </w:r>
      <w:proofErr w:type="gramStart"/>
      <w:r w:rsidR="00CA278D">
        <w:t>’«</w:t>
      </w:r>
      <w:proofErr w:type="gramEnd"/>
      <w:r w:rsidR="00CA278D">
        <w:t xml:space="preserve"> appareil</w:t>
      </w:r>
      <w:r w:rsidR="009C6500">
        <w:t> »</w:t>
      </w:r>
      <w:r w:rsidR="00CB11ED">
        <w:t xml:space="preserve"> </w:t>
      </w:r>
      <w:r w:rsidR="009C6500">
        <w:t>psychique…</w:t>
      </w:r>
    </w:p>
    <w:p w14:paraId="190CC666" w14:textId="51E85A24" w:rsidR="001B7738" w:rsidRDefault="001B7738">
      <w:r>
        <w:t xml:space="preserve">-une mise en perspective diachronique, on pourrait dire historique, en ouverture </w:t>
      </w:r>
      <w:r w:rsidR="00D90A66">
        <w:t>et pour mettre en perspective</w:t>
      </w:r>
      <w:r>
        <w:t xml:space="preserve"> nos débats qui seront nécessairement traversés par l’actualité des CMPP, malheureusement dans une actualité du monde bien </w:t>
      </w:r>
      <w:r w:rsidR="004A0FD8">
        <w:t xml:space="preserve">troublée et </w:t>
      </w:r>
      <w:r>
        <w:t>troublante.</w:t>
      </w:r>
    </w:p>
    <w:p w14:paraId="0E6F7C4D" w14:textId="219E84C6" w:rsidR="004F680D" w:rsidRPr="001A4A9B" w:rsidRDefault="001A4A9B" w:rsidP="004F680D">
      <w:pPr>
        <w:rPr>
          <w:b/>
          <w:bCs/>
          <w:sz w:val="28"/>
          <w:szCs w:val="28"/>
          <w:u w:val="single"/>
        </w:rPr>
      </w:pPr>
      <w:r>
        <w:rPr>
          <w:b/>
          <w:bCs/>
          <w:sz w:val="28"/>
          <w:szCs w:val="28"/>
          <w:u w:val="single"/>
        </w:rPr>
        <w:t>- En p</w:t>
      </w:r>
      <w:r w:rsidR="004F680D" w:rsidRPr="001A4A9B">
        <w:rPr>
          <w:b/>
          <w:bCs/>
          <w:sz w:val="28"/>
          <w:szCs w:val="28"/>
          <w:u w:val="single"/>
        </w:rPr>
        <w:t xml:space="preserve">réambule : </w:t>
      </w:r>
    </w:p>
    <w:p w14:paraId="66004D0B" w14:textId="4843F3A2" w:rsidR="004F680D" w:rsidRDefault="004F680D" w:rsidP="004F680D">
      <w:r>
        <w:t xml:space="preserve">Je voudrais mettre ce propos introductif sous la protection bienveillante d’un astronome </w:t>
      </w:r>
      <w:r w:rsidR="009B7CA5">
        <w:t>également</w:t>
      </w:r>
      <w:r>
        <w:t xml:space="preserve"> mathématicien, puisque c’est pour calculer plus facilement l’emplacement des étoiles que ce savant a développé un mode de calcul qui va devenir la géométrie vectorielle.</w:t>
      </w:r>
    </w:p>
    <w:p w14:paraId="5B48F9EB" w14:textId="50BDA0A0" w:rsidR="004F680D" w:rsidRDefault="004F680D" w:rsidP="004F680D">
      <w:r>
        <w:lastRenderedPageBreak/>
        <w:t xml:space="preserve">Comme nous ne sommes pas tous de bons mathématiciens, il est préférable que </w:t>
      </w:r>
      <w:r w:rsidR="00873241">
        <w:t xml:space="preserve">nous ne perdions pas dans </w:t>
      </w:r>
      <w:r w:rsidR="00CF126A">
        <w:t>s</w:t>
      </w:r>
      <w:r>
        <w:t xml:space="preserve">es équations, </w:t>
      </w:r>
      <w:r w:rsidR="003641E8">
        <w:t xml:space="preserve">pour </w:t>
      </w:r>
      <w:r w:rsidR="000737C7">
        <w:t>nous familiariser avec</w:t>
      </w:r>
      <w:r w:rsidR="003641E8">
        <w:t xml:space="preserve"> un</w:t>
      </w:r>
      <w:r>
        <w:t xml:space="preserve"> « objet » </w:t>
      </w:r>
      <w:r w:rsidR="00CF126A">
        <w:t xml:space="preserve">dont il a défini la </w:t>
      </w:r>
      <w:r>
        <w:t>mathématique</w:t>
      </w:r>
      <w:r w:rsidR="00D01053">
        <w:t> ;</w:t>
      </w:r>
      <w:r w:rsidR="00B449F4">
        <w:t xml:space="preserve"> </w:t>
      </w:r>
      <w:r w:rsidR="00D01053">
        <w:t xml:space="preserve">cet </w:t>
      </w:r>
      <w:r w:rsidR="008D058C">
        <w:t>objet</w:t>
      </w:r>
      <w:r w:rsidR="00A00DEA">
        <w:t xml:space="preserve"> semble</w:t>
      </w:r>
      <w:r>
        <w:t xml:space="preserve"> visualisable</w:t>
      </w:r>
      <w:r w:rsidR="00A00DEA">
        <w:t xml:space="preserve"> dans notre espace </w:t>
      </w:r>
      <w:r w:rsidR="000F33FF">
        <w:t>physique</w:t>
      </w:r>
      <w:r w:rsidR="00A00DEA">
        <w:t xml:space="preserve">, </w:t>
      </w:r>
      <w:r>
        <w:t>mais</w:t>
      </w:r>
      <w:r w:rsidR="00B449F4">
        <w:t xml:space="preserve"> en réalité </w:t>
      </w:r>
      <w:r w:rsidR="00D01053">
        <w:t xml:space="preserve">il </w:t>
      </w:r>
      <w:r w:rsidR="00B449F4">
        <w:t>fait partie d’</w:t>
      </w:r>
      <w:r>
        <w:t>une série d’objets comme les mathématiciens en raffolent, dès lors qu</w:t>
      </w:r>
      <w:r w:rsidR="002B15C9">
        <w:t>e leur</w:t>
      </w:r>
      <w:r w:rsidR="005B3895">
        <w:t xml:space="preserve"> existence </w:t>
      </w:r>
      <w:r w:rsidR="008469D6">
        <w:t xml:space="preserve">virtuelle </w:t>
      </w:r>
      <w:r w:rsidR="005B3895">
        <w:t>dépasse</w:t>
      </w:r>
      <w:r>
        <w:t xml:space="preserve"> notre espace limité à trois dimensions.</w:t>
      </w:r>
    </w:p>
    <w:p w14:paraId="31E7FAE3" w14:textId="4C529293" w:rsidR="00B01501" w:rsidRDefault="005B3895" w:rsidP="004F680D">
      <w:r>
        <w:t>Nous v</w:t>
      </w:r>
      <w:r w:rsidR="004F680D">
        <w:t xml:space="preserve">oici donc </w:t>
      </w:r>
      <w:r>
        <w:t xml:space="preserve">devant </w:t>
      </w:r>
      <w:r w:rsidR="004F680D">
        <w:t>cet objet</w:t>
      </w:r>
      <w:r w:rsidR="00FD3E99">
        <w:t>,</w:t>
      </w:r>
      <w:r w:rsidR="004F680D">
        <w:t xml:space="preserve"> bien connu </w:t>
      </w:r>
      <w:r w:rsidR="00FD3E99">
        <w:t>de certains</w:t>
      </w:r>
      <w:r w:rsidR="004F680D">
        <w:t xml:space="preserve">, dont nous devons </w:t>
      </w:r>
      <w:r w:rsidR="008469D6">
        <w:t xml:space="preserve">donc </w:t>
      </w:r>
      <w:r w:rsidR="004F680D">
        <w:t>l’existence mathématique à monsieur Moebius, et qui n’est donc pas</w:t>
      </w:r>
      <w:r w:rsidR="00FD3E99">
        <w:t xml:space="preserve"> </w:t>
      </w:r>
      <w:r w:rsidR="001C5CF8">
        <w:t xml:space="preserve">au départ </w:t>
      </w:r>
      <w:r w:rsidR="004F680D">
        <w:t xml:space="preserve">un objet de la théorie psychanalytique, un objet pour tout dire lacanien : </w:t>
      </w:r>
      <w:r w:rsidR="00A25AEA">
        <w:t>m</w:t>
      </w:r>
      <w:r w:rsidR="004F680D">
        <w:t xml:space="preserve">ême si c’est Lacan qui a attiré le premier sur </w:t>
      </w:r>
      <w:r w:rsidR="001C5CF8">
        <w:t>cette « bande de Moebius »</w:t>
      </w:r>
      <w:r w:rsidR="004F680D">
        <w:t xml:space="preserve"> </w:t>
      </w:r>
      <w:r w:rsidR="00C80A0A">
        <w:t xml:space="preserve">(alias </w:t>
      </w:r>
      <w:proofErr w:type="spellStart"/>
      <w:r w:rsidR="00C80A0A">
        <w:t>BdM</w:t>
      </w:r>
      <w:proofErr w:type="spellEnd"/>
      <w:r w:rsidR="00C80A0A">
        <w:t xml:space="preserve">) </w:t>
      </w:r>
      <w:r w:rsidR="004F680D">
        <w:t xml:space="preserve">l’attention des psychistes </w:t>
      </w:r>
      <w:r w:rsidR="00B01501">
        <w:t>non-mathématiciens</w:t>
      </w:r>
      <w:r w:rsidR="004F680D">
        <w:t xml:space="preserve"> que nous sommes</w:t>
      </w:r>
      <w:r w:rsidR="00B01501">
        <w:t>.</w:t>
      </w:r>
      <w:r w:rsidR="004F680D">
        <w:t xml:space="preserve"> </w:t>
      </w:r>
    </w:p>
    <w:p w14:paraId="7225EC4B" w14:textId="695C6F51" w:rsidR="004F680D" w:rsidRDefault="00B01501" w:rsidP="004F680D">
      <w:r>
        <w:t>C</w:t>
      </w:r>
      <w:r w:rsidR="004F680D">
        <w:t>e que je propose ici, c’est que nous réfléchissions à son utilisation comme modèle heuristique, épistémologique, comme un outil pour penser, un modèle et même un mode de pensée, susceptible d’éclairer notre jugement et</w:t>
      </w:r>
      <w:r w:rsidR="00BC0A13">
        <w:t>, pourquoi pas, notre clinique</w:t>
      </w:r>
      <w:r w:rsidR="004F680D">
        <w:t xml:space="preserve">. </w:t>
      </w:r>
    </w:p>
    <w:p w14:paraId="33E6F3FB" w14:textId="0CADC324" w:rsidR="004F680D" w:rsidRDefault="004F680D" w:rsidP="004F680D">
      <w:r>
        <w:t xml:space="preserve">Donc, même si nous ne nous servons pas de la théorie lacanienne, nous pouvons tirer grand bénéfice à penser avec la </w:t>
      </w:r>
      <w:proofErr w:type="spellStart"/>
      <w:r>
        <w:t>BdM</w:t>
      </w:r>
      <w:proofErr w:type="spellEnd"/>
      <w:r>
        <w:t xml:space="preserve">, </w:t>
      </w:r>
      <w:r w:rsidR="00C41C1B">
        <w:t>schématisée par</w:t>
      </w:r>
      <w:r w:rsidR="00136A9B">
        <w:t xml:space="preserve"> cette</w:t>
      </w:r>
      <w:r>
        <w:t xml:space="preserve"> bande de papier qui </w:t>
      </w:r>
      <w:proofErr w:type="gramStart"/>
      <w:r>
        <w:t>fait</w:t>
      </w:r>
      <w:proofErr w:type="gramEnd"/>
      <w:r>
        <w:t xml:space="preserve"> </w:t>
      </w:r>
      <w:r w:rsidR="00C41C1B">
        <w:t xml:space="preserve">un </w:t>
      </w:r>
      <w:r>
        <w:t xml:space="preserve">demi-tour </w:t>
      </w:r>
      <w:r w:rsidR="00136A9B">
        <w:t xml:space="preserve">dans sa longueur </w:t>
      </w:r>
      <w:r>
        <w:t>avant de se recoller à elle-même</w:t>
      </w:r>
      <w:r w:rsidR="007642D3">
        <w:t xml:space="preserve"> en anneau</w:t>
      </w:r>
      <w:r>
        <w:t xml:space="preserve">. </w:t>
      </w:r>
    </w:p>
    <w:p w14:paraId="2E7630B5" w14:textId="07375E6F" w:rsidR="00CB57A7" w:rsidRDefault="00CB57A7" w:rsidP="004F680D">
      <w:r>
        <w:rPr>
          <w:noProof/>
        </w:rPr>
        <w:drawing>
          <wp:inline distT="0" distB="0" distL="0" distR="0" wp14:anchorId="722E7128" wp14:editId="44F786E8">
            <wp:extent cx="3054583" cy="2003729"/>
            <wp:effectExtent l="0" t="0" r="0" b="0"/>
            <wp:docPr id="507605862" name="Image 1" descr="Une image contenant noir et bla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05862" name="Image 1" descr="Une image contenant noir et blan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71403" cy="2014763"/>
                    </a:xfrm>
                    <a:prstGeom prst="rect">
                      <a:avLst/>
                    </a:prstGeom>
                    <a:noFill/>
                    <a:ln>
                      <a:noFill/>
                    </a:ln>
                  </pic:spPr>
                </pic:pic>
              </a:graphicData>
            </a:graphic>
          </wp:inline>
        </w:drawing>
      </w:r>
    </w:p>
    <w:p w14:paraId="0B06F20C" w14:textId="77777777" w:rsidR="00CB57A7" w:rsidRDefault="00CB57A7" w:rsidP="004F680D"/>
    <w:p w14:paraId="6FB64DE6" w14:textId="77777777" w:rsidR="00CB57A7" w:rsidRDefault="00CB57A7" w:rsidP="004F680D"/>
    <w:p w14:paraId="3E2AAC0A" w14:textId="24807933" w:rsidR="004F680D" w:rsidRDefault="00731B27" w:rsidP="004F680D">
      <w:r>
        <w:t xml:space="preserve">On peut </w:t>
      </w:r>
      <w:r w:rsidR="004F680D">
        <w:t xml:space="preserve">expliciter les deux propriétés principales de la </w:t>
      </w:r>
      <w:proofErr w:type="spellStart"/>
      <w:r w:rsidR="004F680D">
        <w:t>BdM</w:t>
      </w:r>
      <w:proofErr w:type="spellEnd"/>
      <w:r w:rsidR="004F680D">
        <w:t xml:space="preserve"> : </w:t>
      </w:r>
    </w:p>
    <w:p w14:paraId="0616DCE5" w14:textId="745BFD2F" w:rsidR="004F680D" w:rsidRDefault="003C36A5" w:rsidP="004F680D">
      <w:pPr>
        <w:pStyle w:val="Paragraphedeliste"/>
        <w:numPr>
          <w:ilvl w:val="0"/>
          <w:numId w:val="2"/>
        </w:numPr>
      </w:pPr>
      <w:r>
        <w:t>Elle pos</w:t>
      </w:r>
      <w:r w:rsidR="00DA392C">
        <w:t>sède à</w:t>
      </w:r>
      <w:r w:rsidR="004F680D">
        <w:t xml:space="preserve"> la fois deux faces localement et une seule face globalement : donc </w:t>
      </w:r>
      <w:r w:rsidR="00CE180E">
        <w:t>dualité</w:t>
      </w:r>
      <w:r w:rsidR="004F680D">
        <w:t xml:space="preserve"> locale, et unité globale.  C’est cette propriété que nous pouvons utiliser chaque fois que deux « faces » d’une question, d’un problème, d’un aspect de la réalité dont nous cherchons à préciser la consistance, ces deux faces s’articulent</w:t>
      </w:r>
      <w:r w:rsidR="004F680D" w:rsidRPr="007A4FF4">
        <w:t xml:space="preserve"> </w:t>
      </w:r>
      <w:r w:rsidR="004F680D">
        <w:t>d’une manière telle qu’elles gagnent à être considérées sous la forme d’une opposition binaire localement, mais aussi sous la forme d’une unité globale.</w:t>
      </w:r>
    </w:p>
    <w:p w14:paraId="3624E7D4" w14:textId="392A162B" w:rsidR="004F680D" w:rsidRDefault="00AB59F5" w:rsidP="004F680D">
      <w:pPr>
        <w:pStyle w:val="Paragraphedeliste"/>
        <w:numPr>
          <w:ilvl w:val="0"/>
          <w:numId w:val="2"/>
        </w:numPr>
      </w:pPr>
      <w:r>
        <w:t>On observe une a</w:t>
      </w:r>
      <w:r w:rsidR="004F680D">
        <w:t>uto</w:t>
      </w:r>
      <w:r w:rsidR="007642D3">
        <w:t>-</w:t>
      </w:r>
      <w:r w:rsidR="004F680D">
        <w:t>transformation de</w:t>
      </w:r>
      <w:r>
        <w:t xml:space="preserve"> ces</w:t>
      </w:r>
      <w:r w:rsidR="004F680D">
        <w:t xml:space="preserve"> deux faces qui en définitive n’en font qu’une : cette notion d’</w:t>
      </w:r>
      <w:r w:rsidR="007642D3">
        <w:t>auto-transformation</w:t>
      </w:r>
      <w:r w:rsidR="004F680D">
        <w:t xml:space="preserve"> est très utile quand nous sommes confrontés à l’action conjuguée de deux facteurs interdépendants, l’un agissant sur l’autre aussi bien que l’inverse dans la constitution, dans la production, dans la survenue d’un phénomène ou d’un « objet ».</w:t>
      </w:r>
    </w:p>
    <w:p w14:paraId="60A7AE32" w14:textId="77777777" w:rsidR="007642D3" w:rsidRDefault="007642D3" w:rsidP="004F680D"/>
    <w:p w14:paraId="40DE710E" w14:textId="59BCAD76" w:rsidR="004F680D" w:rsidRDefault="004F680D" w:rsidP="004F680D">
      <w:r>
        <w:lastRenderedPageBreak/>
        <w:t xml:space="preserve">La </w:t>
      </w:r>
      <w:r w:rsidR="007642D3">
        <w:t>bande</w:t>
      </w:r>
      <w:r w:rsidR="002E1739">
        <w:t>,</w:t>
      </w:r>
      <w:r w:rsidR="007642D3">
        <w:t xml:space="preserve"> ou ruban</w:t>
      </w:r>
      <w:r w:rsidR="00FC4CCD">
        <w:t>,</w:t>
      </w:r>
      <w:r w:rsidR="00333C47">
        <w:t xml:space="preserve"> </w:t>
      </w:r>
      <w:r w:rsidR="007642D3">
        <w:t>de Moebius</w:t>
      </w:r>
      <w:r>
        <w:t xml:space="preserve"> est donc un très bon support intuitif pour articuler simultanément une approche détaillée et une approche globale, une approche binaire et une approche holistique, une approche moniste, (reposant sur le « ou » exclusif, c’est ou bien ceci, ou bien cela) et une approche dualiste (reposant sur le « ou » inclusif, c’est ceci, cela, ou les deux à la fois).</w:t>
      </w:r>
    </w:p>
    <w:p w14:paraId="30A3F30A" w14:textId="34AB5F73" w:rsidR="004F680D" w:rsidRDefault="004F680D" w:rsidP="004F680D">
      <w:r>
        <w:t xml:space="preserve">Mon invitation à penser avec la </w:t>
      </w:r>
      <w:proofErr w:type="spellStart"/>
      <w:r>
        <w:t>BdM</w:t>
      </w:r>
      <w:proofErr w:type="spellEnd"/>
      <w:r>
        <w:t xml:space="preserve"> est aussi une tentative d’ouvrir </w:t>
      </w:r>
      <w:r w:rsidR="00011AA6">
        <w:t>à des</w:t>
      </w:r>
      <w:r>
        <w:t xml:space="preserve"> débats qui soi</w:t>
      </w:r>
      <w:r w:rsidR="00011AA6">
        <w:t>en</w:t>
      </w:r>
      <w:r>
        <w:t>t inclusi</w:t>
      </w:r>
      <w:r w:rsidR="00011AA6">
        <w:t>fs</w:t>
      </w:r>
      <w:r>
        <w:t xml:space="preserve"> mais pas exclusi</w:t>
      </w:r>
      <w:r w:rsidR="00011AA6">
        <w:t>fs</w:t>
      </w:r>
      <w:r>
        <w:t xml:space="preserve"> de la psychanalyse… </w:t>
      </w:r>
    </w:p>
    <w:p w14:paraId="1CAF8F04" w14:textId="71416A3A" w:rsidR="004F680D" w:rsidRDefault="004F680D" w:rsidP="004F680D">
      <w:r>
        <w:t xml:space="preserve">Programme épistémologique </w:t>
      </w:r>
      <w:r w:rsidR="00FF26C1">
        <w:t xml:space="preserve">sans doute un peu </w:t>
      </w:r>
      <w:r>
        <w:t xml:space="preserve">ambitieux, </w:t>
      </w:r>
      <w:r w:rsidR="00FF26C1">
        <w:t xml:space="preserve">dont </w:t>
      </w:r>
      <w:r>
        <w:t>je ne donnerai que quelques exemples en insistant sur leurs conséquences pratiques.</w:t>
      </w:r>
    </w:p>
    <w:p w14:paraId="160E51C4" w14:textId="610B53AC" w:rsidR="004F680D" w:rsidRDefault="00FF26C1" w:rsidP="007A34FB">
      <w:pPr>
        <w:pStyle w:val="Paragraphedeliste"/>
        <w:numPr>
          <w:ilvl w:val="0"/>
          <w:numId w:val="6"/>
        </w:numPr>
      </w:pPr>
      <w:r w:rsidRPr="00DD1907">
        <w:rPr>
          <w:b/>
          <w:bCs/>
        </w:rPr>
        <w:t>P</w:t>
      </w:r>
      <w:r w:rsidR="004F680D" w:rsidRPr="00DD1907">
        <w:rPr>
          <w:b/>
          <w:bCs/>
        </w:rPr>
        <w:t>our la théorie lacanienne</w:t>
      </w:r>
      <w:r w:rsidR="004F680D">
        <w:t xml:space="preserve">, la </w:t>
      </w:r>
      <w:proofErr w:type="spellStart"/>
      <w:r w:rsidR="004F680D">
        <w:t>BdM</w:t>
      </w:r>
      <w:proofErr w:type="spellEnd"/>
      <w:r w:rsidR="004F680D">
        <w:t xml:space="preserve"> sert de support pour plusieurs articulations</w:t>
      </w:r>
      <w:r>
        <w:t> :</w:t>
      </w:r>
    </w:p>
    <w:p w14:paraId="23795A6A" w14:textId="77777777" w:rsidR="00FF26C1" w:rsidRDefault="00FF26C1" w:rsidP="007A34FB">
      <w:pPr>
        <w:pStyle w:val="Paragraphedeliste"/>
      </w:pPr>
    </w:p>
    <w:p w14:paraId="3E63805B" w14:textId="1756083F" w:rsidR="004F680D" w:rsidRDefault="00F9044C" w:rsidP="00A51A82">
      <w:pPr>
        <w:pStyle w:val="Paragraphedeliste"/>
        <w:numPr>
          <w:ilvl w:val="0"/>
          <w:numId w:val="7"/>
        </w:numPr>
      </w:pPr>
      <w:r>
        <w:t>La</w:t>
      </w:r>
      <w:r w:rsidR="004F680D">
        <w:t xml:space="preserve"> structure même du langage, avec </w:t>
      </w:r>
      <w:r w:rsidR="00EA0A9D">
        <w:t>la</w:t>
      </w:r>
      <w:r w:rsidR="00152E26">
        <w:t xml:space="preserve"> distinction </w:t>
      </w:r>
      <w:r w:rsidR="00EA0A9D">
        <w:t xml:space="preserve">articulée </w:t>
      </w:r>
      <w:r w:rsidR="00152E26">
        <w:t>de l’acte d’énonciation et des énoncés</w:t>
      </w:r>
      <w:r w:rsidR="004F680D">
        <w:t xml:space="preserve"> : </w:t>
      </w:r>
    </w:p>
    <w:p w14:paraId="62AF0A6A" w14:textId="77777777" w:rsidR="00F9044C" w:rsidRDefault="00F9044C" w:rsidP="00F9044C">
      <w:pPr>
        <w:pStyle w:val="NormalWeb"/>
      </w:pPr>
      <w:r>
        <w:rPr>
          <w:noProof/>
        </w:rPr>
        <w:drawing>
          <wp:inline distT="0" distB="0" distL="0" distR="0" wp14:anchorId="702F7F50" wp14:editId="5F546D72">
            <wp:extent cx="2512613" cy="1648690"/>
            <wp:effectExtent l="0" t="0" r="2540" b="8890"/>
            <wp:docPr id="1" name="Image 1" descr="Une image contenant texte, noir et blanc, conce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noir et blanc, conceptio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35113" cy="1663454"/>
                    </a:xfrm>
                    <a:prstGeom prst="rect">
                      <a:avLst/>
                    </a:prstGeom>
                    <a:noFill/>
                    <a:ln>
                      <a:noFill/>
                    </a:ln>
                  </pic:spPr>
                </pic:pic>
              </a:graphicData>
            </a:graphic>
          </wp:inline>
        </w:drawing>
      </w:r>
    </w:p>
    <w:p w14:paraId="2767F31C" w14:textId="77777777" w:rsidR="00A51A82" w:rsidRDefault="00A51A82" w:rsidP="00F9044C">
      <w:pPr>
        <w:pStyle w:val="Paragraphedeliste"/>
      </w:pPr>
    </w:p>
    <w:p w14:paraId="0A3FE6B9" w14:textId="442DB21C" w:rsidR="004F680D" w:rsidRDefault="004F680D" w:rsidP="004F680D">
      <w:r>
        <w:t xml:space="preserve">b) l’inconscient </w:t>
      </w:r>
      <w:r w:rsidR="00E759DD">
        <w:t>comme étant</w:t>
      </w:r>
      <w:r>
        <w:t xml:space="preserve"> l’autre face de la vie consciente, et ce de deux façons :</w:t>
      </w:r>
      <w:r w:rsidRPr="005E2C9C">
        <w:t xml:space="preserve"> </w:t>
      </w:r>
    </w:p>
    <w:p w14:paraId="5082FB82" w14:textId="77777777" w:rsidR="004F680D" w:rsidRDefault="004F680D" w:rsidP="004F680D">
      <w:r>
        <w:t>- localement, au fil du discours conscient, la position de l’inconscient glisse « sous » la vie psychique consciente, et ce à l’opposé des métaphores de la « psychologie des profondeurs » qu’avait utilisé Freud, l’Ics, assimilé au refoulement, restant au fond de la mine…</w:t>
      </w:r>
    </w:p>
    <w:p w14:paraId="4BF77BD3" w14:textId="77777777" w:rsidR="004F680D" w:rsidRDefault="004F680D" w:rsidP="004F680D">
      <w:r>
        <w:t>-</w:t>
      </w:r>
      <w:r w:rsidRPr="00A75D30">
        <w:t xml:space="preserve"> </w:t>
      </w:r>
      <w:r>
        <w:t xml:space="preserve">globalement, l’inconscient est toujours prêt à « tordre », à induire ce qui semble être le cours de la seule conscience, comme dans la compulsion de répétition, qui agit parfois à l’échelle d’une vie entière… </w:t>
      </w:r>
    </w:p>
    <w:p w14:paraId="70562012" w14:textId="15C986D4" w:rsidR="004F680D" w:rsidRDefault="004F680D" w:rsidP="004F680D">
      <w:r>
        <w:t xml:space="preserve">-localement, l’inconscient ne peut faire que des incursions ponctuelles, des surgissements imprévisibles et fugaces, sous la forme des formations de l’inconscient, qui sont précisément comme un franchissement de la surface : le plus évident de ces franchissements est le lapsus, mais aussi l’acte manqué, l’oubli. </w:t>
      </w:r>
    </w:p>
    <w:p w14:paraId="33194B40" w14:textId="77777777" w:rsidR="004F680D" w:rsidRDefault="004F680D" w:rsidP="004F680D">
      <w:r>
        <w:t>Dans le rêve également, on peut dire l’inconscient prend ou reprend en partie le dessus…</w:t>
      </w:r>
    </w:p>
    <w:p w14:paraId="6C68A1B3" w14:textId="77777777" w:rsidR="004F680D" w:rsidRDefault="004F680D" w:rsidP="004F680D">
      <w:r>
        <w:t>Dans l’expérience délirante aigue, les psychiatres, même assez éloignés de la psychanalyse comme l’était Henri Ey, ont parlé de « retournement en doigt de gant de l’inconscient » et de la conscience, ce qui corrobore tout à fait notre approche.</w:t>
      </w:r>
    </w:p>
    <w:p w14:paraId="7149A162" w14:textId="17F7889C" w:rsidR="00D35E54" w:rsidRDefault="00D35E54" w:rsidP="004F680D">
      <w:r>
        <w:rPr>
          <w:noProof/>
        </w:rPr>
        <w:lastRenderedPageBreak/>
        <w:drawing>
          <wp:inline distT="0" distB="0" distL="0" distR="0" wp14:anchorId="41246B31" wp14:editId="7BE6C65A">
            <wp:extent cx="2557607" cy="1677725"/>
            <wp:effectExtent l="0" t="0" r="0" b="0"/>
            <wp:docPr id="1207113333" name="Image 1" descr="Une image contenant noir et blanc, conce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113333" name="Image 1" descr="Une image contenant noir et blanc, concepti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0237" cy="1686010"/>
                    </a:xfrm>
                    <a:prstGeom prst="rect">
                      <a:avLst/>
                    </a:prstGeom>
                    <a:noFill/>
                    <a:ln>
                      <a:noFill/>
                    </a:ln>
                  </pic:spPr>
                </pic:pic>
              </a:graphicData>
            </a:graphic>
          </wp:inline>
        </w:drawing>
      </w:r>
    </w:p>
    <w:p w14:paraId="492EABEB" w14:textId="4075147E" w:rsidR="00993CBC" w:rsidRPr="006248FF" w:rsidRDefault="00993CBC" w:rsidP="00F51B55">
      <w:pPr>
        <w:pStyle w:val="Paragraphedeliste"/>
        <w:numPr>
          <w:ilvl w:val="0"/>
          <w:numId w:val="8"/>
        </w:numPr>
        <w:rPr>
          <w:rFonts w:cstheme="minorHAnsi"/>
        </w:rPr>
      </w:pPr>
      <w:r w:rsidRPr="006248FF">
        <w:rPr>
          <w:rFonts w:cstheme="minorHAnsi"/>
        </w:rPr>
        <w:t xml:space="preserve">Par extension, sujet et objet sont dans le lien-séparation moebien, sur la base d’une coupure en « huit intérieur » : </w:t>
      </w:r>
    </w:p>
    <w:p w14:paraId="3A634692" w14:textId="40E8185F" w:rsidR="007D5C46" w:rsidRDefault="007D5C46" w:rsidP="00993CBC">
      <w:pPr>
        <w:pStyle w:val="Paragraphedeliste"/>
      </w:pPr>
    </w:p>
    <w:p w14:paraId="7B5B6DA8" w14:textId="6F2D5C8D" w:rsidR="007D5C46" w:rsidRDefault="00E5255D" w:rsidP="004F680D">
      <w:r>
        <w:rPr>
          <w:noProof/>
        </w:rPr>
        <w:drawing>
          <wp:inline distT="0" distB="0" distL="0" distR="0" wp14:anchorId="3A448496" wp14:editId="222EE3D2">
            <wp:extent cx="2488759" cy="1632562"/>
            <wp:effectExtent l="0" t="0" r="6985" b="6350"/>
            <wp:docPr id="964147060" name="Image 3" descr="Une image contenant texte, blanc, noir et blanc, conce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147060" name="Image 3" descr="Une image contenant texte, blanc, noir et blanc, conceptio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19584" cy="1652783"/>
                    </a:xfrm>
                    <a:prstGeom prst="rect">
                      <a:avLst/>
                    </a:prstGeom>
                    <a:noFill/>
                    <a:ln>
                      <a:noFill/>
                    </a:ln>
                  </pic:spPr>
                </pic:pic>
              </a:graphicData>
            </a:graphic>
          </wp:inline>
        </w:drawing>
      </w:r>
    </w:p>
    <w:p w14:paraId="5DC6AACC" w14:textId="77777777" w:rsidR="00D734D1" w:rsidRDefault="00D734D1" w:rsidP="00D734D1">
      <w:pPr>
        <w:rPr>
          <w:rFonts w:cstheme="minorHAnsi"/>
          <w:sz w:val="24"/>
          <w:szCs w:val="24"/>
        </w:rPr>
      </w:pPr>
    </w:p>
    <w:p w14:paraId="4F28E606" w14:textId="22FEF0A9" w:rsidR="007D5C46" w:rsidRDefault="00D734D1" w:rsidP="004F680D">
      <w:pPr>
        <w:rPr>
          <w:rFonts w:cstheme="minorHAnsi"/>
        </w:rPr>
      </w:pPr>
      <w:r w:rsidRPr="006248FF">
        <w:rPr>
          <w:rFonts w:cstheme="minorHAnsi"/>
        </w:rPr>
        <w:t>On peut lire, a minima que, fondamentalement, l’objet qui fonde notre désir et dont notre subjectivité désirante se soutient nous est à la fois intimement lié et radicalement séparé, jamais destiné à nous combler. Également la facilité avec laquelle des inversions sujet-objet peuvent s’opérer, dans l’identification comme dans la vie érotique…</w:t>
      </w:r>
    </w:p>
    <w:p w14:paraId="5F340F8F" w14:textId="77777777" w:rsidR="00FB3795" w:rsidRPr="00FB3795" w:rsidRDefault="00FB3795" w:rsidP="004F680D">
      <w:pPr>
        <w:rPr>
          <w:rFonts w:cstheme="minorHAnsi"/>
        </w:rPr>
      </w:pPr>
    </w:p>
    <w:p w14:paraId="060C4878" w14:textId="77777777" w:rsidR="000D103C" w:rsidRPr="006248FF" w:rsidRDefault="000D103C" w:rsidP="000D103C">
      <w:pPr>
        <w:rPr>
          <w:rFonts w:cstheme="minorHAnsi"/>
          <w:i/>
          <w:iCs/>
        </w:rPr>
      </w:pPr>
      <w:r w:rsidRPr="006248FF">
        <w:rPr>
          <w:rFonts w:cstheme="minorHAnsi"/>
          <w:b/>
          <w:bCs/>
        </w:rPr>
        <w:t>2) En dehors de la théorie analytique :</w:t>
      </w:r>
      <w:r w:rsidRPr="006248FF">
        <w:rPr>
          <w:rFonts w:cstheme="minorHAnsi"/>
        </w:rPr>
        <w:t xml:space="preserve"> la bande de Moebius peut nous servir de façon sans doute un peu triviale, mais selon moi utile, pour fixer nos idées quant à une certain nombre d’articulation très sensibles pour notre travail : notamment entre pensée et biologie cérébrale, entre structure et fonctionnements, entre structuration psychique et développement, etc… :</w:t>
      </w:r>
    </w:p>
    <w:p w14:paraId="2044CF34" w14:textId="77777777" w:rsidR="000D103C" w:rsidRPr="006248FF" w:rsidRDefault="000D103C" w:rsidP="000D103C">
      <w:pPr>
        <w:rPr>
          <w:rFonts w:cstheme="minorHAnsi"/>
        </w:rPr>
      </w:pPr>
      <w:r w:rsidRPr="006248FF">
        <w:rPr>
          <w:rFonts w:cstheme="minorHAnsi"/>
        </w:rPr>
        <w:t>-localement, les inductions-sources de nos pensées sont largement divisées, séparées, hétérogènes :</w:t>
      </w:r>
    </w:p>
    <w:p w14:paraId="0ACDCCCB" w14:textId="77777777" w:rsidR="000D103C" w:rsidRPr="006248FF" w:rsidRDefault="000D103C" w:rsidP="000D103C">
      <w:pPr>
        <w:ind w:firstLine="708"/>
        <w:rPr>
          <w:rFonts w:cstheme="minorHAnsi"/>
        </w:rPr>
      </w:pPr>
      <w:r w:rsidRPr="006248FF">
        <w:rPr>
          <w:rFonts w:cstheme="minorHAnsi"/>
        </w:rPr>
        <w:t>-d’un côté l’induction abstraite par les liens de langage, et leur intériorisation par l’enfant dans sa culture et sa vie sociale, c’est le côté immatériel de la vie psychique, de la pensée,</w:t>
      </w:r>
    </w:p>
    <w:p w14:paraId="1436457D" w14:textId="77777777" w:rsidR="000D103C" w:rsidRPr="006248FF" w:rsidRDefault="000D103C" w:rsidP="000D103C">
      <w:pPr>
        <w:ind w:firstLine="708"/>
        <w:rPr>
          <w:rFonts w:cstheme="minorHAnsi"/>
        </w:rPr>
      </w:pPr>
      <w:r w:rsidRPr="006248FF">
        <w:rPr>
          <w:rFonts w:cstheme="minorHAnsi"/>
        </w:rPr>
        <w:t>-de l’autre, l’induction matérielle, concrète par les éléments biologiques mis en jeu pour la production des idées, des affects, des actes, c’est le côté du fonctionnellement cérébral.</w:t>
      </w:r>
    </w:p>
    <w:p w14:paraId="011499AA" w14:textId="77777777" w:rsidR="000D103C" w:rsidRPr="00547139" w:rsidRDefault="000D103C" w:rsidP="000D103C">
      <w:pPr>
        <w:rPr>
          <w:rFonts w:cstheme="minorHAnsi"/>
          <w:sz w:val="24"/>
          <w:szCs w:val="24"/>
        </w:rPr>
      </w:pPr>
      <w:r>
        <w:rPr>
          <w:noProof/>
        </w:rPr>
        <w:drawing>
          <wp:inline distT="0" distB="0" distL="0" distR="0" wp14:anchorId="0A653A57" wp14:editId="4097FF6E">
            <wp:extent cx="2623931" cy="1721232"/>
            <wp:effectExtent l="0" t="0" r="5080" b="0"/>
            <wp:docPr id="648499228" name="Image 4" descr="Une image contenant texte, blanc, conception, noir et bla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499228" name="Image 4" descr="Une image contenant texte, blanc, conception, noir et blanc"/>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42947" cy="1733706"/>
                    </a:xfrm>
                    <a:prstGeom prst="rect">
                      <a:avLst/>
                    </a:prstGeom>
                    <a:noFill/>
                    <a:ln>
                      <a:noFill/>
                    </a:ln>
                  </pic:spPr>
                </pic:pic>
              </a:graphicData>
            </a:graphic>
          </wp:inline>
        </w:drawing>
      </w:r>
    </w:p>
    <w:p w14:paraId="784F8F77" w14:textId="77777777" w:rsidR="000C47B4" w:rsidRDefault="000C47B4" w:rsidP="000D103C">
      <w:pPr>
        <w:rPr>
          <w:rFonts w:cstheme="minorHAnsi"/>
          <w:sz w:val="24"/>
          <w:szCs w:val="24"/>
        </w:rPr>
      </w:pPr>
    </w:p>
    <w:p w14:paraId="5A21E449" w14:textId="6DDDFD69" w:rsidR="000D103C" w:rsidRPr="006248FF" w:rsidRDefault="000D103C" w:rsidP="000D103C">
      <w:pPr>
        <w:rPr>
          <w:rFonts w:cstheme="minorHAnsi"/>
        </w:rPr>
      </w:pPr>
      <w:r w:rsidRPr="006248FF">
        <w:rPr>
          <w:rFonts w:cstheme="minorHAnsi"/>
        </w:rPr>
        <w:t>Ou bien, plus souvent dans notre vocabulaire actuel :</w:t>
      </w:r>
    </w:p>
    <w:p w14:paraId="613FAF11" w14:textId="77777777" w:rsidR="000D103C" w:rsidRPr="00547139" w:rsidRDefault="000D103C" w:rsidP="000D103C">
      <w:pPr>
        <w:rPr>
          <w:rFonts w:cstheme="minorHAnsi"/>
          <w:sz w:val="24"/>
          <w:szCs w:val="24"/>
        </w:rPr>
      </w:pPr>
      <w:r>
        <w:rPr>
          <w:noProof/>
        </w:rPr>
        <w:drawing>
          <wp:inline distT="0" distB="0" distL="0" distR="0" wp14:anchorId="7042D01E" wp14:editId="0F5164E3">
            <wp:extent cx="2606092" cy="1709530"/>
            <wp:effectExtent l="0" t="0" r="3810" b="5080"/>
            <wp:docPr id="732255329" name="Image 5" descr="Une image contenant texte, blanc, Police, noir et bla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255329" name="Image 5" descr="Une image contenant texte, blanc, Police, noir et blanc"/>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32072" cy="1726572"/>
                    </a:xfrm>
                    <a:prstGeom prst="rect">
                      <a:avLst/>
                    </a:prstGeom>
                    <a:noFill/>
                    <a:ln>
                      <a:noFill/>
                    </a:ln>
                  </pic:spPr>
                </pic:pic>
              </a:graphicData>
            </a:graphic>
          </wp:inline>
        </w:drawing>
      </w:r>
    </w:p>
    <w:p w14:paraId="632C0441" w14:textId="77777777" w:rsidR="000D103C" w:rsidRPr="00547139" w:rsidRDefault="000D103C" w:rsidP="000D103C">
      <w:pPr>
        <w:rPr>
          <w:rFonts w:cstheme="minorHAnsi"/>
          <w:sz w:val="24"/>
          <w:szCs w:val="24"/>
        </w:rPr>
      </w:pPr>
    </w:p>
    <w:p w14:paraId="2AAC0CBA" w14:textId="77777777" w:rsidR="000D103C" w:rsidRPr="00547139" w:rsidRDefault="000D103C" w:rsidP="000D103C">
      <w:pPr>
        <w:rPr>
          <w:rFonts w:cstheme="minorHAnsi"/>
          <w:sz w:val="24"/>
          <w:szCs w:val="24"/>
        </w:rPr>
      </w:pPr>
    </w:p>
    <w:p w14:paraId="2571109E" w14:textId="77777777" w:rsidR="000D103C" w:rsidRPr="006248FF" w:rsidRDefault="000D103C" w:rsidP="000D103C">
      <w:pPr>
        <w:rPr>
          <w:rFonts w:cstheme="minorHAnsi"/>
        </w:rPr>
      </w:pPr>
      <w:r w:rsidRPr="006248FF">
        <w:rPr>
          <w:rFonts w:cstheme="minorHAnsi"/>
        </w:rPr>
        <w:t xml:space="preserve">Ce rappel peut sembler bien simpliste, puisque basée sur la division ancestrale de l’âme et du corps, mais il faut s’y arrêter un instant : car nous avons un vrai problème avec notre sémantique : celle-ci,  même sur cette distinction essentielle, n’est pas fixée : nous utilisons souvent dans une certaine indistinction, qui est source de confusion,  les termes de : mental, psychique, neuronal, ; les termes « esprit » comme nom commun, et « mental » comme adjectif devraient être utilisés pour désigner la conjonction globale entre d’une part le « psychique », la vie psychique, abstraite, domaine de la pensée et des relations, de la subjectivité, et d’autre part, le fonctionnement neuronal, ou plus exactement cérébral. </w:t>
      </w:r>
    </w:p>
    <w:p w14:paraId="7D973717" w14:textId="77777777" w:rsidR="000D103C" w:rsidRPr="006248FF" w:rsidRDefault="000D103C" w:rsidP="000D103C">
      <w:pPr>
        <w:rPr>
          <w:rFonts w:cstheme="minorHAnsi"/>
        </w:rPr>
      </w:pPr>
      <w:r w:rsidRPr="006248FF">
        <w:rPr>
          <w:rFonts w:cstheme="minorHAnsi"/>
        </w:rPr>
        <w:t>Mais par habitude, le mot psychique vient plus facilement à la bouche que mental, peut-être par souci de ne pas évoquer la « maladie mentale », ce dernier terme étant plus problématique pour ce qui est de la « maladie » que pour le terme mental, qui est ici à sa place.…</w:t>
      </w:r>
    </w:p>
    <w:p w14:paraId="2D296850" w14:textId="77777777" w:rsidR="000D103C" w:rsidRPr="006248FF" w:rsidRDefault="000D103C" w:rsidP="000D103C">
      <w:pPr>
        <w:rPr>
          <w:rFonts w:cstheme="minorHAnsi"/>
        </w:rPr>
      </w:pPr>
      <w:r w:rsidRPr="006248FF">
        <w:rPr>
          <w:rFonts w:cstheme="minorHAnsi"/>
          <w:b/>
          <w:bCs/>
        </w:rPr>
        <w:t>3)En aval :</w:t>
      </w:r>
      <w:r w:rsidRPr="006248FF">
        <w:rPr>
          <w:rFonts w:cstheme="minorHAnsi"/>
        </w:rPr>
        <w:t xml:space="preserve"> on peut faire une lecture moebienne d’un grand nombre d’oppositions dialectiques, ce qui permet de soutenir des différences, sans perdre de vue leur pertinence pour rendre compte de leur convergence, voire de leur action synergique, dans des boucles auto-formatrices ou auto-transformatrices : </w:t>
      </w:r>
    </w:p>
    <w:p w14:paraId="2893A1C0" w14:textId="77777777" w:rsidR="000D103C" w:rsidRPr="00547139" w:rsidRDefault="000D103C" w:rsidP="000D103C">
      <w:pPr>
        <w:rPr>
          <w:rFonts w:cstheme="minorHAnsi"/>
          <w:sz w:val="24"/>
          <w:szCs w:val="24"/>
        </w:rPr>
      </w:pPr>
    </w:p>
    <w:p w14:paraId="42B110AD" w14:textId="77777777" w:rsidR="000D103C" w:rsidRPr="002A2EB1" w:rsidRDefault="000D103C" w:rsidP="000D103C">
      <w:pPr>
        <w:pStyle w:val="Paragraphedeliste"/>
        <w:numPr>
          <w:ilvl w:val="0"/>
          <w:numId w:val="9"/>
        </w:numPr>
        <w:rPr>
          <w:rFonts w:cstheme="minorHAnsi"/>
        </w:rPr>
      </w:pPr>
      <w:r w:rsidRPr="002A2EB1">
        <w:rPr>
          <w:rFonts w:cstheme="minorHAnsi"/>
        </w:rPr>
        <w:t>Pensée et neurobiologie :</w:t>
      </w:r>
    </w:p>
    <w:p w14:paraId="1DD99318" w14:textId="77777777" w:rsidR="000D103C" w:rsidRPr="00F31BC7" w:rsidRDefault="000D103C" w:rsidP="000D103C">
      <w:pPr>
        <w:rPr>
          <w:rFonts w:cstheme="minorHAnsi"/>
          <w:sz w:val="24"/>
          <w:szCs w:val="24"/>
        </w:rPr>
      </w:pPr>
    </w:p>
    <w:p w14:paraId="3EECB5D1" w14:textId="77777777" w:rsidR="000D103C" w:rsidRPr="00F31BC7" w:rsidRDefault="000D103C" w:rsidP="000D103C">
      <w:pPr>
        <w:rPr>
          <w:rFonts w:cstheme="minorHAnsi"/>
          <w:sz w:val="24"/>
          <w:szCs w:val="24"/>
        </w:rPr>
      </w:pPr>
      <w:r>
        <w:rPr>
          <w:noProof/>
        </w:rPr>
        <w:drawing>
          <wp:inline distT="0" distB="0" distL="0" distR="0" wp14:anchorId="304595E3" wp14:editId="250234C1">
            <wp:extent cx="2593972" cy="1701579"/>
            <wp:effectExtent l="0" t="0" r="0" b="0"/>
            <wp:docPr id="1572081705" name="Image 6" descr="Une image contenant noir et blanc, conce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081705" name="Image 6" descr="Une image contenant noir et blanc, conceptio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20451" cy="1718949"/>
                    </a:xfrm>
                    <a:prstGeom prst="rect">
                      <a:avLst/>
                    </a:prstGeom>
                    <a:noFill/>
                    <a:ln>
                      <a:noFill/>
                    </a:ln>
                  </pic:spPr>
                </pic:pic>
              </a:graphicData>
            </a:graphic>
          </wp:inline>
        </w:drawing>
      </w:r>
    </w:p>
    <w:p w14:paraId="1A07F250" w14:textId="77777777" w:rsidR="000D103C" w:rsidRPr="00547139" w:rsidRDefault="000D103C" w:rsidP="000D103C">
      <w:pPr>
        <w:rPr>
          <w:rFonts w:cstheme="minorHAnsi"/>
          <w:sz w:val="24"/>
          <w:szCs w:val="24"/>
        </w:rPr>
      </w:pPr>
    </w:p>
    <w:p w14:paraId="3DE7A34E" w14:textId="77777777" w:rsidR="000D103C" w:rsidRPr="002A2EB1" w:rsidRDefault="000D103C" w:rsidP="000D103C">
      <w:pPr>
        <w:rPr>
          <w:rFonts w:cstheme="minorHAnsi"/>
        </w:rPr>
      </w:pPr>
      <w:r w:rsidRPr="002A2EB1">
        <w:rPr>
          <w:rFonts w:cstheme="minorHAnsi"/>
        </w:rPr>
        <w:t>Toute la difficulté vient de comment penser et même travailler, face à cet hétérogène si indissociablement lié ?</w:t>
      </w:r>
    </w:p>
    <w:p w14:paraId="7A70C2AC" w14:textId="77777777" w:rsidR="000D103C" w:rsidRPr="002A2EB1" w:rsidRDefault="000D103C" w:rsidP="000D103C">
      <w:pPr>
        <w:rPr>
          <w:rFonts w:cstheme="minorHAnsi"/>
        </w:rPr>
      </w:pPr>
      <w:r w:rsidRPr="002A2EB1">
        <w:rPr>
          <w:rFonts w:cstheme="minorHAnsi"/>
        </w:rPr>
        <w:t xml:space="preserve">-Localement, il n’y a que très peu de franchissements véritablement pertinents : nous ne disposons pas, actuellement du moins, d’une théorie unifiée des structures symboliques et des fonctions biologiques. </w:t>
      </w:r>
    </w:p>
    <w:p w14:paraId="52E92A6F" w14:textId="77777777" w:rsidR="000D103C" w:rsidRPr="002A2EB1" w:rsidRDefault="000D103C" w:rsidP="000D103C">
      <w:pPr>
        <w:rPr>
          <w:rFonts w:cstheme="minorHAnsi"/>
        </w:rPr>
      </w:pPr>
      <w:r w:rsidRPr="002A2EB1">
        <w:rPr>
          <w:rFonts w:cstheme="minorHAnsi"/>
        </w:rPr>
        <w:t>Beaucoup de tentatives de franchissement local entre ces deux faces ont été faites, dont celle de Freud en 1895 dans son « Esquisse pour une psychologie scientifique », célèbre, un peu ou beaucoup malgré lui, puisque Feud, tout en faisant en sorte que ce manuscrit nous parvienne, a ensuite rejeté clairement comme illusoire toute tentative de vouloir faire correspondre mot à mot, synapse par synapse, le fonctionnement biologique et les mécanismes de la vie inconsciente, qu’il approchera ensuite uniquement de manière abstraite, métapsychologique. Ce renoncement étant même une condition de l’ouverture de l’espace théorique de la psychanalyse en tant que tel.</w:t>
      </w:r>
    </w:p>
    <w:p w14:paraId="560DB82B" w14:textId="77777777" w:rsidR="000D103C" w:rsidRPr="002A2EB1" w:rsidRDefault="000D103C" w:rsidP="000D103C">
      <w:pPr>
        <w:rPr>
          <w:rFonts w:cstheme="minorHAnsi"/>
        </w:rPr>
      </w:pPr>
      <w:r w:rsidRPr="002A2EB1">
        <w:rPr>
          <w:rFonts w:cstheme="minorHAnsi"/>
        </w:rPr>
        <w:t>Les autres théoriciens de la psychanalyse ont poursuivi pour l’essentiel dans ce principe de séparation entre la structure envisagée plutôt comme globale et les fonctionnements, envisagés dans leur détail.</w:t>
      </w:r>
    </w:p>
    <w:p w14:paraId="675F2D46" w14:textId="77777777" w:rsidR="000D103C" w:rsidRPr="002A2EB1" w:rsidRDefault="000D103C" w:rsidP="000D103C">
      <w:pPr>
        <w:rPr>
          <w:rFonts w:cstheme="minorHAnsi"/>
        </w:rPr>
      </w:pPr>
      <w:r w:rsidRPr="002A2EB1">
        <w:rPr>
          <w:rFonts w:cstheme="minorHAnsi"/>
        </w:rPr>
        <w:t xml:space="preserve">Ces vingt dernières années la question a été remise en chantier, essentiellement par des auteurs cognitivistes : les plus lus seraient Changeux, Edelman, Damasio, </w:t>
      </w:r>
      <w:proofErr w:type="spellStart"/>
      <w:r w:rsidRPr="002A2EB1">
        <w:rPr>
          <w:rFonts w:cstheme="minorHAnsi"/>
        </w:rPr>
        <w:t>Naccache</w:t>
      </w:r>
      <w:proofErr w:type="spellEnd"/>
      <w:r w:rsidRPr="002A2EB1">
        <w:rPr>
          <w:rFonts w:cstheme="minorHAnsi"/>
        </w:rPr>
        <w:t xml:space="preserve">, Ansermet et </w:t>
      </w:r>
      <w:proofErr w:type="spellStart"/>
      <w:r w:rsidRPr="002A2EB1">
        <w:rPr>
          <w:rFonts w:cstheme="minorHAnsi"/>
        </w:rPr>
        <w:t>Magistretti</w:t>
      </w:r>
      <w:proofErr w:type="spellEnd"/>
      <w:r w:rsidRPr="002A2EB1">
        <w:rPr>
          <w:rFonts w:cstheme="minorHAnsi"/>
        </w:rPr>
        <w:t xml:space="preserve"> ; mais on ne lit pas toujours avec le plus grand bonheur les essais de lier localement, par la théorie ou l’observation, les deux domaines, l’abstrait et concret du fait mental. </w:t>
      </w:r>
    </w:p>
    <w:p w14:paraId="4958C699" w14:textId="77777777" w:rsidR="000D103C" w:rsidRPr="002A2EB1" w:rsidRDefault="000D103C" w:rsidP="000D103C">
      <w:pPr>
        <w:rPr>
          <w:rFonts w:cstheme="minorHAnsi"/>
        </w:rPr>
      </w:pPr>
      <w:r w:rsidRPr="002A2EB1">
        <w:rPr>
          <w:rFonts w:cstheme="minorHAnsi"/>
        </w:rPr>
        <w:t>On doit cependant saluer les efforts de nos collègues qui ont essayé d’étendre à la France les concepts de la « neuropsychanalyse », bien difficiles à faire avancer. Ils ont au moins eu le mérite de témoigner d’une psychanalyse qui ne se bouche pas les oreilles dès qu’on parle de neurosciences, en criant d’emblée au scientisme. Malgré tout, les recouvrements entre les deux approches ne dépassent pas le plus souvent la mise en parallèle, ce qui est parfois déjà très éclairant.</w:t>
      </w:r>
    </w:p>
    <w:p w14:paraId="6DC7B232" w14:textId="77777777" w:rsidR="000D103C" w:rsidRPr="002A2EB1" w:rsidRDefault="000D103C" w:rsidP="000D103C">
      <w:pPr>
        <w:rPr>
          <w:rFonts w:cstheme="minorHAnsi"/>
        </w:rPr>
      </w:pPr>
      <w:r w:rsidRPr="002A2EB1">
        <w:rPr>
          <w:rFonts w:cstheme="minorHAnsi"/>
        </w:rPr>
        <w:t>-globalement, cette incontournable division entre deux approches hétérogènes de la complexité de l’esprit ne peut qu’être pondérée par cette intuition d’un lien potentiellement unifiant, pour lequel nous n’avons pas à ce jour d’outils théoriques, et nous restons donc pour l’essentiel prisonniers du niveau local.</w:t>
      </w:r>
    </w:p>
    <w:p w14:paraId="210C2778" w14:textId="77777777" w:rsidR="000D103C" w:rsidRPr="002A2EB1" w:rsidRDefault="000D103C" w:rsidP="000D103C">
      <w:pPr>
        <w:rPr>
          <w:rFonts w:cstheme="minorHAnsi"/>
        </w:rPr>
      </w:pPr>
      <w:r w:rsidRPr="002A2EB1">
        <w:rPr>
          <w:rFonts w:cstheme="minorHAnsi"/>
        </w:rPr>
        <w:t>Nous parlons donc plutôt de points de travail, de chantiers en cours que de résultats…</w:t>
      </w:r>
    </w:p>
    <w:p w14:paraId="6A52F172" w14:textId="77777777" w:rsidR="000D103C" w:rsidRPr="002A2EB1" w:rsidRDefault="000D103C" w:rsidP="000D103C">
      <w:pPr>
        <w:pStyle w:val="Paragraphedeliste"/>
        <w:numPr>
          <w:ilvl w:val="0"/>
          <w:numId w:val="9"/>
        </w:numPr>
        <w:rPr>
          <w:rFonts w:cstheme="minorHAnsi"/>
        </w:rPr>
      </w:pPr>
      <w:r w:rsidRPr="002A2EB1">
        <w:rPr>
          <w:rFonts w:cstheme="minorHAnsi"/>
        </w:rPr>
        <w:t xml:space="preserve">Le plus évident de ces chantiers est celui qui demanderait à articuler la structuration psychique et le neurodéveloppement, partie du développement dans son ensemble : </w:t>
      </w:r>
    </w:p>
    <w:p w14:paraId="0B058DDD" w14:textId="77777777" w:rsidR="000D103C" w:rsidRPr="00547139" w:rsidRDefault="000D103C" w:rsidP="000D103C">
      <w:pPr>
        <w:rPr>
          <w:rFonts w:cstheme="minorHAnsi"/>
          <w:sz w:val="24"/>
          <w:szCs w:val="24"/>
        </w:rPr>
      </w:pPr>
      <w:r>
        <w:rPr>
          <w:noProof/>
        </w:rPr>
        <w:drawing>
          <wp:inline distT="0" distB="0" distL="0" distR="0" wp14:anchorId="5F5A54A8" wp14:editId="3FCBFA62">
            <wp:extent cx="2830665" cy="1856844"/>
            <wp:effectExtent l="0" t="0" r="8255" b="0"/>
            <wp:docPr id="1672696117" name="Image 7" descr="Une image contenant texte, noir et blanc, conce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696117" name="Image 7" descr="Une image contenant texte, noir et blanc, conceptio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69903" cy="1882583"/>
                    </a:xfrm>
                    <a:prstGeom prst="rect">
                      <a:avLst/>
                    </a:prstGeom>
                    <a:noFill/>
                    <a:ln>
                      <a:noFill/>
                    </a:ln>
                  </pic:spPr>
                </pic:pic>
              </a:graphicData>
            </a:graphic>
          </wp:inline>
        </w:drawing>
      </w:r>
    </w:p>
    <w:p w14:paraId="6F201CE4" w14:textId="77777777" w:rsidR="000D103C" w:rsidRPr="00547139" w:rsidRDefault="000D103C" w:rsidP="000D103C">
      <w:pPr>
        <w:pStyle w:val="Paragraphedeliste"/>
        <w:rPr>
          <w:rFonts w:cstheme="minorHAnsi"/>
          <w:sz w:val="24"/>
          <w:szCs w:val="24"/>
        </w:rPr>
      </w:pPr>
    </w:p>
    <w:p w14:paraId="3E014D37" w14:textId="77777777" w:rsidR="000D103C" w:rsidRPr="002A2EB1" w:rsidRDefault="000D103C" w:rsidP="000D103C">
      <w:pPr>
        <w:pStyle w:val="Paragraphedeliste"/>
        <w:rPr>
          <w:rFonts w:cstheme="minorHAnsi"/>
        </w:rPr>
      </w:pPr>
      <w:r w:rsidRPr="002A2EB1">
        <w:rPr>
          <w:rFonts w:cstheme="minorHAnsi"/>
        </w:rPr>
        <w:t>On oppose très souvent structure et fonctionnements :</w:t>
      </w:r>
    </w:p>
    <w:p w14:paraId="52FC1085" w14:textId="77777777" w:rsidR="000D103C" w:rsidRPr="002A2EB1" w:rsidRDefault="000D103C" w:rsidP="000D103C">
      <w:pPr>
        <w:rPr>
          <w:rFonts w:cstheme="minorHAnsi"/>
        </w:rPr>
      </w:pPr>
      <w:r w:rsidRPr="002A2EB1">
        <w:rPr>
          <w:rFonts w:cstheme="minorHAnsi"/>
          <w:b/>
          <w:bCs/>
        </w:rPr>
        <w:t>-</w:t>
      </w:r>
      <w:r w:rsidRPr="002A2EB1">
        <w:rPr>
          <w:rFonts w:cstheme="minorHAnsi"/>
        </w:rPr>
        <w:t>La structure psychique est du domaine de l’abstrait, les fonctionnements biologiques s’expriment concrètement, mais ils interagissent indissociablement sur un plan global : la structure induit des fonctionnements, les fonctionnements permettent la structuration :</w:t>
      </w:r>
    </w:p>
    <w:p w14:paraId="2B129A7B" w14:textId="77777777" w:rsidR="000D103C" w:rsidRPr="002A2EB1" w:rsidRDefault="000D103C" w:rsidP="000D103C">
      <w:pPr>
        <w:rPr>
          <w:rFonts w:cstheme="minorHAnsi"/>
        </w:rPr>
      </w:pPr>
      <w:r w:rsidRPr="002A2EB1">
        <w:rPr>
          <w:rFonts w:cstheme="minorHAnsi"/>
        </w:rPr>
        <w:t>-S’il est envisageable d’objectiver, voire de mesurer les fonctionnements, et donc des dysfonctionnements, le symptôme, envisagé de principe comme la parole mi-dite d’un sujet aliéné, comme l’expression d’un conflit ou d’une souffrance psychique s’écoute, s’entend, mais ne se chiffre pas.</w:t>
      </w:r>
    </w:p>
    <w:p w14:paraId="03BD2433" w14:textId="77777777" w:rsidR="000D103C" w:rsidRPr="00547139" w:rsidRDefault="000D103C" w:rsidP="000D103C">
      <w:pPr>
        <w:rPr>
          <w:rFonts w:cstheme="minorHAnsi"/>
          <w:sz w:val="24"/>
          <w:szCs w:val="24"/>
        </w:rPr>
      </w:pPr>
    </w:p>
    <w:p w14:paraId="0A225EE5" w14:textId="77777777" w:rsidR="000D103C" w:rsidRPr="00547139" w:rsidRDefault="000D103C" w:rsidP="000D103C">
      <w:pPr>
        <w:rPr>
          <w:rFonts w:cstheme="minorHAnsi"/>
          <w:sz w:val="24"/>
          <w:szCs w:val="24"/>
        </w:rPr>
      </w:pPr>
      <w:r>
        <w:rPr>
          <w:noProof/>
        </w:rPr>
        <w:drawing>
          <wp:inline distT="0" distB="0" distL="0" distR="0" wp14:anchorId="56C11F75" wp14:editId="79835E77">
            <wp:extent cx="2814762" cy="1846411"/>
            <wp:effectExtent l="0" t="0" r="5080" b="1905"/>
            <wp:docPr id="153346410" name="Image 8" descr="Une image contenant texte, conception, noir et bla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46410" name="Image 8" descr="Une image contenant texte, conception, noir et blanc"/>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35558" cy="1860052"/>
                    </a:xfrm>
                    <a:prstGeom prst="rect">
                      <a:avLst/>
                    </a:prstGeom>
                    <a:noFill/>
                    <a:ln>
                      <a:noFill/>
                    </a:ln>
                  </pic:spPr>
                </pic:pic>
              </a:graphicData>
            </a:graphic>
          </wp:inline>
        </w:drawing>
      </w:r>
    </w:p>
    <w:p w14:paraId="639F2AAA" w14:textId="77777777" w:rsidR="000D103C" w:rsidRPr="002A2EB1" w:rsidRDefault="000D103C" w:rsidP="000D103C">
      <w:pPr>
        <w:rPr>
          <w:rFonts w:cstheme="minorHAnsi"/>
        </w:rPr>
      </w:pPr>
      <w:r w:rsidRPr="002A2EB1">
        <w:rPr>
          <w:rFonts w:cstheme="minorHAnsi"/>
        </w:rPr>
        <w:t xml:space="preserve">C’est malheureusement cette articulation qui a fait l’objet des prises de position monistes les plus tranchées : </w:t>
      </w:r>
    </w:p>
    <w:p w14:paraId="6C34B3CA" w14:textId="77777777" w:rsidR="000D103C" w:rsidRPr="002A2EB1" w:rsidRDefault="000D103C" w:rsidP="000D103C">
      <w:pPr>
        <w:rPr>
          <w:rFonts w:cstheme="minorHAnsi"/>
        </w:rPr>
      </w:pPr>
      <w:r w:rsidRPr="002A2EB1">
        <w:rPr>
          <w:rFonts w:cstheme="minorHAnsi"/>
        </w:rPr>
        <w:t>Au leitmotiv « tout vient du signifiant » répond le slogan « tout est neuronal », pour ne pas dire neurodéveloppemental…</w:t>
      </w:r>
    </w:p>
    <w:p w14:paraId="3CE24C23" w14:textId="77777777" w:rsidR="000D103C" w:rsidRPr="002A2EB1" w:rsidRDefault="000D103C" w:rsidP="000D103C">
      <w:pPr>
        <w:rPr>
          <w:rFonts w:cstheme="minorHAnsi"/>
        </w:rPr>
      </w:pPr>
      <w:r w:rsidRPr="002A2EB1">
        <w:rPr>
          <w:rFonts w:cstheme="minorHAnsi"/>
        </w:rPr>
        <w:t xml:space="preserve">Les exemples de ce monisme ne manquent pas : </w:t>
      </w:r>
    </w:p>
    <w:p w14:paraId="508FA904" w14:textId="77777777" w:rsidR="000D103C" w:rsidRPr="002A2EB1" w:rsidRDefault="000D103C" w:rsidP="000D103C">
      <w:pPr>
        <w:rPr>
          <w:rFonts w:cstheme="minorHAnsi"/>
        </w:rPr>
      </w:pPr>
      <w:r w:rsidRPr="002A2EB1">
        <w:rPr>
          <w:rFonts w:cstheme="minorHAnsi"/>
        </w:rPr>
        <w:t>On peut citer Jean-Pierre CHANGEUX :</w:t>
      </w:r>
    </w:p>
    <w:p w14:paraId="3253D12D" w14:textId="77777777" w:rsidR="000D103C" w:rsidRPr="002A2EB1" w:rsidRDefault="000D103C" w:rsidP="000D103C">
      <w:pPr>
        <w:rPr>
          <w:rFonts w:cstheme="minorHAnsi"/>
          <w:b/>
          <w:bCs/>
        </w:rPr>
      </w:pPr>
      <w:r w:rsidRPr="002A2EB1">
        <w:rPr>
          <w:rFonts w:cstheme="minorHAnsi"/>
          <w:b/>
          <w:bCs/>
          <w:i/>
          <w:iCs/>
        </w:rPr>
        <w:t>« </w:t>
      </w:r>
      <w:r w:rsidRPr="002A2EB1">
        <w:rPr>
          <w:rFonts w:cstheme="minorHAnsi"/>
          <w:b/>
          <w:bCs/>
          <w:i/>
          <w:iCs/>
          <w:u w:val="single"/>
        </w:rPr>
        <w:t xml:space="preserve">Tout </w:t>
      </w:r>
      <w:r w:rsidRPr="002A2EB1">
        <w:rPr>
          <w:rFonts w:cstheme="minorHAnsi"/>
          <w:b/>
          <w:bCs/>
          <w:i/>
          <w:iCs/>
        </w:rPr>
        <w:t xml:space="preserve">comportement </w:t>
      </w:r>
      <w:r w:rsidRPr="002A2EB1">
        <w:rPr>
          <w:rFonts w:cstheme="minorHAnsi"/>
          <w:b/>
          <w:bCs/>
          <w:i/>
          <w:iCs/>
          <w:u w:val="single"/>
        </w:rPr>
        <w:t>s’explique</w:t>
      </w:r>
      <w:r w:rsidRPr="002A2EB1">
        <w:rPr>
          <w:rFonts w:cstheme="minorHAnsi"/>
          <w:b/>
          <w:bCs/>
          <w:i/>
          <w:iCs/>
        </w:rPr>
        <w:t xml:space="preserve"> par la mobilisation interne d’un ensemble topologiquement défini de cellules nerveuses »</w:t>
      </w:r>
    </w:p>
    <w:p w14:paraId="548C7334" w14:textId="77777777" w:rsidR="000D103C" w:rsidRPr="002A2EB1" w:rsidRDefault="000D103C" w:rsidP="000D103C">
      <w:pPr>
        <w:rPr>
          <w:rFonts w:cstheme="minorHAnsi"/>
          <w:b/>
          <w:bCs/>
        </w:rPr>
      </w:pPr>
      <w:r w:rsidRPr="002A2EB1">
        <w:rPr>
          <w:rFonts w:cstheme="minorHAnsi"/>
          <w:b/>
          <w:bCs/>
          <w:i/>
          <w:iCs/>
        </w:rPr>
        <w:t xml:space="preserve">« </w:t>
      </w:r>
      <w:r w:rsidRPr="002A2EB1">
        <w:rPr>
          <w:rFonts w:cstheme="minorHAnsi"/>
          <w:b/>
          <w:bCs/>
          <w:i/>
          <w:iCs/>
          <w:u w:val="single"/>
        </w:rPr>
        <w:t xml:space="preserve">L’identité </w:t>
      </w:r>
      <w:r w:rsidRPr="002A2EB1">
        <w:rPr>
          <w:rFonts w:cstheme="minorHAnsi"/>
          <w:b/>
          <w:bCs/>
          <w:i/>
          <w:iCs/>
        </w:rPr>
        <w:t>entre états mentaux et états physiologiques ou physicochimiques du cerveau s’impose en toute légitimité »</w:t>
      </w:r>
      <w:r w:rsidRPr="002A2EB1">
        <w:rPr>
          <w:rFonts w:cstheme="minorHAnsi"/>
          <w:b/>
          <w:bCs/>
        </w:rPr>
        <w:t xml:space="preserve"> </w:t>
      </w:r>
    </w:p>
    <w:p w14:paraId="2B2C7326" w14:textId="77777777" w:rsidR="000D103C" w:rsidRPr="00547139" w:rsidRDefault="000D103C" w:rsidP="000D103C">
      <w:pPr>
        <w:rPr>
          <w:rFonts w:cstheme="minorHAnsi"/>
          <w:sz w:val="24"/>
          <w:szCs w:val="24"/>
        </w:rPr>
      </w:pPr>
      <w:r w:rsidRPr="00547139">
        <w:rPr>
          <w:rFonts w:cstheme="minorHAnsi"/>
          <w:sz w:val="24"/>
          <w:szCs w:val="24"/>
        </w:rPr>
        <w:t>L’homme neuronal, 2003</w:t>
      </w:r>
    </w:p>
    <w:p w14:paraId="634A49CD" w14:textId="77777777" w:rsidR="000D103C" w:rsidRPr="002A2EB1" w:rsidRDefault="000D103C" w:rsidP="000D103C">
      <w:pPr>
        <w:rPr>
          <w:rFonts w:cstheme="minorHAnsi"/>
        </w:rPr>
      </w:pPr>
      <w:r w:rsidRPr="002A2EB1">
        <w:rPr>
          <w:rFonts w:cstheme="minorHAnsi"/>
        </w:rPr>
        <w:t xml:space="preserve">Ou, de son côté, </w:t>
      </w:r>
      <w:r w:rsidRPr="002A2EB1">
        <w:rPr>
          <w:rFonts w:eastAsia="Calibri" w:cstheme="minorHAnsi"/>
          <w:bCs/>
          <w:color w:val="000000" w:themeColor="text1"/>
          <w:kern w:val="24"/>
        </w:rPr>
        <w:t>Jean-Claude MALEVAL :</w:t>
      </w:r>
      <w:r w:rsidRPr="002A2EB1">
        <w:rPr>
          <w:rFonts w:eastAsia="Calibri" w:cstheme="minorHAnsi"/>
          <w:bCs/>
          <w:color w:val="000000" w:themeColor="text1"/>
          <w:kern w:val="24"/>
        </w:rPr>
        <w:tab/>
      </w:r>
      <w:r w:rsidRPr="002A2EB1">
        <w:rPr>
          <w:rFonts w:eastAsia="Calibri" w:cstheme="minorHAnsi"/>
          <w:bCs/>
          <w:color w:val="000000" w:themeColor="text1"/>
          <w:kern w:val="24"/>
        </w:rPr>
        <w:tab/>
      </w:r>
      <w:r w:rsidRPr="002A2EB1">
        <w:rPr>
          <w:rFonts w:eastAsia="Calibri" w:cstheme="minorHAnsi"/>
          <w:bCs/>
          <w:color w:val="000000" w:themeColor="text1"/>
          <w:kern w:val="24"/>
        </w:rPr>
        <w:tab/>
      </w:r>
      <w:r w:rsidRPr="002A2EB1">
        <w:rPr>
          <w:rFonts w:eastAsia="Calibri" w:cstheme="minorHAnsi"/>
          <w:bCs/>
          <w:color w:val="000000" w:themeColor="text1"/>
          <w:kern w:val="24"/>
        </w:rPr>
        <w:tab/>
      </w:r>
      <w:r w:rsidRPr="002A2EB1">
        <w:rPr>
          <w:rFonts w:eastAsia="Calibri" w:cstheme="minorHAnsi"/>
          <w:bCs/>
          <w:color w:val="000000" w:themeColor="text1"/>
          <w:kern w:val="24"/>
        </w:rPr>
        <w:tab/>
      </w:r>
      <w:r w:rsidRPr="002A2EB1">
        <w:rPr>
          <w:rFonts w:eastAsia="Calibri" w:cstheme="minorHAnsi"/>
          <w:bCs/>
          <w:color w:val="000000" w:themeColor="text1"/>
          <w:kern w:val="24"/>
        </w:rPr>
        <w:tab/>
      </w:r>
      <w:r w:rsidRPr="002A2EB1">
        <w:rPr>
          <w:rFonts w:eastAsia="Calibri" w:cstheme="minorHAnsi"/>
          <w:bCs/>
          <w:color w:val="000000" w:themeColor="text1"/>
          <w:kern w:val="24"/>
        </w:rPr>
        <w:tab/>
      </w:r>
    </w:p>
    <w:p w14:paraId="33FE24E0" w14:textId="77777777" w:rsidR="000D103C" w:rsidRPr="002A2EB1" w:rsidRDefault="000D103C" w:rsidP="000D103C">
      <w:pPr>
        <w:pStyle w:val="NormalWeb"/>
        <w:spacing w:before="200" w:beforeAutospacing="0" w:after="0" w:afterAutospacing="0" w:line="216" w:lineRule="auto"/>
        <w:rPr>
          <w:rFonts w:asciiTheme="minorHAnsi" w:eastAsia="Calibri" w:hAnsiTheme="minorHAnsi" w:cstheme="minorHAnsi"/>
          <w:b/>
          <w:bCs/>
          <w:color w:val="000000" w:themeColor="text1"/>
          <w:kern w:val="24"/>
          <w:sz w:val="22"/>
          <w:szCs w:val="22"/>
        </w:rPr>
      </w:pPr>
      <w:r w:rsidRPr="002A2EB1">
        <w:rPr>
          <w:rFonts w:asciiTheme="minorHAnsi" w:eastAsiaTheme="minorEastAsia" w:hAnsiTheme="minorHAnsi" w:cstheme="minorHAnsi"/>
          <w:b/>
          <w:bCs/>
          <w:i/>
          <w:color w:val="000000" w:themeColor="text1"/>
          <w:kern w:val="24"/>
          <w:sz w:val="22"/>
          <w:szCs w:val="22"/>
        </w:rPr>
        <w:t xml:space="preserve">« Ces phénomènes suggèrent fortement que l’autisme s’enracine, </w:t>
      </w:r>
      <w:r w:rsidRPr="002A2EB1">
        <w:rPr>
          <w:rFonts w:asciiTheme="minorHAnsi" w:eastAsiaTheme="minorEastAsia" w:hAnsiTheme="minorHAnsi" w:cstheme="minorHAnsi"/>
          <w:b/>
          <w:bCs/>
          <w:i/>
          <w:color w:val="000000" w:themeColor="text1"/>
          <w:kern w:val="24"/>
          <w:sz w:val="22"/>
          <w:szCs w:val="22"/>
          <w:u w:val="single"/>
        </w:rPr>
        <w:t>non pas</w:t>
      </w:r>
      <w:r w:rsidRPr="002A2EB1">
        <w:rPr>
          <w:rFonts w:asciiTheme="minorHAnsi" w:eastAsiaTheme="minorEastAsia" w:hAnsiTheme="minorHAnsi" w:cstheme="minorHAnsi"/>
          <w:b/>
          <w:bCs/>
          <w:i/>
          <w:color w:val="000000" w:themeColor="text1"/>
          <w:kern w:val="24"/>
          <w:sz w:val="22"/>
          <w:szCs w:val="22"/>
        </w:rPr>
        <w:t xml:space="preserve"> dans un déficit cognitif, </w:t>
      </w:r>
      <w:r w:rsidRPr="002A2EB1">
        <w:rPr>
          <w:rFonts w:asciiTheme="minorHAnsi" w:eastAsiaTheme="minorEastAsia" w:hAnsiTheme="minorHAnsi" w:cstheme="minorHAnsi"/>
          <w:b/>
          <w:bCs/>
          <w:i/>
          <w:color w:val="000000" w:themeColor="text1"/>
          <w:kern w:val="24"/>
          <w:sz w:val="22"/>
          <w:szCs w:val="22"/>
          <w:u w:val="single"/>
        </w:rPr>
        <w:t>mais</w:t>
      </w:r>
      <w:r w:rsidRPr="002A2EB1">
        <w:rPr>
          <w:rFonts w:asciiTheme="minorHAnsi" w:eastAsiaTheme="minorEastAsia" w:hAnsiTheme="minorHAnsi" w:cstheme="minorHAnsi"/>
          <w:b/>
          <w:bCs/>
          <w:i/>
          <w:color w:val="000000" w:themeColor="text1"/>
          <w:kern w:val="24"/>
          <w:sz w:val="22"/>
          <w:szCs w:val="22"/>
        </w:rPr>
        <w:t xml:space="preserve"> dans un choix du sujet, plus ou moins conscient, qui vise à se protéger de l'angoisse. »</w:t>
      </w:r>
      <w:r w:rsidRPr="002A2EB1">
        <w:rPr>
          <w:rFonts w:asciiTheme="minorHAnsi" w:eastAsia="Calibri" w:hAnsiTheme="minorHAnsi" w:cstheme="minorHAnsi"/>
          <w:b/>
          <w:bCs/>
          <w:color w:val="000000" w:themeColor="text1"/>
          <w:kern w:val="24"/>
          <w:sz w:val="22"/>
          <w:szCs w:val="22"/>
        </w:rPr>
        <w:t xml:space="preserve"> </w:t>
      </w:r>
    </w:p>
    <w:p w14:paraId="37D97254" w14:textId="77777777" w:rsidR="000D103C" w:rsidRPr="002A2EB1" w:rsidRDefault="000D103C" w:rsidP="000D103C">
      <w:pPr>
        <w:pStyle w:val="NormalWeb"/>
        <w:spacing w:before="200" w:beforeAutospacing="0" w:after="0" w:afterAutospacing="0" w:line="216" w:lineRule="auto"/>
        <w:rPr>
          <w:rFonts w:asciiTheme="minorHAnsi" w:eastAsiaTheme="minorEastAsia" w:hAnsiTheme="minorHAnsi" w:cstheme="minorHAnsi"/>
          <w:b/>
          <w:bCs/>
          <w:i/>
          <w:color w:val="000000" w:themeColor="text1"/>
          <w:kern w:val="24"/>
          <w:sz w:val="22"/>
          <w:szCs w:val="22"/>
        </w:rPr>
      </w:pPr>
      <w:r w:rsidRPr="002A2EB1">
        <w:rPr>
          <w:rFonts w:asciiTheme="minorHAnsi" w:eastAsia="Calibri" w:hAnsiTheme="minorHAnsi" w:cstheme="minorHAnsi"/>
          <w:bCs/>
          <w:color w:val="000000" w:themeColor="text1"/>
          <w:kern w:val="24"/>
          <w:sz w:val="22"/>
          <w:szCs w:val="22"/>
        </w:rPr>
        <w:t>Pourquoi l’hypothèse d’une structure autistique ? 2014</w:t>
      </w:r>
    </w:p>
    <w:p w14:paraId="2C03C8E6" w14:textId="77777777" w:rsidR="000D103C" w:rsidRPr="002A2EB1" w:rsidRDefault="000D103C" w:rsidP="000D103C">
      <w:pPr>
        <w:rPr>
          <w:rFonts w:cstheme="minorHAnsi"/>
        </w:rPr>
      </w:pPr>
    </w:p>
    <w:p w14:paraId="283EE4DD" w14:textId="77777777" w:rsidR="000D103C" w:rsidRPr="002A2EB1" w:rsidRDefault="000D103C" w:rsidP="000D103C">
      <w:pPr>
        <w:rPr>
          <w:rFonts w:cstheme="minorHAnsi"/>
        </w:rPr>
      </w:pPr>
      <w:r w:rsidRPr="002A2EB1">
        <w:rPr>
          <w:rFonts w:cstheme="minorHAnsi"/>
        </w:rPr>
        <w:t>Noter, comme si souvent, une logique d’opposition qui utilise le « tout » le « ou » exclusif.</w:t>
      </w:r>
    </w:p>
    <w:p w14:paraId="0FDECCCD" w14:textId="77777777" w:rsidR="000D103C" w:rsidRPr="002A2EB1" w:rsidRDefault="000D103C" w:rsidP="000D103C">
      <w:pPr>
        <w:rPr>
          <w:rFonts w:cstheme="minorHAnsi"/>
        </w:rPr>
      </w:pPr>
      <w:r w:rsidRPr="002A2EB1">
        <w:rPr>
          <w:rFonts w:cstheme="minorHAnsi"/>
        </w:rPr>
        <w:t>Les exemples foisonnent….</w:t>
      </w:r>
    </w:p>
    <w:p w14:paraId="71639821" w14:textId="77777777" w:rsidR="000D103C" w:rsidRPr="002A2EB1" w:rsidRDefault="000D103C" w:rsidP="000D103C">
      <w:pPr>
        <w:rPr>
          <w:rFonts w:cstheme="minorHAnsi"/>
        </w:rPr>
      </w:pPr>
    </w:p>
    <w:p w14:paraId="14D02B05" w14:textId="77777777" w:rsidR="000D103C" w:rsidRPr="002A2EB1" w:rsidRDefault="000D103C" w:rsidP="000D103C">
      <w:pPr>
        <w:pStyle w:val="Paragraphedeliste"/>
        <w:numPr>
          <w:ilvl w:val="0"/>
          <w:numId w:val="9"/>
        </w:numPr>
        <w:rPr>
          <w:rFonts w:cstheme="minorHAnsi"/>
        </w:rPr>
      </w:pPr>
      <w:r w:rsidRPr="002A2EB1">
        <w:rPr>
          <w:rFonts w:cstheme="minorHAnsi"/>
        </w:rPr>
        <w:t xml:space="preserve">On peut aussi utiliser la </w:t>
      </w:r>
      <w:proofErr w:type="spellStart"/>
      <w:r w:rsidRPr="002A2EB1">
        <w:rPr>
          <w:rFonts w:cstheme="minorHAnsi"/>
        </w:rPr>
        <w:t>BdM</w:t>
      </w:r>
      <w:proofErr w:type="spellEnd"/>
      <w:r w:rsidRPr="002A2EB1">
        <w:rPr>
          <w:rFonts w:cstheme="minorHAnsi"/>
        </w:rPr>
        <w:t xml:space="preserve"> pour réfléchir à une notion psychopathologique autant que phénoménologique, celle de « monde » : </w:t>
      </w:r>
    </w:p>
    <w:p w14:paraId="110F0A34" w14:textId="77777777" w:rsidR="000D103C" w:rsidRPr="00547139" w:rsidRDefault="000D103C" w:rsidP="000D103C">
      <w:pPr>
        <w:rPr>
          <w:rFonts w:cstheme="minorHAnsi"/>
          <w:sz w:val="24"/>
          <w:szCs w:val="24"/>
        </w:rPr>
      </w:pPr>
    </w:p>
    <w:p w14:paraId="090726E4" w14:textId="77777777" w:rsidR="000D103C" w:rsidRPr="00547139" w:rsidRDefault="000D103C" w:rsidP="000D103C">
      <w:pPr>
        <w:rPr>
          <w:rFonts w:cstheme="minorHAnsi"/>
          <w:sz w:val="24"/>
          <w:szCs w:val="24"/>
        </w:rPr>
      </w:pPr>
      <w:r>
        <w:rPr>
          <w:noProof/>
        </w:rPr>
        <w:drawing>
          <wp:inline distT="0" distB="0" distL="0" distR="0" wp14:anchorId="4DD748BD" wp14:editId="55166E61">
            <wp:extent cx="2690942" cy="1765190"/>
            <wp:effectExtent l="0" t="0" r="0" b="6985"/>
            <wp:docPr id="1833253171" name="Image 9" descr="Une image contenant texte, noir et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253171" name="Image 9" descr="Une image contenant texte, noir et blanc&#10;&#10;Description générée automatiquemen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15304" cy="1781171"/>
                    </a:xfrm>
                    <a:prstGeom prst="rect">
                      <a:avLst/>
                    </a:prstGeom>
                    <a:noFill/>
                    <a:ln>
                      <a:noFill/>
                    </a:ln>
                  </pic:spPr>
                </pic:pic>
              </a:graphicData>
            </a:graphic>
          </wp:inline>
        </w:drawing>
      </w:r>
    </w:p>
    <w:p w14:paraId="726B9C91" w14:textId="77777777" w:rsidR="000D103C" w:rsidRPr="00547139" w:rsidRDefault="000D103C" w:rsidP="000D103C">
      <w:pPr>
        <w:rPr>
          <w:rFonts w:cstheme="minorHAnsi"/>
          <w:sz w:val="24"/>
          <w:szCs w:val="24"/>
        </w:rPr>
      </w:pPr>
    </w:p>
    <w:p w14:paraId="2562592B" w14:textId="77777777" w:rsidR="000D103C" w:rsidRPr="002A2EB1" w:rsidRDefault="000D103C" w:rsidP="000D103C">
      <w:pPr>
        <w:rPr>
          <w:rFonts w:cstheme="minorHAnsi"/>
        </w:rPr>
      </w:pPr>
      <w:r w:rsidRPr="002A2EB1">
        <w:rPr>
          <w:rFonts w:cstheme="minorHAnsi"/>
        </w:rPr>
        <w:t>De nombreux auteurs ont insisté sur le bouclage entre ce qui semble être la perception de la réalité, et toutes les constructions qui alimentent et fondent cette perception : sur ce point les psychanalystes rejoignent les cognitivistes, pour une fois de façon sérieusement argumentée de part et d’autre… Il y a à la fois séparation (sinon on serait dans le transitivisme) et continuité entre notre monde intérieur et ce qui nous vient de l’extérieur, par la sensorialité.</w:t>
      </w:r>
    </w:p>
    <w:p w14:paraId="49038F14" w14:textId="77777777" w:rsidR="000D103C" w:rsidRPr="002A2EB1" w:rsidRDefault="000D103C" w:rsidP="000D103C">
      <w:pPr>
        <w:pStyle w:val="Paragraphedeliste"/>
        <w:numPr>
          <w:ilvl w:val="0"/>
          <w:numId w:val="9"/>
        </w:numPr>
        <w:rPr>
          <w:rFonts w:cstheme="minorHAnsi"/>
        </w:rPr>
      </w:pPr>
      <w:r w:rsidRPr="002A2EB1">
        <w:rPr>
          <w:rFonts w:cstheme="minorHAnsi"/>
        </w:rPr>
        <w:t>Les neurologues, ou ici neuropédiatres, ainsi que les psychomotricien(e)s, peuvent aussi éviter certaines réductions concernant les circuits neuronaux :</w:t>
      </w:r>
    </w:p>
    <w:p w14:paraId="2894BE8B" w14:textId="77777777" w:rsidR="000D103C" w:rsidRPr="002A2EB1" w:rsidRDefault="000D103C" w:rsidP="000D103C">
      <w:pPr>
        <w:pStyle w:val="Paragraphedeliste"/>
        <w:rPr>
          <w:rFonts w:cstheme="minorHAnsi"/>
        </w:rPr>
      </w:pPr>
    </w:p>
    <w:p w14:paraId="6D5EB0E3" w14:textId="77777777" w:rsidR="000D103C" w:rsidRPr="00547139" w:rsidRDefault="000D103C" w:rsidP="000D103C">
      <w:pPr>
        <w:pStyle w:val="Paragraphedeliste"/>
        <w:rPr>
          <w:rFonts w:cstheme="minorHAnsi"/>
          <w:sz w:val="24"/>
          <w:szCs w:val="24"/>
        </w:rPr>
      </w:pPr>
    </w:p>
    <w:p w14:paraId="64B4DEDC" w14:textId="77777777" w:rsidR="000D103C" w:rsidRPr="00547139" w:rsidRDefault="000D103C" w:rsidP="000D103C">
      <w:pPr>
        <w:rPr>
          <w:rFonts w:cstheme="minorHAnsi"/>
          <w:sz w:val="24"/>
          <w:szCs w:val="24"/>
        </w:rPr>
      </w:pPr>
      <w:r>
        <w:rPr>
          <w:noProof/>
        </w:rPr>
        <w:drawing>
          <wp:inline distT="0" distB="0" distL="0" distR="0" wp14:anchorId="5CDAB804" wp14:editId="08FD53C5">
            <wp:extent cx="2639833" cy="1731663"/>
            <wp:effectExtent l="0" t="0" r="8255" b="1905"/>
            <wp:docPr id="1009067518" name="Image 10" descr="Une image contenant texte, noir et blanc, conce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067518" name="Image 10" descr="Une image contenant texte, noir et blanc, conceptio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55502" cy="1741941"/>
                    </a:xfrm>
                    <a:prstGeom prst="rect">
                      <a:avLst/>
                    </a:prstGeom>
                    <a:noFill/>
                    <a:ln>
                      <a:noFill/>
                    </a:ln>
                  </pic:spPr>
                </pic:pic>
              </a:graphicData>
            </a:graphic>
          </wp:inline>
        </w:drawing>
      </w:r>
    </w:p>
    <w:p w14:paraId="1A0D6FF0" w14:textId="77777777" w:rsidR="000D103C" w:rsidRPr="002A2EB1" w:rsidRDefault="000D103C" w:rsidP="000D103C">
      <w:pPr>
        <w:rPr>
          <w:rFonts w:cstheme="minorHAnsi"/>
        </w:rPr>
      </w:pPr>
      <w:r w:rsidRPr="002A2EB1">
        <w:rPr>
          <w:rFonts w:cstheme="minorHAnsi"/>
        </w:rPr>
        <w:t>On peut avoir la connaissance locale de circuits neurologiques fonctionnant en apparence dans une direction principale, mais ils se démontre aussi que la neurophysiologie fonctionne globalement à partir de circularités non seulement autorégulatrices, mais aussi auto-transformatrices.</w:t>
      </w:r>
      <w:r w:rsidRPr="002A2EB1">
        <w:rPr>
          <w:rFonts w:cstheme="minorHAnsi"/>
        </w:rPr>
        <w:br w:type="textWrapping" w:clear="all"/>
      </w:r>
    </w:p>
    <w:p w14:paraId="108C0AEE" w14:textId="0CEB39F9" w:rsidR="000D103C" w:rsidRPr="002A2EB1" w:rsidRDefault="00E06D1D" w:rsidP="00A4729C">
      <w:pPr>
        <w:rPr>
          <w:rFonts w:cstheme="minorHAnsi"/>
        </w:rPr>
      </w:pPr>
      <w:r w:rsidRPr="002A2EB1">
        <w:rPr>
          <w:rFonts w:cstheme="minorHAnsi"/>
        </w:rPr>
        <w:t xml:space="preserve">e) </w:t>
      </w:r>
      <w:r w:rsidR="000D103C" w:rsidRPr="002A2EB1">
        <w:rPr>
          <w:rFonts w:cstheme="minorHAnsi"/>
        </w:rPr>
        <w:t>Un autre domaine mérite qu’on garde un fond de lecture mobienne, c’est celui de la relation parents-bébé, celui des interactions précoces ; C’est un domaine particulièrement étudié, mais dont on peut être surpris qu’il ait donné de tels écarts de lecture, sans doute parce que le bébé est un être encore silencieux sur lequel nous pouvons projeter plus facilement nos hypothèses, parce que la haute valeur accordée le plus souvent au bébé par ses parents condense les enjeux de leur vie affective, mais aussi parce que l’énigme de la transmission nous fascine.</w:t>
      </w:r>
    </w:p>
    <w:p w14:paraId="678BFD89" w14:textId="77777777" w:rsidR="000D103C" w:rsidRPr="002A2EB1" w:rsidRDefault="000D103C" w:rsidP="000D103C">
      <w:pPr>
        <w:rPr>
          <w:rFonts w:cstheme="minorHAnsi"/>
        </w:rPr>
      </w:pPr>
    </w:p>
    <w:p w14:paraId="008A7001" w14:textId="77777777" w:rsidR="000D103C" w:rsidRPr="00C772E4" w:rsidRDefault="000D103C" w:rsidP="000D103C">
      <w:pPr>
        <w:rPr>
          <w:rFonts w:cstheme="minorHAnsi"/>
          <w:sz w:val="24"/>
          <w:szCs w:val="24"/>
        </w:rPr>
      </w:pPr>
      <w:r>
        <w:rPr>
          <w:noProof/>
        </w:rPr>
        <w:drawing>
          <wp:inline distT="0" distB="0" distL="0" distR="0" wp14:anchorId="16FE552A" wp14:editId="7C92FB6A">
            <wp:extent cx="2671639" cy="1752527"/>
            <wp:effectExtent l="0" t="0" r="0" b="635"/>
            <wp:docPr id="522153435" name="Image 11" descr="Une image contenant texte, blanc, noir et blanc, conce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153435" name="Image 11" descr="Une image contenant texte, blanc, noir et blanc, conceptio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87931" cy="1763214"/>
                    </a:xfrm>
                    <a:prstGeom prst="rect">
                      <a:avLst/>
                    </a:prstGeom>
                    <a:noFill/>
                    <a:ln>
                      <a:noFill/>
                    </a:ln>
                  </pic:spPr>
                </pic:pic>
              </a:graphicData>
            </a:graphic>
          </wp:inline>
        </w:drawing>
      </w:r>
    </w:p>
    <w:p w14:paraId="59F773CF" w14:textId="77777777" w:rsidR="000D103C" w:rsidRPr="00547139" w:rsidRDefault="000D103C" w:rsidP="000D103C">
      <w:pPr>
        <w:pStyle w:val="Paragraphedeliste"/>
        <w:rPr>
          <w:rFonts w:cstheme="minorHAnsi"/>
          <w:sz w:val="24"/>
          <w:szCs w:val="24"/>
        </w:rPr>
      </w:pPr>
    </w:p>
    <w:p w14:paraId="1F7EF14B" w14:textId="0EA94989" w:rsidR="000D103C" w:rsidRPr="002A2EB1" w:rsidRDefault="000D103C" w:rsidP="00E06D1D">
      <w:pPr>
        <w:rPr>
          <w:rFonts w:cstheme="minorHAnsi"/>
        </w:rPr>
      </w:pPr>
      <w:r w:rsidRPr="002A2EB1">
        <w:rPr>
          <w:rFonts w:cstheme="minorHAnsi"/>
        </w:rPr>
        <w:t>Dans un premier temps, l’insistance a été mise sur le rôle des transmetteurs, mais on a depuis souligné le rôle actif du bébé pour moduler et même construire son environnement, et ce dès la naissance : les parents façonnent par leurs projections et leur désir le psychisme du bébé, et leur rôle, leur responsabilité ne peu</w:t>
      </w:r>
      <w:r w:rsidR="001C19ED">
        <w:rPr>
          <w:rFonts w:cstheme="minorHAnsi"/>
        </w:rPr>
        <w:t>vent</w:t>
      </w:r>
      <w:r w:rsidRPr="002A2EB1">
        <w:rPr>
          <w:rFonts w:cstheme="minorHAnsi"/>
        </w:rPr>
        <w:t xml:space="preserve"> être effacé</w:t>
      </w:r>
      <w:r w:rsidR="001C19ED">
        <w:rPr>
          <w:rFonts w:cstheme="minorHAnsi"/>
        </w:rPr>
        <w:t>s</w:t>
      </w:r>
      <w:r w:rsidRPr="002A2EB1">
        <w:rPr>
          <w:rFonts w:cstheme="minorHAnsi"/>
        </w:rPr>
        <w:t xml:space="preserve"> dans les traumatismes précoces et les troubles de l’attachement, mais c’est dans un dialogue </w:t>
      </w:r>
      <w:r w:rsidR="001C19ED">
        <w:rPr>
          <w:rFonts w:cstheme="minorHAnsi"/>
        </w:rPr>
        <w:t>dans lequel</w:t>
      </w:r>
      <w:r w:rsidRPr="002A2EB1">
        <w:rPr>
          <w:rFonts w:cstheme="minorHAnsi"/>
        </w:rPr>
        <w:t xml:space="preserve"> les réponses du bébé ont elles aussi une influence parfois décisive, comme il a été démontré dans les manifestations très précoces de l’autisme.</w:t>
      </w:r>
    </w:p>
    <w:p w14:paraId="63FB9566" w14:textId="59C5FCF7" w:rsidR="000D103C" w:rsidRPr="002A2EB1" w:rsidRDefault="00F32AAB" w:rsidP="00E06D1D">
      <w:pPr>
        <w:rPr>
          <w:rFonts w:cstheme="minorHAnsi"/>
        </w:rPr>
      </w:pPr>
      <w:r>
        <w:rPr>
          <w:rFonts w:cstheme="minorHAnsi"/>
        </w:rPr>
        <w:t>C</w:t>
      </w:r>
      <w:r w:rsidR="000D103C" w:rsidRPr="002A2EB1">
        <w:rPr>
          <w:rFonts w:cstheme="minorHAnsi"/>
        </w:rPr>
        <w:t>ette circularité</w:t>
      </w:r>
      <w:r w:rsidR="00B76C50">
        <w:rPr>
          <w:rFonts w:cstheme="minorHAnsi"/>
        </w:rPr>
        <w:t>,</w:t>
      </w:r>
      <w:r w:rsidR="000D103C" w:rsidRPr="002A2EB1">
        <w:rPr>
          <w:rFonts w:cstheme="minorHAnsi"/>
        </w:rPr>
        <w:t xml:space="preserve"> très dense </w:t>
      </w:r>
      <w:r>
        <w:rPr>
          <w:rFonts w:cstheme="minorHAnsi"/>
        </w:rPr>
        <w:t>et aux effets auto</w:t>
      </w:r>
      <w:r w:rsidR="00986E3B">
        <w:rPr>
          <w:rFonts w:cstheme="minorHAnsi"/>
        </w:rPr>
        <w:t>-in</w:t>
      </w:r>
      <w:r w:rsidR="00B76C50">
        <w:rPr>
          <w:rFonts w:cstheme="minorHAnsi"/>
        </w:rPr>
        <w:t>ducteurs très rapides,</w:t>
      </w:r>
      <w:r w:rsidR="00986E3B">
        <w:rPr>
          <w:rFonts w:cstheme="minorHAnsi"/>
        </w:rPr>
        <w:t xml:space="preserve"> </w:t>
      </w:r>
      <w:r w:rsidR="000D103C" w:rsidRPr="002A2EB1">
        <w:rPr>
          <w:rFonts w:cstheme="minorHAnsi"/>
        </w:rPr>
        <w:t xml:space="preserve">entre les maternants et le bébé n’a pas toujours été </w:t>
      </w:r>
      <w:r w:rsidR="00715C72">
        <w:rPr>
          <w:rFonts w:cstheme="minorHAnsi"/>
        </w:rPr>
        <w:t>suffisamment prise en compte. On a souvent préféré</w:t>
      </w:r>
      <w:r w:rsidR="000D103C" w:rsidRPr="002A2EB1">
        <w:rPr>
          <w:rFonts w:cstheme="minorHAnsi"/>
        </w:rPr>
        <w:t xml:space="preserve"> désigner telle ou telle « causalité » </w:t>
      </w:r>
      <w:r w:rsidR="00B513D7">
        <w:rPr>
          <w:rFonts w:cstheme="minorHAnsi"/>
        </w:rPr>
        <w:t>univoque</w:t>
      </w:r>
      <w:r w:rsidR="000D103C" w:rsidRPr="002A2EB1">
        <w:rPr>
          <w:rFonts w:cstheme="minorHAnsi"/>
        </w:rPr>
        <w:t> : avoir oublié cette complexité moebienne entre bébé et parents a pu mener et mène encore aux pires malentendus</w:t>
      </w:r>
      <w:r w:rsidR="0073577D">
        <w:rPr>
          <w:rFonts w:cstheme="minorHAnsi"/>
        </w:rPr>
        <w:t xml:space="preserve">, et pas seulement pour la survenue d’un tableau </w:t>
      </w:r>
      <w:proofErr w:type="spellStart"/>
      <w:r w:rsidR="0073577D">
        <w:rPr>
          <w:rFonts w:cstheme="minorHAnsi"/>
        </w:rPr>
        <w:t>autstique</w:t>
      </w:r>
      <w:proofErr w:type="spellEnd"/>
      <w:r w:rsidR="000D103C" w:rsidRPr="002A2EB1">
        <w:rPr>
          <w:rFonts w:cstheme="minorHAnsi"/>
        </w:rPr>
        <w:t>.</w:t>
      </w:r>
    </w:p>
    <w:p w14:paraId="459F4B03" w14:textId="77777777" w:rsidR="000D103C" w:rsidRPr="002A2EB1" w:rsidRDefault="000D103C" w:rsidP="000D103C">
      <w:pPr>
        <w:rPr>
          <w:rFonts w:cstheme="minorHAnsi"/>
        </w:rPr>
      </w:pPr>
      <w:r w:rsidRPr="002A2EB1">
        <w:rPr>
          <w:rFonts w:cstheme="minorHAnsi"/>
          <w:b/>
          <w:bCs/>
        </w:rPr>
        <w:t>En conclusion</w:t>
      </w:r>
      <w:r w:rsidRPr="002A2EB1">
        <w:rPr>
          <w:rFonts w:cstheme="minorHAnsi"/>
        </w:rPr>
        <w:t xml:space="preserve"> : cette invitation à penser avec la </w:t>
      </w:r>
      <w:proofErr w:type="spellStart"/>
      <w:r w:rsidRPr="002A2EB1">
        <w:rPr>
          <w:rFonts w:cstheme="minorHAnsi"/>
        </w:rPr>
        <w:t>BdM</w:t>
      </w:r>
      <w:proofErr w:type="spellEnd"/>
      <w:r w:rsidRPr="002A2EB1">
        <w:rPr>
          <w:rFonts w:cstheme="minorHAnsi"/>
        </w:rPr>
        <w:t xml:space="preserve"> est une modeste tentative</w:t>
      </w:r>
      <w:r w:rsidRPr="002A2EB1">
        <w:rPr>
          <w:rFonts w:cstheme="minorHAnsi"/>
          <w:b/>
          <w:bCs/>
        </w:rPr>
        <w:t xml:space="preserve"> </w:t>
      </w:r>
      <w:r w:rsidRPr="002A2EB1">
        <w:rPr>
          <w:rFonts w:cstheme="minorHAnsi"/>
        </w:rPr>
        <w:t xml:space="preserve">d’ouvrir nos débats d’une manière qui soit inclusive et non pas exclusive, de la psychanalyse comme des autres approches, dont les approches développementales, et qui tienne compte à la fois de la parole qu’un enfant reçoit et qu’il prend, et de ses ressources innées… </w:t>
      </w:r>
    </w:p>
    <w:p w14:paraId="0B0D8D95" w14:textId="77777777" w:rsidR="000D103C" w:rsidRPr="002A2EB1" w:rsidRDefault="000D103C" w:rsidP="000D103C">
      <w:pPr>
        <w:rPr>
          <w:rFonts w:cstheme="minorHAnsi"/>
        </w:rPr>
      </w:pPr>
      <w:r w:rsidRPr="002A2EB1">
        <w:rPr>
          <w:rFonts w:cstheme="minorHAnsi"/>
        </w:rPr>
        <w:t>Une approche des faits mentaux qui nous demande cette modestie de constater que nous n’avons pas encore d’outils pour aborder globalement notre esprit dans ses deux faces qui n’en forment qu’une.</w:t>
      </w:r>
    </w:p>
    <w:p w14:paraId="21FD384A" w14:textId="77777777" w:rsidR="000D103C" w:rsidRPr="002A2EB1" w:rsidRDefault="000D103C" w:rsidP="000D103C">
      <w:pPr>
        <w:rPr>
          <w:rFonts w:cstheme="minorHAnsi"/>
        </w:rPr>
      </w:pPr>
      <w:r w:rsidRPr="002A2EB1">
        <w:rPr>
          <w:rFonts w:cstheme="minorHAnsi"/>
        </w:rPr>
        <w:t>Donc, malgré tout ce qui nous pousse à défendre un point de vue plutôt qu’un autre, ce que la découpe et malheureusement la lutte des discours rend nécessaire, essayons de garder la bande de Moebius dans un coin de notre tête….</w:t>
      </w:r>
    </w:p>
    <w:p w14:paraId="7AF1C9F4" w14:textId="77777777" w:rsidR="00AD72B4" w:rsidRPr="002A2EB1" w:rsidRDefault="00AD72B4" w:rsidP="004F680D"/>
    <w:p w14:paraId="5C323D88" w14:textId="77777777" w:rsidR="004F680D" w:rsidRPr="00B4469C" w:rsidRDefault="004F680D">
      <w:pPr>
        <w:rPr>
          <w:i/>
          <w:iCs/>
        </w:rPr>
      </w:pPr>
    </w:p>
    <w:p w14:paraId="7D2E23F3" w14:textId="63B77D87" w:rsidR="00520FDB" w:rsidRPr="008C6776" w:rsidRDefault="008C6776" w:rsidP="008C6776">
      <w:pPr>
        <w:rPr>
          <w:b/>
          <w:bCs/>
          <w:sz w:val="28"/>
          <w:szCs w:val="28"/>
        </w:rPr>
      </w:pPr>
      <w:r>
        <w:rPr>
          <w:b/>
          <w:bCs/>
          <w:sz w:val="28"/>
          <w:szCs w:val="28"/>
        </w:rPr>
        <w:t>-</w:t>
      </w:r>
      <w:r w:rsidR="001012E3" w:rsidRPr="008C6776">
        <w:rPr>
          <w:b/>
          <w:bCs/>
          <w:sz w:val="28"/>
          <w:szCs w:val="28"/>
        </w:rPr>
        <w:t xml:space="preserve">Introduction </w:t>
      </w:r>
      <w:r w:rsidR="001A4A9B" w:rsidRPr="008C6776">
        <w:rPr>
          <w:b/>
          <w:bCs/>
          <w:sz w:val="28"/>
          <w:szCs w:val="28"/>
        </w:rPr>
        <w:t>à un</w:t>
      </w:r>
      <w:r w:rsidR="001012E3" w:rsidRPr="008C6776">
        <w:rPr>
          <w:b/>
          <w:bCs/>
          <w:sz w:val="28"/>
          <w:szCs w:val="28"/>
        </w:rPr>
        <w:t xml:space="preserve"> débat</w:t>
      </w:r>
      <w:r w:rsidR="001653BF" w:rsidRPr="008C6776">
        <w:rPr>
          <w:b/>
          <w:bCs/>
          <w:sz w:val="28"/>
          <w:szCs w:val="28"/>
        </w:rPr>
        <w:t> : quand les CMPP se réinventent</w:t>
      </w:r>
      <w:r w:rsidR="001A4A9B" w:rsidRPr="008C6776">
        <w:rPr>
          <w:b/>
          <w:bCs/>
          <w:sz w:val="28"/>
          <w:szCs w:val="28"/>
        </w:rPr>
        <w:t> ?</w:t>
      </w:r>
    </w:p>
    <w:p w14:paraId="05018FBB" w14:textId="77777777" w:rsidR="001A4A9B" w:rsidRPr="001A4A9B" w:rsidRDefault="001A4A9B" w:rsidP="007A4FF4">
      <w:pPr>
        <w:rPr>
          <w:b/>
          <w:bCs/>
          <w:sz w:val="28"/>
          <w:szCs w:val="28"/>
        </w:rPr>
      </w:pPr>
    </w:p>
    <w:p w14:paraId="35F6D247" w14:textId="4057F10A" w:rsidR="00CA514A" w:rsidRPr="001A4A9B" w:rsidRDefault="006A137D" w:rsidP="00CA514A">
      <w:pPr>
        <w:pStyle w:val="Paragraphedeliste"/>
        <w:numPr>
          <w:ilvl w:val="0"/>
          <w:numId w:val="1"/>
        </w:numPr>
        <w:rPr>
          <w:b/>
          <w:bCs/>
        </w:rPr>
      </w:pPr>
      <w:r w:rsidRPr="001A4A9B">
        <w:rPr>
          <w:b/>
          <w:bCs/>
        </w:rPr>
        <w:t>« </w:t>
      </w:r>
      <w:r w:rsidR="00520FDB" w:rsidRPr="001A4A9B">
        <w:rPr>
          <w:b/>
          <w:bCs/>
        </w:rPr>
        <w:t>L’invention</w:t>
      </w:r>
      <w:r w:rsidRPr="001A4A9B">
        <w:rPr>
          <w:b/>
          <w:bCs/>
        </w:rPr>
        <w:t> »</w:t>
      </w:r>
      <w:r w:rsidR="00520FDB" w:rsidRPr="001A4A9B">
        <w:rPr>
          <w:b/>
          <w:bCs/>
        </w:rPr>
        <w:t xml:space="preserve"> des CMPP :</w:t>
      </w:r>
      <w:r w:rsidRPr="001A4A9B">
        <w:rPr>
          <w:b/>
          <w:bCs/>
        </w:rPr>
        <w:t xml:space="preserve"> ou encore : les CMP</w:t>
      </w:r>
      <w:r w:rsidR="008179C6" w:rsidRPr="001A4A9B">
        <w:rPr>
          <w:b/>
          <w:bCs/>
        </w:rPr>
        <w:t>,</w:t>
      </w:r>
      <w:r w:rsidRPr="001A4A9B">
        <w:rPr>
          <w:b/>
          <w:bCs/>
        </w:rPr>
        <w:t xml:space="preserve"> une </w:t>
      </w:r>
      <w:r w:rsidR="008179C6" w:rsidRPr="001A4A9B">
        <w:rPr>
          <w:b/>
          <w:bCs/>
        </w:rPr>
        <w:t xml:space="preserve">très </w:t>
      </w:r>
      <w:r w:rsidRPr="001A4A9B">
        <w:rPr>
          <w:b/>
          <w:bCs/>
        </w:rPr>
        <w:t>belle invention…</w:t>
      </w:r>
    </w:p>
    <w:p w14:paraId="4C5C5618" w14:textId="77777777" w:rsidR="00326F67" w:rsidRDefault="00326F67" w:rsidP="00326F67">
      <w:pPr>
        <w:pStyle w:val="Paragraphedeliste"/>
      </w:pPr>
    </w:p>
    <w:p w14:paraId="2D1BD791" w14:textId="6D485780" w:rsidR="00326F67" w:rsidRDefault="00326F67" w:rsidP="00326F67">
      <w:pPr>
        <w:pStyle w:val="Paragraphedeliste"/>
      </w:pPr>
      <w:r>
        <w:t>Il ne faudra</w:t>
      </w:r>
      <w:r w:rsidR="008C6776">
        <w:t>it</w:t>
      </w:r>
      <w:r>
        <w:t xml:space="preserve"> pas </w:t>
      </w:r>
      <w:r w:rsidR="008C6776">
        <w:t xml:space="preserve">trop </w:t>
      </w:r>
      <w:r w:rsidR="00C3290D">
        <w:t>s’</w:t>
      </w:r>
      <w:r w:rsidR="00290DA1">
        <w:t>étendre</w:t>
      </w:r>
      <w:r w:rsidR="00C3290D">
        <w:t xml:space="preserve"> sur ce point, à la fois </w:t>
      </w:r>
      <w:r w:rsidR="00290DA1">
        <w:t>parce que</w:t>
      </w:r>
      <w:r w:rsidR="00C3290D">
        <w:t xml:space="preserve"> </w:t>
      </w:r>
      <w:r w:rsidR="008C6776">
        <w:t>les membres de nos équipes</w:t>
      </w:r>
      <w:r w:rsidR="00F519D7">
        <w:t xml:space="preserve"> en</w:t>
      </w:r>
      <w:r w:rsidR="00C3290D">
        <w:t xml:space="preserve"> sont </w:t>
      </w:r>
      <w:r w:rsidR="00F519D7">
        <w:t xml:space="preserve">sans doute </w:t>
      </w:r>
      <w:r w:rsidR="00C3290D">
        <w:t xml:space="preserve">déjà convaincus, sinon ils ne seraient pas là, mais aussi pour garder </w:t>
      </w:r>
      <w:r w:rsidR="00DA031C">
        <w:t>une part de modestie.</w:t>
      </w:r>
    </w:p>
    <w:p w14:paraId="2D2FC4D7" w14:textId="77777777" w:rsidR="00372F3C" w:rsidRDefault="00372F3C" w:rsidP="00372F3C">
      <w:pPr>
        <w:ind w:left="708"/>
      </w:pPr>
      <w:r>
        <w:t>Pour rappel, les points forts de la logique à l’origine du mouvement des CMPP, né d’une alliance forte et militante entre psychanalystes et enseignants, dans le projet d’</w:t>
      </w:r>
      <w:r w:rsidRPr="00AD5054">
        <w:t xml:space="preserve">ouvrir un nouvel espace </w:t>
      </w:r>
      <w:r>
        <w:t>d’écoute des enfants, en écartant</w:t>
      </w:r>
      <w:r w:rsidRPr="00AD5054">
        <w:t xml:space="preserve"> les logiques</w:t>
      </w:r>
      <w:r>
        <w:t xml:space="preserve"> habituelles : d’une part celle</w:t>
      </w:r>
      <w:r w:rsidRPr="00AD5054">
        <w:t xml:space="preserve"> du déficit (médicalisation</w:t>
      </w:r>
      <w:r>
        <w:t>, handicap</w:t>
      </w:r>
      <w:r w:rsidRPr="00AD5054">
        <w:t xml:space="preserve">) </w:t>
      </w:r>
      <w:r>
        <w:t>d’autre part celle</w:t>
      </w:r>
      <w:r w:rsidRPr="00AD5054">
        <w:t xml:space="preserve"> </w:t>
      </w:r>
      <w:r>
        <w:t xml:space="preserve">du </w:t>
      </w:r>
      <w:r w:rsidRPr="00AD5054">
        <w:t>jugement moralisateur</w:t>
      </w:r>
      <w:r>
        <w:t xml:space="preserve"> arguant</w:t>
      </w:r>
      <w:r w:rsidRPr="00AD5054">
        <w:t xml:space="preserve"> de la paresse des élèves…</w:t>
      </w:r>
      <w:r>
        <w:t>CF Dolto, qui résumait cette troisième voix, ouverte par la psychanalyse : les enfants ne sont ni bêtes, ni méchants…</w:t>
      </w:r>
    </w:p>
    <w:p w14:paraId="1D8B4C37" w14:textId="77777777" w:rsidR="007E54F0" w:rsidRPr="00DC4791" w:rsidRDefault="007E54F0" w:rsidP="007E54F0">
      <w:pPr>
        <w:rPr>
          <w:b/>
          <w:bCs/>
        </w:rPr>
      </w:pPr>
      <w:r>
        <w:rPr>
          <w:b/>
          <w:bCs/>
        </w:rPr>
        <w:t>Les o</w:t>
      </w:r>
      <w:r w:rsidRPr="00DC4791">
        <w:rPr>
          <w:b/>
          <w:bCs/>
        </w:rPr>
        <w:t>bjectifs :</w:t>
      </w:r>
    </w:p>
    <w:p w14:paraId="03F79003" w14:textId="77777777" w:rsidR="007E54F0" w:rsidRDefault="007E54F0" w:rsidP="00C32795">
      <w:pPr>
        <w:spacing w:line="240" w:lineRule="auto"/>
        <w:ind w:firstLine="708"/>
      </w:pPr>
      <w:r>
        <w:t xml:space="preserve">-Réduire l’échec et éviter l’exclusion scolaire : soigner pour ne pas orienter. </w:t>
      </w:r>
    </w:p>
    <w:p w14:paraId="4B5C65C8" w14:textId="77777777" w:rsidR="007E54F0" w:rsidRDefault="007E54F0" w:rsidP="00C32795">
      <w:pPr>
        <w:spacing w:line="240" w:lineRule="auto"/>
        <w:ind w:firstLine="708"/>
      </w:pPr>
      <w:r>
        <w:t>-Remettre en cause la seule pertinence du Q.I. pour orienter les enfants,</w:t>
      </w:r>
    </w:p>
    <w:p w14:paraId="32B98751" w14:textId="77777777" w:rsidR="007E54F0" w:rsidRDefault="007E54F0" w:rsidP="00C32795">
      <w:pPr>
        <w:pStyle w:val="Paragraphedeliste"/>
        <w:spacing w:line="240" w:lineRule="auto"/>
      </w:pPr>
      <w:r>
        <w:t>-Associer la dimension pédagogique et la dimension psychanalytique,</w:t>
      </w:r>
    </w:p>
    <w:p w14:paraId="12890A37" w14:textId="77777777" w:rsidR="007E54F0" w:rsidRDefault="007E54F0" w:rsidP="00C32795">
      <w:pPr>
        <w:pStyle w:val="Paragraphedeliste"/>
        <w:spacing w:line="240" w:lineRule="auto"/>
      </w:pPr>
      <w:r>
        <w:t xml:space="preserve"> </w:t>
      </w:r>
    </w:p>
    <w:p w14:paraId="2E59A704" w14:textId="77777777" w:rsidR="007E54F0" w:rsidRPr="005A4D22" w:rsidRDefault="007E54F0" w:rsidP="007E54F0">
      <w:pPr>
        <w:pStyle w:val="Paragraphedeliste"/>
      </w:pPr>
      <w:r>
        <w:t xml:space="preserve">-Proposer une autre lecture des </w:t>
      </w:r>
      <w:r w:rsidRPr="005A4D22">
        <w:t>symptômes scolaires des enfant, d’apprentissage ou de comportement, basée sur l’hypothèse qu’ils traduisent souvent une souffrance psychique.</w:t>
      </w:r>
    </w:p>
    <w:p w14:paraId="4068FF6C" w14:textId="77777777" w:rsidR="007E54F0" w:rsidRDefault="007E54F0" w:rsidP="007E54F0">
      <w:pPr>
        <w:rPr>
          <w:b/>
          <w:bCs/>
        </w:rPr>
      </w:pPr>
      <w:r w:rsidRPr="001E05E8">
        <w:rPr>
          <w:b/>
          <w:bCs/>
        </w:rPr>
        <w:t xml:space="preserve">Les moyens : </w:t>
      </w:r>
      <w:r w:rsidRPr="00C52BFF">
        <w:t>Centre…</w:t>
      </w:r>
    </w:p>
    <w:p w14:paraId="171BAA34" w14:textId="77777777" w:rsidR="007E54F0" w:rsidRPr="001E05E8" w:rsidRDefault="007E54F0" w:rsidP="00C32795">
      <w:pPr>
        <w:spacing w:line="240" w:lineRule="auto"/>
        <w:ind w:firstLine="708"/>
        <w:rPr>
          <w:b/>
          <w:bCs/>
        </w:rPr>
      </w:pPr>
      <w:r>
        <w:t>-ambulatoire, pluridisciplinaire, d’accès libre et gratuit, en proximité,</w:t>
      </w:r>
    </w:p>
    <w:p w14:paraId="1B5D49CF" w14:textId="77777777" w:rsidR="007E54F0" w:rsidRDefault="007E54F0" w:rsidP="00C32795">
      <w:pPr>
        <w:pStyle w:val="Paragraphedeliste"/>
        <w:spacing w:line="240" w:lineRule="auto"/>
      </w:pPr>
      <w:r>
        <w:t>-implication des parents, et sur leur demande,</w:t>
      </w:r>
    </w:p>
    <w:p w14:paraId="64E55786" w14:textId="77777777" w:rsidR="007E54F0" w:rsidRDefault="007E54F0" w:rsidP="00C32795">
      <w:pPr>
        <w:pStyle w:val="Paragraphedeliste"/>
        <w:spacing w:line="240" w:lineRule="auto"/>
      </w:pPr>
      <w:r>
        <w:t xml:space="preserve"> </w:t>
      </w:r>
    </w:p>
    <w:p w14:paraId="4D5B9AE7" w14:textId="77777777" w:rsidR="007E54F0" w:rsidRDefault="007E54F0" w:rsidP="00C32795">
      <w:pPr>
        <w:pStyle w:val="Paragraphedeliste"/>
        <w:spacing w:line="240" w:lineRule="auto"/>
      </w:pPr>
      <w:r>
        <w:t>-liens structuraux forts avec les enseignants, détachements,</w:t>
      </w:r>
    </w:p>
    <w:p w14:paraId="4E5266FC" w14:textId="77777777" w:rsidR="007E54F0" w:rsidRDefault="007E54F0" w:rsidP="00C32795">
      <w:pPr>
        <w:pStyle w:val="Paragraphedeliste"/>
        <w:spacing w:line="240" w:lineRule="auto"/>
      </w:pPr>
    </w:p>
    <w:p w14:paraId="4A45ADEF" w14:textId="77777777" w:rsidR="007E54F0" w:rsidRDefault="007E54F0" w:rsidP="00C32795">
      <w:pPr>
        <w:pStyle w:val="Paragraphedeliste"/>
        <w:spacing w:line="240" w:lineRule="auto"/>
      </w:pPr>
      <w:r>
        <w:t>-double direction médicale et pédagogique, équilibre cognitif et psychodynamique.</w:t>
      </w:r>
    </w:p>
    <w:p w14:paraId="6E2E823D" w14:textId="77777777" w:rsidR="007E54F0" w:rsidRDefault="007E54F0" w:rsidP="00C32795">
      <w:pPr>
        <w:pStyle w:val="Paragraphedeliste"/>
        <w:spacing w:line="240" w:lineRule="auto"/>
      </w:pPr>
    </w:p>
    <w:p w14:paraId="094744E4" w14:textId="77777777" w:rsidR="007E54F0" w:rsidRPr="001E05E8" w:rsidRDefault="007E54F0" w:rsidP="007E54F0">
      <w:pPr>
        <w:rPr>
          <w:b/>
          <w:bCs/>
        </w:rPr>
      </w:pPr>
      <w:r w:rsidRPr="001E05E8">
        <w:rPr>
          <w:b/>
          <w:bCs/>
        </w:rPr>
        <w:t xml:space="preserve">Les avantages : </w:t>
      </w:r>
    </w:p>
    <w:p w14:paraId="0E2A9382" w14:textId="77777777" w:rsidR="007E54F0" w:rsidRDefault="007E54F0" w:rsidP="007E54F0">
      <w:pPr>
        <w:pStyle w:val="Paragraphedeliste"/>
        <w:ind w:left="708"/>
      </w:pPr>
      <w:r>
        <w:t>-la présence des enseignants évite de cliver avec le soin : les familles à l’époque sont réticentes à « psychiatriser » leur enfant, même avec un ou une psychologue…</w:t>
      </w:r>
    </w:p>
    <w:p w14:paraId="126989F1" w14:textId="77777777" w:rsidR="007E54F0" w:rsidRDefault="007E54F0" w:rsidP="007E54F0">
      <w:pPr>
        <w:pStyle w:val="Paragraphedeliste"/>
        <w:ind w:left="708"/>
      </w:pPr>
    </w:p>
    <w:p w14:paraId="75DDA05D" w14:textId="77777777" w:rsidR="007E54F0" w:rsidRDefault="007E54F0" w:rsidP="007E54F0">
      <w:pPr>
        <w:pStyle w:val="Paragraphedeliste"/>
      </w:pPr>
      <w:r>
        <w:t>-</w:t>
      </w:r>
      <w:r w:rsidRPr="00FD6E26">
        <w:rPr>
          <w:b/>
          <w:bCs/>
        </w:rPr>
        <w:t>l’invention du « pas de côté » psychodynamique</w:t>
      </w:r>
      <w:r>
        <w:t>, même dans la psychopédagogie et les rééducations, le vécu et la parole singulière de l’enfant en contrepoint des contraintes normatives groupales de l’école. Les enseignants sont en attente de ce que peut leur apporter ce « pas de côté ».</w:t>
      </w:r>
    </w:p>
    <w:p w14:paraId="525E0A5E" w14:textId="77777777" w:rsidR="007E54F0" w:rsidRDefault="007E54F0" w:rsidP="007E54F0">
      <w:pPr>
        <w:pStyle w:val="Paragraphedeliste"/>
      </w:pPr>
    </w:p>
    <w:p w14:paraId="7CC09847" w14:textId="77777777" w:rsidR="007E54F0" w:rsidRDefault="007E54F0" w:rsidP="007E54F0">
      <w:pPr>
        <w:pStyle w:val="Paragraphedeliste"/>
      </w:pPr>
      <w:r>
        <w:t>-apport de l’étude singulière de chaque cas, adaptation fine de la réponse et son évolution,</w:t>
      </w:r>
    </w:p>
    <w:p w14:paraId="288DACDE" w14:textId="5C346DCB" w:rsidR="002C23BF" w:rsidRDefault="007E54F0" w:rsidP="003D5A0C">
      <w:pPr>
        <w:pStyle w:val="Paragraphedeliste"/>
      </w:pPr>
      <w:r>
        <w:t>-élaboration clinique en équipe pluridisciplinaire coordonnée.</w:t>
      </w:r>
    </w:p>
    <w:p w14:paraId="538AE8DA" w14:textId="77777777" w:rsidR="003D5A0C" w:rsidRPr="003D5A0C" w:rsidRDefault="003D5A0C" w:rsidP="003D5A0C">
      <w:pPr>
        <w:pStyle w:val="Paragraphedeliste"/>
      </w:pPr>
    </w:p>
    <w:p w14:paraId="7C94CE50" w14:textId="60B55BC0" w:rsidR="007E54F0" w:rsidRPr="001E05E8" w:rsidRDefault="007E54F0" w:rsidP="007E54F0">
      <w:pPr>
        <w:rPr>
          <w:b/>
          <w:bCs/>
        </w:rPr>
      </w:pPr>
      <w:r w:rsidRPr="001E05E8">
        <w:rPr>
          <w:b/>
          <w:bCs/>
        </w:rPr>
        <w:t>Les limites :</w:t>
      </w:r>
    </w:p>
    <w:p w14:paraId="73BBC806" w14:textId="77777777" w:rsidR="007E54F0" w:rsidRDefault="007E54F0" w:rsidP="007E54F0">
      <w:pPr>
        <w:ind w:firstLine="708"/>
      </w:pPr>
      <w:r>
        <w:t>-travail hors mais aussi sur temps scolaire,</w:t>
      </w:r>
    </w:p>
    <w:p w14:paraId="05F58864" w14:textId="77777777" w:rsidR="007E54F0" w:rsidRDefault="007E54F0" w:rsidP="007E54F0">
      <w:pPr>
        <w:pStyle w:val="Paragraphedeliste"/>
      </w:pPr>
      <w:r>
        <w:t xml:space="preserve">-nécessité d’un accompagnement parental, </w:t>
      </w:r>
    </w:p>
    <w:p w14:paraId="377E21B2" w14:textId="77777777" w:rsidR="007E54F0" w:rsidRDefault="007E54F0" w:rsidP="007E54F0">
      <w:pPr>
        <w:pStyle w:val="Paragraphedeliste"/>
      </w:pPr>
      <w:r>
        <w:t>-régularité, durée,</w:t>
      </w:r>
    </w:p>
    <w:p w14:paraId="7CDF7A6F" w14:textId="77777777" w:rsidR="007E54F0" w:rsidRDefault="007E54F0" w:rsidP="007E54F0">
      <w:pPr>
        <w:pStyle w:val="Paragraphedeliste"/>
      </w:pPr>
      <w:r>
        <w:t xml:space="preserve">-pas de notion de prévention, pas d’action spécifique sur le milieu scolaire, </w:t>
      </w:r>
    </w:p>
    <w:p w14:paraId="2468ED30" w14:textId="651DE0CD" w:rsidR="007E54F0" w:rsidRDefault="007E54F0" w:rsidP="007E54F0">
      <w:pPr>
        <w:pStyle w:val="Paragraphedeliste"/>
      </w:pPr>
      <w:r>
        <w:t xml:space="preserve">-prises en charge </w:t>
      </w:r>
      <w:r w:rsidR="00954940">
        <w:t>par la sécurité sociale</w:t>
      </w:r>
      <w:r>
        <w:t xml:space="preserve">, souvent longues, </w:t>
      </w:r>
    </w:p>
    <w:p w14:paraId="685FFD76" w14:textId="77777777" w:rsidR="007E54F0" w:rsidRDefault="007E54F0" w:rsidP="007E54F0">
      <w:pPr>
        <w:pStyle w:val="Paragraphedeliste"/>
      </w:pPr>
      <w:r>
        <w:t>-difficultés pour l’accueil de nouvelles demandes,</w:t>
      </w:r>
    </w:p>
    <w:p w14:paraId="458B8C75" w14:textId="7D5ACFD2" w:rsidR="007E54F0" w:rsidRDefault="007E54F0" w:rsidP="007E54F0">
      <w:pPr>
        <w:pStyle w:val="Paragraphedeliste"/>
      </w:pPr>
      <w:r>
        <w:t>-coût de l’acte élevé</w:t>
      </w:r>
      <w:r w:rsidR="004A2912">
        <w:t>,</w:t>
      </w:r>
    </w:p>
    <w:p w14:paraId="028621C7" w14:textId="72BED436" w:rsidR="0023750C" w:rsidRDefault="00A722C3" w:rsidP="0023750C">
      <w:r>
        <w:t>D</w:t>
      </w:r>
      <w:r w:rsidR="0023750C">
        <w:t xml:space="preserve">es indices objectifs démontrent que la forme de travail et les missions des CMPP ont été de nombreuses fois validées par le passé, et que le travail que nous faisons, </w:t>
      </w:r>
      <w:r w:rsidR="004A2912">
        <w:t xml:space="preserve">d’ailleurs </w:t>
      </w:r>
      <w:r w:rsidR="0023750C">
        <w:t xml:space="preserve">globalement très proche de celui </w:t>
      </w:r>
      <w:r w:rsidR="005C63B8">
        <w:t>d</w:t>
      </w:r>
      <w:r w:rsidR="0023750C">
        <w:t xml:space="preserve">es CMP </w:t>
      </w:r>
      <w:r w:rsidR="005C63B8">
        <w:t>et des CAMSP</w:t>
      </w:r>
      <w:r w:rsidR="0023750C">
        <w:t xml:space="preserve">, ne mérite </w:t>
      </w:r>
      <w:r w:rsidR="00994B62">
        <w:t>pas</w:t>
      </w:r>
      <w:r w:rsidR="0023750C">
        <w:t xml:space="preserve"> les attaques et l’opprobre que certains hauts fonctionnaires et certaines associations d’usagers nous adressent.</w:t>
      </w:r>
    </w:p>
    <w:p w14:paraId="64FC38CB" w14:textId="0362AA47" w:rsidR="006D6FCB" w:rsidRDefault="006D6FCB" w:rsidP="006D6FCB">
      <w:pPr>
        <w:pStyle w:val="Paragraphedeliste"/>
        <w:numPr>
          <w:ilvl w:val="0"/>
          <w:numId w:val="1"/>
        </w:numPr>
        <w:rPr>
          <w:b/>
          <w:bCs/>
          <w:u w:val="single"/>
        </w:rPr>
      </w:pPr>
      <w:r w:rsidRPr="006D6FCB">
        <w:rPr>
          <w:b/>
          <w:bCs/>
          <w:u w:val="single"/>
        </w:rPr>
        <w:t>Quelques évolutions progressives des CMPP :</w:t>
      </w:r>
    </w:p>
    <w:p w14:paraId="1E24DECD" w14:textId="522BD34D" w:rsidR="008C4080" w:rsidRDefault="00372DA1" w:rsidP="00B86E64">
      <w:r w:rsidRPr="00633D49">
        <w:t>Paradoxalement, il faut</w:t>
      </w:r>
      <w:r w:rsidR="0075235D">
        <w:t xml:space="preserve"> commencer par</w:t>
      </w:r>
      <w:r w:rsidRPr="00633D49">
        <w:t xml:space="preserve"> souligner l’assez remarquable stabilité de l’organisation et du travail des CMPP sur une aussi longue période</w:t>
      </w:r>
      <w:r w:rsidR="00633D49" w:rsidRPr="00633D49">
        <w:t xml:space="preserve"> de 70 ans. </w:t>
      </w:r>
      <w:r w:rsidR="0075235D">
        <w:t xml:space="preserve">Cette stabilité en elle-même, malgré des contrôles </w:t>
      </w:r>
      <w:r w:rsidR="00A50D73">
        <w:t>administratifs</w:t>
      </w:r>
      <w:r w:rsidR="0075235D">
        <w:t xml:space="preserve"> </w:t>
      </w:r>
      <w:r w:rsidR="00D351DC">
        <w:t xml:space="preserve">et des évaluations </w:t>
      </w:r>
      <w:r w:rsidR="0075235D">
        <w:t xml:space="preserve">de plus en </w:t>
      </w:r>
      <w:r w:rsidR="006B0BE2">
        <w:t xml:space="preserve">plus </w:t>
      </w:r>
      <w:r w:rsidR="00A50D73">
        <w:t>précis</w:t>
      </w:r>
      <w:r w:rsidR="006B0BE2">
        <w:t xml:space="preserve">, devrait </w:t>
      </w:r>
      <w:r w:rsidR="0022217C">
        <w:t>confirmer la pertinence de leur « invention </w:t>
      </w:r>
      <w:proofErr w:type="gramStart"/>
      <w:r w:rsidR="0022217C">
        <w:t>»</w:t>
      </w:r>
      <w:r w:rsidR="00987ED8">
        <w:t xml:space="preserve">  L</w:t>
      </w:r>
      <w:r w:rsidR="008C4080">
        <w:t>e</w:t>
      </w:r>
      <w:proofErr w:type="gramEnd"/>
      <w:r w:rsidR="008C4080">
        <w:t xml:space="preserve"> principal changement </w:t>
      </w:r>
      <w:r w:rsidR="00987ED8">
        <w:t xml:space="preserve">consistant dans le passage en CPOM, </w:t>
      </w:r>
      <w:r w:rsidR="00ED2DF5">
        <w:t xml:space="preserve">en remplacement du paiement à l’acte, </w:t>
      </w:r>
      <w:r w:rsidR="00987ED8">
        <w:t>à partir de 2015, et de façon progressive.</w:t>
      </w:r>
    </w:p>
    <w:p w14:paraId="2A921B1D" w14:textId="77777777" w:rsidR="00063347" w:rsidRDefault="0022217C" w:rsidP="00CC6048">
      <w:r>
        <w:t xml:space="preserve">Toutefois certains points </w:t>
      </w:r>
      <w:r w:rsidR="00063347">
        <w:t xml:space="preserve">forts </w:t>
      </w:r>
      <w:r>
        <w:t>prévus lors de leur création n’ont pas échappé</w:t>
      </w:r>
      <w:r w:rsidR="007842CE">
        <w:t xml:space="preserve"> et des évolutions, subies ou voulues</w:t>
      </w:r>
      <w:r w:rsidR="00A50D73">
        <w:t>.</w:t>
      </w:r>
      <w:r w:rsidR="00AA203F">
        <w:t xml:space="preserve"> </w:t>
      </w:r>
    </w:p>
    <w:p w14:paraId="3B1BA0E2" w14:textId="61AEF82C" w:rsidR="006D6FCB" w:rsidRPr="00AA203F" w:rsidRDefault="00AA203F" w:rsidP="00CC6048">
      <w:r>
        <w:t xml:space="preserve">L’évolution la plus nette porte </w:t>
      </w:r>
      <w:r w:rsidR="006D6FCB" w:rsidRPr="00AA203F">
        <w:t>sur les liens et les séparations avec l’éducation nationale :</w:t>
      </w:r>
      <w:r w:rsidR="0037794C">
        <w:t xml:space="preserve"> plusieurs inductions </w:t>
      </w:r>
      <w:r w:rsidR="007472DB">
        <w:t>semblent y avoir concouru :</w:t>
      </w:r>
    </w:p>
    <w:p w14:paraId="0932E9D1" w14:textId="0C52C088" w:rsidR="009C6D7B" w:rsidRDefault="00063347" w:rsidP="00B6599A">
      <w:pPr>
        <w:ind w:firstLine="708"/>
      </w:pPr>
      <w:r>
        <w:t>L’i</w:t>
      </w:r>
      <w:r w:rsidR="006D6FCB" w:rsidRPr="002C23BF">
        <w:t xml:space="preserve">nsistance pour que le soin soit « une autre scène », position plutôt séparatrice de beaucoup de CMPP. </w:t>
      </w:r>
    </w:p>
    <w:p w14:paraId="29B918E0" w14:textId="009B0C55" w:rsidR="009C6D7B" w:rsidRDefault="0037794C" w:rsidP="00B6599A">
      <w:pPr>
        <w:ind w:firstLine="708"/>
      </w:pPr>
      <w:r>
        <w:t>Le r</w:t>
      </w:r>
      <w:r w:rsidR="006D6FCB" w:rsidRPr="002C23BF">
        <w:t>ôle prépondérant du discours psychanalytique,</w:t>
      </w:r>
      <w:r w:rsidR="007472DB">
        <w:t xml:space="preserve"> avec un</w:t>
      </w:r>
      <w:r w:rsidR="006D6FCB" w:rsidRPr="002C23BF">
        <w:t xml:space="preserve"> effacement progressif du questionnement psychopédagogique.</w:t>
      </w:r>
    </w:p>
    <w:p w14:paraId="130C4CCC" w14:textId="77777777" w:rsidR="0037794C" w:rsidRDefault="0037794C" w:rsidP="00B6599A">
      <w:pPr>
        <w:ind w:firstLine="708"/>
      </w:pPr>
      <w:r>
        <w:t>Une r</w:t>
      </w:r>
      <w:r w:rsidR="006D6FCB" w:rsidRPr="002C23BF">
        <w:t>éponse</w:t>
      </w:r>
      <w:r>
        <w:t xml:space="preserve"> souvent</w:t>
      </w:r>
      <w:r w:rsidR="006D6FCB" w:rsidRPr="002C23BF">
        <w:t xml:space="preserve"> insuffisante aux questions pédagogiques des enseignants. </w:t>
      </w:r>
    </w:p>
    <w:p w14:paraId="2DF7CF7A" w14:textId="4D5A4F50" w:rsidR="006D6FCB" w:rsidRPr="002C23BF" w:rsidRDefault="007E09B1" w:rsidP="00CC6048">
      <w:r>
        <w:t xml:space="preserve">Une </w:t>
      </w:r>
      <w:r w:rsidR="006D6FCB" w:rsidRPr="002C23BF">
        <w:t xml:space="preserve">séparation </w:t>
      </w:r>
      <w:r>
        <w:t xml:space="preserve">si grande avec l’école </w:t>
      </w:r>
      <w:r w:rsidR="006D6FCB" w:rsidRPr="002C23BF">
        <w:t xml:space="preserve">était-elle vraiment nécessaire, pour toute l’équipe du CMPP et pas seulement </w:t>
      </w:r>
      <w:r w:rsidR="009648DB">
        <w:t xml:space="preserve">pour </w:t>
      </w:r>
      <w:r w:rsidR="006D6FCB" w:rsidRPr="002C23BF">
        <w:t xml:space="preserve">les psychothérapeutes au nom de la confidentialité, ou les médecins au nom du secret médical ?? </w:t>
      </w:r>
    </w:p>
    <w:p w14:paraId="16DF38D7" w14:textId="1A8E25F7" w:rsidR="006D6FCB" w:rsidRPr="002C23BF" w:rsidRDefault="009648DB" w:rsidP="009648DB">
      <w:pPr>
        <w:ind w:firstLine="708"/>
      </w:pPr>
      <w:r>
        <w:t xml:space="preserve">La </w:t>
      </w:r>
      <w:r w:rsidR="006D6FCB" w:rsidRPr="002C23BF">
        <w:t>mise en place autres formes d’engagement de l’éducation nationale qui se mettent en place : GAPP, puis RASED, rôle plus stable des psychologue de l’E.N. malgré leur changement statutaire.</w:t>
      </w:r>
    </w:p>
    <w:p w14:paraId="012E80C2" w14:textId="50D93952" w:rsidR="006D6FCB" w:rsidRPr="002C23BF" w:rsidRDefault="00B62A54" w:rsidP="00CC6048">
      <w:r>
        <w:t>On a donc assisté, lentement, à un</w:t>
      </w:r>
      <w:r w:rsidR="006D6FCB" w:rsidRPr="002C23BF">
        <w:t xml:space="preserve"> reflux et </w:t>
      </w:r>
      <w:r>
        <w:t xml:space="preserve">un </w:t>
      </w:r>
      <w:r w:rsidR="006D6FCB" w:rsidRPr="002C23BF">
        <w:t>mouvement de désengagement progressif de l’E.N.</w:t>
      </w:r>
      <w:r>
        <w:t>, qui s’est traduit</w:t>
      </w:r>
      <w:r w:rsidR="00690DBD">
        <w:t xml:space="preserve"> par un</w:t>
      </w:r>
      <w:r w:rsidR="006D6FCB" w:rsidRPr="002C23BF">
        <w:t xml:space="preserve"> </w:t>
      </w:r>
      <w:r w:rsidR="00690DBD">
        <w:t>r</w:t>
      </w:r>
      <w:r w:rsidR="006D6FCB" w:rsidRPr="002C23BF">
        <w:t xml:space="preserve">etrait progressif des postes </w:t>
      </w:r>
      <w:r w:rsidR="00690DBD">
        <w:t>d’</w:t>
      </w:r>
      <w:r w:rsidR="006D6FCB" w:rsidRPr="002C23BF">
        <w:t>enseignants, direction et psychopédagogue</w:t>
      </w:r>
      <w:r w:rsidR="00690DBD">
        <w:t>,</w:t>
      </w:r>
      <w:r w:rsidR="006D6FCB" w:rsidRPr="002C23BF">
        <w:t xml:space="preserve"> en CMPP</w:t>
      </w:r>
      <w:r w:rsidR="00690DBD">
        <w:t>.</w:t>
      </w:r>
    </w:p>
    <w:p w14:paraId="700E52B0" w14:textId="2352F237" w:rsidR="006D6FCB" w:rsidRPr="002C23BF" w:rsidRDefault="00690DBD" w:rsidP="00CC6048">
      <w:r>
        <w:t>A titre d’exemple</w:t>
      </w:r>
      <w:r w:rsidR="009C1356">
        <w:t xml:space="preserve"> : </w:t>
      </w:r>
      <w:r>
        <w:t xml:space="preserve">en </w:t>
      </w:r>
      <w:r w:rsidR="006D6FCB" w:rsidRPr="002C23BF">
        <w:t>2008 Luc Chatel </w:t>
      </w:r>
      <w:r w:rsidR="009C1356">
        <w:t xml:space="preserve">supprime </w:t>
      </w:r>
      <w:r w:rsidR="006D6FCB" w:rsidRPr="002C23BF">
        <w:t>2500 postes dans les GAPP ! Donc</w:t>
      </w:r>
      <w:r w:rsidR="00CB4481">
        <w:t xml:space="preserve"> la volonté est d’aller</w:t>
      </w:r>
      <w:r w:rsidR="006D6FCB" w:rsidRPr="002C23BF">
        <w:t xml:space="preserve"> </w:t>
      </w:r>
      <w:r w:rsidR="00225796">
        <w:t xml:space="preserve">vers la </w:t>
      </w:r>
      <w:r w:rsidR="006D6FCB" w:rsidRPr="002C23BF">
        <w:t xml:space="preserve">suppression des suivis </w:t>
      </w:r>
      <w:r w:rsidR="00CB4481">
        <w:t xml:space="preserve">individuels </w:t>
      </w:r>
      <w:r w:rsidR="006D6FCB" w:rsidRPr="002C23BF">
        <w:t>dans l’école</w:t>
      </w:r>
      <w:r w:rsidR="00CB4481">
        <w:t>. L</w:t>
      </w:r>
      <w:r w:rsidR="008E02FD">
        <w:t xml:space="preserve">es </w:t>
      </w:r>
      <w:r w:rsidR="006D6FCB" w:rsidRPr="002C23BF">
        <w:t>argument</w:t>
      </w:r>
      <w:r w:rsidR="008E02FD">
        <w:t>s</w:t>
      </w:r>
      <w:r w:rsidR="006D6FCB" w:rsidRPr="002C23BF">
        <w:t xml:space="preserve"> </w:t>
      </w:r>
      <w:r w:rsidR="008E02FD">
        <w:t xml:space="preserve">sont : </w:t>
      </w:r>
      <w:r w:rsidR="006D6FCB" w:rsidRPr="002C23BF">
        <w:t xml:space="preserve">les enfants doivent rester en classe, </w:t>
      </w:r>
      <w:r w:rsidR="008E02FD">
        <w:t xml:space="preserve">le </w:t>
      </w:r>
      <w:r w:rsidR="006D6FCB" w:rsidRPr="002C23BF">
        <w:t xml:space="preserve">saupoudrage de l’action des GAPP sur un trop grand nombre d’écoles, </w:t>
      </w:r>
      <w:r w:rsidR="008E02FD">
        <w:t xml:space="preserve">le </w:t>
      </w:r>
      <w:r w:rsidR="006D6FCB" w:rsidRPr="002C23BF">
        <w:t xml:space="preserve">manque d’implication des familles, </w:t>
      </w:r>
      <w:r w:rsidR="00A44B51">
        <w:t xml:space="preserve">les </w:t>
      </w:r>
      <w:r w:rsidR="006D6FCB" w:rsidRPr="002C23BF">
        <w:t>critique</w:t>
      </w:r>
      <w:r w:rsidR="00A44B51">
        <w:t>s</w:t>
      </w:r>
      <w:r w:rsidR="006D6FCB" w:rsidRPr="002C23BF">
        <w:t xml:space="preserve"> des collègues... </w:t>
      </w:r>
    </w:p>
    <w:p w14:paraId="70871D53" w14:textId="77777777" w:rsidR="006D6FCB" w:rsidRPr="002C23BF" w:rsidRDefault="006D6FCB" w:rsidP="00CC6048">
      <w:r w:rsidRPr="002C23BF">
        <w:t>Pourtant beaucoup des inconvénients liés à un soin en dehors de l’école étaient compensés : simple accord des parents, pas de charge répétitive d’accompagnement aux soins.</w:t>
      </w:r>
    </w:p>
    <w:p w14:paraId="0A7CFA68" w14:textId="11CB4983" w:rsidR="006D6FCB" w:rsidRPr="002C23BF" w:rsidRDefault="006D6FCB" w:rsidP="000C40D3">
      <w:r w:rsidRPr="002C23BF">
        <w:t xml:space="preserve">Au total : le flux et le reflux de l’engagement de l’éducation nationale ne concerne pas que les CMPP, il est plus général : abandon des suivis individuels ou en tout petit groupe, retour devant une classe ; Et de fait, renforcement relatif des ULIS, surtout dans le secondaire. La mobilisation se fait </w:t>
      </w:r>
      <w:r w:rsidR="00D94032">
        <w:t xml:space="preserve">surtout sinon exclusivement </w:t>
      </w:r>
      <w:r w:rsidRPr="002C23BF">
        <w:t xml:space="preserve">dans les dispositifs inclusifs : </w:t>
      </w:r>
      <w:proofErr w:type="spellStart"/>
      <w:r w:rsidRPr="002C23BF">
        <w:t>RéfSco</w:t>
      </w:r>
      <w:proofErr w:type="spellEnd"/>
      <w:r w:rsidRPr="002C23BF">
        <w:t>, A</w:t>
      </w:r>
      <w:r w:rsidR="00D94032">
        <w:t>E</w:t>
      </w:r>
      <w:r w:rsidRPr="002C23BF">
        <w:t xml:space="preserve">SH, référent autisme, </w:t>
      </w:r>
      <w:proofErr w:type="spellStart"/>
      <w:r w:rsidRPr="002C23BF">
        <w:t>dys</w:t>
      </w:r>
      <w:proofErr w:type="spellEnd"/>
      <w:r w:rsidRPr="002C23BF">
        <w:t xml:space="preserve">, etc… Surtout </w:t>
      </w:r>
      <w:r w:rsidR="005662AB">
        <w:t xml:space="preserve">lourdeur de la </w:t>
      </w:r>
      <w:r w:rsidRPr="002C23BF">
        <w:t xml:space="preserve">gestion des AESH+++ </w:t>
      </w:r>
    </w:p>
    <w:p w14:paraId="7D73CA72" w14:textId="77777777" w:rsidR="00B74A0A" w:rsidRPr="00B74A0A" w:rsidRDefault="00B74A0A" w:rsidP="00B74A0A">
      <w:pPr>
        <w:pStyle w:val="Paragraphedeliste"/>
        <w:numPr>
          <w:ilvl w:val="0"/>
          <w:numId w:val="1"/>
        </w:numPr>
        <w:rPr>
          <w:b/>
          <w:bCs/>
          <w:u w:val="single"/>
        </w:rPr>
      </w:pPr>
      <w:proofErr w:type="gramStart"/>
      <w:r w:rsidRPr="00B74A0A">
        <w:rPr>
          <w:b/>
          <w:bCs/>
          <w:u w:val="single"/>
        </w:rPr>
        <w:t>la</w:t>
      </w:r>
      <w:proofErr w:type="gramEnd"/>
      <w:r w:rsidRPr="00B74A0A">
        <w:rPr>
          <w:b/>
          <w:bCs/>
          <w:u w:val="single"/>
        </w:rPr>
        <w:t xml:space="preserve"> décontextualisation de certains postulats fondateurs des CMPP :</w:t>
      </w:r>
    </w:p>
    <w:p w14:paraId="5E2A803B" w14:textId="77777777" w:rsidR="00B74A0A" w:rsidRDefault="00B74A0A" w:rsidP="00CC6048">
      <w:r>
        <w:t xml:space="preserve">- </w:t>
      </w:r>
      <w:r w:rsidRPr="00B74A0A">
        <w:rPr>
          <w:b/>
          <w:bCs/>
        </w:rPr>
        <w:t>sur la nécessité d’un diagnostic</w:t>
      </w:r>
      <w:r>
        <w:t> : celui-ci n’est plus considéré autant comme stigmatisant, mais comme un éclairage et la clé d’un accès aux compensations et même à de nombreux soins (rôle de la loi de 2005 et des MDPH dans cette évolution).</w:t>
      </w:r>
    </w:p>
    <w:p w14:paraId="1F864B5A" w14:textId="77777777" w:rsidR="00B74A0A" w:rsidRDefault="00B74A0A" w:rsidP="001D2E81">
      <w:r>
        <w:t>-</w:t>
      </w:r>
      <w:r w:rsidRPr="00B81792">
        <w:rPr>
          <w:b/>
          <w:bCs/>
        </w:rPr>
        <w:t>sur la nécessité des bilans</w:t>
      </w:r>
      <w:r>
        <w:t xml:space="preserve"> : l’objectivation des symptômes, leur mesure toujours un peu aléatoire, voire un peu fausse, reste potentiellement violente ou aliénante pour l’enfant et sa famille ; mais elle est jugée comme de plus en plus souvent nécessaire par les parents et ne peut plus être enjambée si pour accéder aux soins la personne doit d’abord démontrer son besoin (son handicap au sens large). </w:t>
      </w:r>
    </w:p>
    <w:p w14:paraId="7E056F18" w14:textId="77777777" w:rsidR="00B74A0A" w:rsidRDefault="00B74A0A" w:rsidP="001D2E81">
      <w:r>
        <w:t xml:space="preserve">C’est le problème des bilans « étalonnés chiffrés » de la MDPH : en principe, à contrario du libre accès qui prévaut pour les soins pris en charge par la sécurité sociale, cela permet de </w:t>
      </w:r>
      <w:r w:rsidRPr="00B81792">
        <w:rPr>
          <w:b/>
          <w:bCs/>
        </w:rPr>
        <w:t>consacrer les moyens en direction de ceux qui en ont le plus besoin</w:t>
      </w:r>
      <w:r>
        <w:t xml:space="preserve">. </w:t>
      </w:r>
    </w:p>
    <w:p w14:paraId="3183DCC9" w14:textId="1872F93A" w:rsidR="00B74A0A" w:rsidRPr="0073004B" w:rsidRDefault="00B74A0A" w:rsidP="001D2E81">
      <w:r>
        <w:t xml:space="preserve">Cette critique du libre accès dépasse de loin celle des CMPP pour toucher tous les intervenants remboursés par la sécurité sociale : </w:t>
      </w:r>
      <w:proofErr w:type="spellStart"/>
      <w:r>
        <w:t>cf</w:t>
      </w:r>
      <w:proofErr w:type="spellEnd"/>
      <w:r>
        <w:t xml:space="preserve"> orthophonie libérale et contrôle de leur activité. Mais </w:t>
      </w:r>
      <w:r w:rsidRPr="00B81792">
        <w:rPr>
          <w:b/>
          <w:bCs/>
        </w:rPr>
        <w:t>en MDPH le problème devient le même si des handicaps légers mais nombreux doivent être aussi compensés : exemple des AEEH ou des AESH pour des troubles des apprentissages :</w:t>
      </w:r>
      <w:r>
        <w:t xml:space="preserve"> </w:t>
      </w:r>
      <w:r w:rsidRPr="00B81792">
        <w:rPr>
          <w:b/>
          <w:bCs/>
        </w:rPr>
        <w:t xml:space="preserve">médicaliser les enfants et leur faire acquérir le statut de handicapés pour si peu demandera correction, ce serait en cours à l’E.N. et à la CNSA… </w:t>
      </w:r>
    </w:p>
    <w:p w14:paraId="2AB9E89B" w14:textId="33B3EC0A" w:rsidR="00B74A0A" w:rsidRPr="000D3566" w:rsidRDefault="00B74A0A" w:rsidP="001D2E81">
      <w:r w:rsidRPr="00E4746B">
        <w:t>Il y a parfois, selon la manière dont sont utilisés les outils de mesure, de véritables surdiagnostics</w:t>
      </w:r>
      <w:r>
        <w:t>.</w:t>
      </w:r>
      <w:r w:rsidRPr="00B81792">
        <w:rPr>
          <w:b/>
          <w:bCs/>
        </w:rPr>
        <w:t xml:space="preserve"> </w:t>
      </w:r>
      <w:r w:rsidRPr="000D3566">
        <w:t>Mais c’est plus souvent un abus de langage en faveur du handicap qui est</w:t>
      </w:r>
      <w:r w:rsidR="00B81792">
        <w:t xml:space="preserve"> </w:t>
      </w:r>
      <w:r w:rsidRPr="000D3566">
        <w:t>induit par cette contrainte financière, la famille et le praticien souhaitant que le patient soit du bon côté du couperet et puisse bénéficier des prestations.</w:t>
      </w:r>
    </w:p>
    <w:p w14:paraId="391D5721" w14:textId="77777777" w:rsidR="00B74A0A" w:rsidRPr="00B81792" w:rsidRDefault="00B74A0A" w:rsidP="001D2E81">
      <w:pPr>
        <w:rPr>
          <w:b/>
          <w:bCs/>
        </w:rPr>
      </w:pPr>
      <w:r w:rsidRPr="00B81792">
        <w:rPr>
          <w:b/>
          <w:bCs/>
        </w:rPr>
        <w:t xml:space="preserve">-sur la pluridisciplinarité : </w:t>
      </w:r>
    </w:p>
    <w:p w14:paraId="35A45824" w14:textId="49787BD5" w:rsidR="00B74A0A" w:rsidRDefault="00B74A0A" w:rsidP="00CC6048">
      <w:r>
        <w:t xml:space="preserve">-autres soins déjà en place lors de l’accueil, refus d’attendre si besoin, </w:t>
      </w:r>
    </w:p>
    <w:p w14:paraId="7CD63E08" w14:textId="06C4DC9B" w:rsidR="00B74A0A" w:rsidRDefault="00B74A0A" w:rsidP="00CC6048">
      <w:r>
        <w:t>-pluridisciplinarité en réseau coordonné ou saucissonnage ?</w:t>
      </w:r>
    </w:p>
    <w:p w14:paraId="4216BAC2" w14:textId="77777777" w:rsidR="00B74A0A" w:rsidRDefault="00B74A0A" w:rsidP="00CC6048">
      <w:r>
        <w:t>-interventions voire intrusion des partenaires sur le diagnostic et les indications.</w:t>
      </w:r>
    </w:p>
    <w:p w14:paraId="7D077612" w14:textId="182BFCA4" w:rsidR="00B74A0A" w:rsidRDefault="00B74A0A" w:rsidP="00B81792">
      <w:r w:rsidRPr="00B81792">
        <w:rPr>
          <w:b/>
          <w:bCs/>
        </w:rPr>
        <w:t>-sur le lien avec les familles</w:t>
      </w:r>
      <w:r>
        <w:t xml:space="preserve"> : </w:t>
      </w:r>
    </w:p>
    <w:p w14:paraId="22498953" w14:textId="77777777" w:rsidR="00B74A0A" w:rsidRDefault="00B74A0A" w:rsidP="00CC6048">
      <w:r>
        <w:t>-familles usagères critiques : listes d’attente, partialistation des PECS, temporalisation des réponses, impuissance dans la réalisation des orientations, lourdeur des formalités, augmentation des prises en charge « par défaut », ou « en attente de ».</w:t>
      </w:r>
    </w:p>
    <w:p w14:paraId="7A26077F" w14:textId="77777777" w:rsidR="00B74A0A" w:rsidRDefault="00B74A0A" w:rsidP="00CC6048">
      <w:r>
        <w:t>-famille expertes plutôt que famille en soin : consumérisme qui ne va pas s’arranger avec la notion de « plateforme de services</w:t>
      </w:r>
      <w:proofErr w:type="gramStart"/>
      <w:r>
        <w:t> »…</w:t>
      </w:r>
      <w:proofErr w:type="gramEnd"/>
      <w:r>
        <w:t>  En face, clientélisme des entreprises à but lucratif, centres libéraux de diagnostic TNDN : la bien être est avant tout un marché…</w:t>
      </w:r>
    </w:p>
    <w:p w14:paraId="1FFA84E1" w14:textId="57EF0217" w:rsidR="00B74A0A" w:rsidRDefault="00B74A0A" w:rsidP="00CC6048">
      <w:r>
        <w:t>-une demande de services face au « handicap »</w:t>
      </w:r>
    </w:p>
    <w:p w14:paraId="68C87B63" w14:textId="77777777" w:rsidR="00B74A0A" w:rsidRDefault="00B74A0A" w:rsidP="00CC6048">
      <w:r>
        <w:t>-familles mises en responsabilité du parcours de soin de l’enfant : ce qui aggrave leur tendance à rechercher des solutions individuelles, et leur confiance relative dans les institutions. « Bidules » pour les aider…</w:t>
      </w:r>
    </w:p>
    <w:p w14:paraId="10686B7A" w14:textId="77777777" w:rsidR="00FE08FC" w:rsidRDefault="00B74A0A" w:rsidP="00B81792">
      <w:r>
        <w:t>-</w:t>
      </w:r>
      <w:r w:rsidRPr="00B81792">
        <w:rPr>
          <w:b/>
          <w:bCs/>
        </w:rPr>
        <w:t>sur l’accumulation des directives verticales</w:t>
      </w:r>
      <w:r w:rsidR="00FE08FC">
        <w:rPr>
          <w:b/>
          <w:bCs/>
        </w:rPr>
        <w:t> :</w:t>
      </w:r>
      <w:r>
        <w:t xml:space="preserve"> </w:t>
      </w:r>
    </w:p>
    <w:p w14:paraId="6E326206" w14:textId="10EFD09C" w:rsidR="00B74A0A" w:rsidRDefault="00FE08FC" w:rsidP="00CC6048">
      <w:r>
        <w:t>-</w:t>
      </w:r>
      <w:r w:rsidR="00B74A0A">
        <w:t>portant sur le fond et sur les choix thérapeutiques et non plus sur l’organisation du travail : l’état ne définit plus seulement les objectifs mais les contenus et les moyens.</w:t>
      </w:r>
    </w:p>
    <w:p w14:paraId="1DE770F3" w14:textId="67300811" w:rsidR="00B74A0A" w:rsidRDefault="00B74A0A" w:rsidP="00CC6048">
      <w:r>
        <w:t xml:space="preserve">-pluie des RBPP, souvent mal adaptées, mais pas toujours : nécessité de faire le tri, d’adapter pour chaque situation, </w:t>
      </w:r>
    </w:p>
    <w:p w14:paraId="52E4DBFD" w14:textId="77777777" w:rsidR="00B74A0A" w:rsidRDefault="00B74A0A" w:rsidP="00CC6048">
      <w:r>
        <w:t>-pas d’opposabilité mais pressions+++ : une bible, un signe de ralliement…</w:t>
      </w:r>
    </w:p>
    <w:p w14:paraId="30D85E37" w14:textId="77777777" w:rsidR="00B74A0A" w:rsidRDefault="00B74A0A" w:rsidP="00CC6048">
      <w:r>
        <w:t>-revendication forte de la part d’autisme France…</w:t>
      </w:r>
    </w:p>
    <w:p w14:paraId="77A32DA2" w14:textId="77777777" w:rsidR="00B74A0A" w:rsidRDefault="00B74A0A" w:rsidP="00CC6048">
      <w:r>
        <w:t>- à travers les CPOM : on est au bord du franchissement : reconduction du CPOM seulement si les RBP sont intégralement suivies…</w:t>
      </w:r>
    </w:p>
    <w:p w14:paraId="4A1A8EE5" w14:textId="77777777" w:rsidR="00B74A0A" w:rsidRDefault="00B74A0A" w:rsidP="00CC6048">
      <w:r>
        <w:t>-directives concernant la formation des soignants,</w:t>
      </w:r>
    </w:p>
    <w:p w14:paraId="77E8C885" w14:textId="77777777" w:rsidR="00B74A0A" w:rsidRPr="00CC6048" w:rsidRDefault="00B74A0A" w:rsidP="00CC6048">
      <w:pPr>
        <w:rPr>
          <w:b/>
          <w:bCs/>
        </w:rPr>
      </w:pPr>
      <w:r w:rsidRPr="00CC6048">
        <w:rPr>
          <w:b/>
          <w:bCs/>
        </w:rPr>
        <w:t>Au total</w:t>
      </w:r>
      <w:r>
        <w:t xml:space="preserve"> : </w:t>
      </w:r>
      <w:r w:rsidRPr="00CC6048">
        <w:rPr>
          <w:b/>
          <w:bCs/>
        </w:rPr>
        <w:t xml:space="preserve">certains principes du travail en CMPP sont moins faciles à soutenir et moins bien compris, voire mal tolérés par certains partenaires et certaines familles, ce qui pose la question de leur respect ou de leur aménagement dans le contexte actuel. </w:t>
      </w:r>
    </w:p>
    <w:p w14:paraId="112AACB1" w14:textId="0A636F30" w:rsidR="00372F3C" w:rsidRPr="00CC6048" w:rsidRDefault="00B74A0A" w:rsidP="00CC6048">
      <w:pPr>
        <w:rPr>
          <w:b/>
          <w:bCs/>
        </w:rPr>
      </w:pPr>
      <w:r w:rsidRPr="00B37239">
        <w:t>Cette conduite est du re</w:t>
      </w:r>
      <w:r>
        <w:t>s</w:t>
      </w:r>
      <w:r w:rsidRPr="00B37239">
        <w:t xml:space="preserve">sort de chaque praticien, et de chaque équipe, mais la pratique montre que </w:t>
      </w:r>
      <w:r w:rsidRPr="00CC6048">
        <w:rPr>
          <w:b/>
          <w:bCs/>
        </w:rPr>
        <w:t>des</w:t>
      </w:r>
      <w:r w:rsidRPr="00B37239">
        <w:t xml:space="preserve"> </w:t>
      </w:r>
      <w:r w:rsidRPr="00CC6048">
        <w:rPr>
          <w:b/>
          <w:bCs/>
        </w:rPr>
        <w:t xml:space="preserve">compromis sont </w:t>
      </w:r>
      <w:r w:rsidR="00086B56" w:rsidRPr="00CC6048">
        <w:rPr>
          <w:b/>
          <w:bCs/>
        </w:rPr>
        <w:t xml:space="preserve">sans doute </w:t>
      </w:r>
      <w:r w:rsidRPr="00CC6048">
        <w:rPr>
          <w:b/>
          <w:bCs/>
        </w:rPr>
        <w:t>possibles sans que l’essentiel du projet de soins du CMPP ne soit perverti gravement.</w:t>
      </w:r>
    </w:p>
    <w:p w14:paraId="08993A70" w14:textId="5809F289" w:rsidR="00026F28" w:rsidRPr="00887940" w:rsidRDefault="00354AC9" w:rsidP="006D6FCB">
      <w:pPr>
        <w:pStyle w:val="Paragraphedeliste"/>
        <w:numPr>
          <w:ilvl w:val="0"/>
          <w:numId w:val="1"/>
        </w:numPr>
        <w:rPr>
          <w:b/>
          <w:bCs/>
        </w:rPr>
      </w:pPr>
      <w:r>
        <w:rPr>
          <w:b/>
          <w:bCs/>
        </w:rPr>
        <w:t>L</w:t>
      </w:r>
      <w:r w:rsidR="00026F28" w:rsidRPr="00887940">
        <w:rPr>
          <w:b/>
          <w:bCs/>
        </w:rPr>
        <w:t>es évolutions autour des CMPP :</w:t>
      </w:r>
      <w:r>
        <w:rPr>
          <w:b/>
          <w:bCs/>
        </w:rPr>
        <w:t xml:space="preserve"> </w:t>
      </w:r>
      <w:r w:rsidR="00514D05">
        <w:rPr>
          <w:b/>
          <w:bCs/>
        </w:rPr>
        <w:t xml:space="preserve">un nécessaire </w:t>
      </w:r>
      <w:r w:rsidR="0074495C">
        <w:rPr>
          <w:b/>
          <w:bCs/>
        </w:rPr>
        <w:t>regard sur l’histoire.</w:t>
      </w:r>
    </w:p>
    <w:p w14:paraId="3BFE1E1F" w14:textId="77777777" w:rsidR="00C94F2C" w:rsidRDefault="00C94F2C" w:rsidP="00C94F2C">
      <w:pPr>
        <w:pStyle w:val="Paragraphedeliste"/>
      </w:pPr>
    </w:p>
    <w:p w14:paraId="21FA07BB" w14:textId="63DF603C" w:rsidR="00C94F2C" w:rsidRDefault="00C94F2C" w:rsidP="00CC6048">
      <w:r>
        <w:t xml:space="preserve">Trois </w:t>
      </w:r>
      <w:r w:rsidR="005E37FC">
        <w:t>grandes périodes</w:t>
      </w:r>
      <w:r>
        <w:t xml:space="preserve">, </w:t>
      </w:r>
      <w:r w:rsidR="005E37FC">
        <w:t xml:space="preserve">pas de rupture apparente mais </w:t>
      </w:r>
      <w:r>
        <w:t xml:space="preserve">trois objectifs finalement </w:t>
      </w:r>
      <w:r w:rsidR="001E5985">
        <w:t>t</w:t>
      </w:r>
      <w:r>
        <w:t>rès différents</w:t>
      </w:r>
      <w:r w:rsidR="005E37FC">
        <w:t xml:space="preserve"> : </w:t>
      </w:r>
    </w:p>
    <w:p w14:paraId="7A1F0336" w14:textId="3E7FB4DB" w:rsidR="00026F28" w:rsidRDefault="00E55F88" w:rsidP="00CC6048">
      <w:pPr>
        <w:ind w:left="708"/>
      </w:pPr>
      <w:r>
        <w:t>-</w:t>
      </w:r>
      <w:r w:rsidR="00C412DC">
        <w:t xml:space="preserve">1945-1975 : </w:t>
      </w:r>
      <w:r w:rsidR="001E5985">
        <w:t>Réparer</w:t>
      </w:r>
      <w:r w:rsidR="00F9290D">
        <w:t xml:space="preserve"> </w:t>
      </w:r>
      <w:r w:rsidR="001E5985">
        <w:t>:</w:t>
      </w:r>
      <w:r w:rsidR="00FE1C65">
        <w:t xml:space="preserve"> </w:t>
      </w:r>
      <w:r w:rsidR="001E5985">
        <w:t>l</w:t>
      </w:r>
      <w:r w:rsidR="00FE1C65">
        <w:t>es soins pour les maladies, protection pour les personnes vu</w:t>
      </w:r>
      <w:r w:rsidR="00BD7CCC">
        <w:t>lnérables</w:t>
      </w:r>
      <w:r w:rsidR="00C412DC">
        <w:t> :</w:t>
      </w:r>
    </w:p>
    <w:p w14:paraId="42A2A4A8" w14:textId="46BF0C61" w:rsidR="009C5F25" w:rsidRDefault="00E55F88" w:rsidP="00CC6048">
      <w:pPr>
        <w:ind w:firstLine="708"/>
      </w:pPr>
      <w:r>
        <w:t>-</w:t>
      </w:r>
      <w:r w:rsidR="009C5F25">
        <w:t>1975-2005 : Organiser la réponse médico-sociale</w:t>
      </w:r>
      <w:r w:rsidR="00F9290D">
        <w:t> :</w:t>
      </w:r>
    </w:p>
    <w:p w14:paraId="3A771679" w14:textId="6348CA40" w:rsidR="009C5F25" w:rsidRDefault="00E55F88" w:rsidP="00CC6048">
      <w:pPr>
        <w:ind w:firstLine="708"/>
      </w:pPr>
      <w:r>
        <w:t>-</w:t>
      </w:r>
      <w:r w:rsidR="009C5F25">
        <w:t>2005</w:t>
      </w:r>
      <w:r w:rsidR="00C94F2C">
        <w:t>-2023</w:t>
      </w:r>
      <w:r w:rsidR="009C5F25">
        <w:t xml:space="preserve"> : </w:t>
      </w:r>
      <w:r w:rsidR="00207AF0">
        <w:t>Vers une</w:t>
      </w:r>
      <w:r w:rsidR="00C94F2C">
        <w:t xml:space="preserve"> société inclusive :</w:t>
      </w:r>
    </w:p>
    <w:p w14:paraId="579AA804" w14:textId="7107A3AD" w:rsidR="001C25C5" w:rsidRDefault="006903D0" w:rsidP="00E55F88">
      <w:r w:rsidRPr="00E55F88">
        <w:rPr>
          <w:b/>
          <w:bCs/>
        </w:rPr>
        <w:t>Notre h</w:t>
      </w:r>
      <w:r w:rsidR="001C25C5" w:rsidRPr="00E55F88">
        <w:rPr>
          <w:b/>
          <w:bCs/>
        </w:rPr>
        <w:t>ypothèse </w:t>
      </w:r>
      <w:r w:rsidR="001C25C5" w:rsidRPr="000C336A">
        <w:t xml:space="preserve">: </w:t>
      </w:r>
      <w:r w:rsidR="001C25C5" w:rsidRPr="00E55F88">
        <w:rPr>
          <w:b/>
          <w:bCs/>
        </w:rPr>
        <w:t xml:space="preserve">les enchainements </w:t>
      </w:r>
      <w:r w:rsidR="00581FE1" w:rsidRPr="00E55F88">
        <w:rPr>
          <w:b/>
          <w:bCs/>
        </w:rPr>
        <w:t>idéologiques et</w:t>
      </w:r>
      <w:r w:rsidR="0037722B">
        <w:rPr>
          <w:b/>
          <w:bCs/>
        </w:rPr>
        <w:t xml:space="preserve"> l’évolution</w:t>
      </w:r>
      <w:r w:rsidR="00EE1A3E">
        <w:rPr>
          <w:b/>
          <w:bCs/>
        </w:rPr>
        <w:t xml:space="preserve"> des</w:t>
      </w:r>
      <w:r w:rsidR="00581FE1" w:rsidRPr="00E55F88">
        <w:rPr>
          <w:b/>
          <w:bCs/>
        </w:rPr>
        <w:t xml:space="preserve"> pratiques </w:t>
      </w:r>
      <w:r w:rsidR="00D86CAE" w:rsidRPr="00E55F88">
        <w:rPr>
          <w:b/>
          <w:bCs/>
        </w:rPr>
        <w:t xml:space="preserve">qui nous concernent actuellement </w:t>
      </w:r>
      <w:r w:rsidR="001C25C5" w:rsidRPr="00E55F88">
        <w:rPr>
          <w:b/>
          <w:bCs/>
        </w:rPr>
        <w:t xml:space="preserve">viennent </w:t>
      </w:r>
      <w:r w:rsidR="00D86CAE" w:rsidRPr="00E55F88">
        <w:rPr>
          <w:b/>
          <w:bCs/>
        </w:rPr>
        <w:t xml:space="preserve">de loin, plus exactement </w:t>
      </w:r>
      <w:r w:rsidR="001C25C5" w:rsidRPr="00E55F88">
        <w:rPr>
          <w:b/>
          <w:bCs/>
        </w:rPr>
        <w:t xml:space="preserve">d’il y a longtemps, et ils </w:t>
      </w:r>
      <w:r w:rsidR="00EE1A3E">
        <w:rPr>
          <w:b/>
          <w:bCs/>
        </w:rPr>
        <w:t xml:space="preserve">sont </w:t>
      </w:r>
      <w:r w:rsidR="00627D3D">
        <w:rPr>
          <w:b/>
          <w:bCs/>
        </w:rPr>
        <w:t>loin</w:t>
      </w:r>
      <w:r w:rsidR="00EE1A3E">
        <w:rPr>
          <w:b/>
          <w:bCs/>
        </w:rPr>
        <w:t xml:space="preserve"> de ne concerner que les CMPP, ils</w:t>
      </w:r>
      <w:r w:rsidR="00627D3D">
        <w:rPr>
          <w:b/>
          <w:bCs/>
        </w:rPr>
        <w:t xml:space="preserve"> </w:t>
      </w:r>
      <w:r w:rsidR="001C25C5" w:rsidRPr="00E55F88">
        <w:rPr>
          <w:b/>
          <w:bCs/>
        </w:rPr>
        <w:t>concernent tout le secteur de la pédopsychiatrie, ESMS et sanitaire inclus</w:t>
      </w:r>
      <w:r w:rsidR="001C25C5" w:rsidRPr="000C336A">
        <w:t>.</w:t>
      </w:r>
      <w:r w:rsidR="001C25C5">
        <w:t xml:space="preserve"> </w:t>
      </w:r>
    </w:p>
    <w:p w14:paraId="632C7A2B" w14:textId="3760161B" w:rsidR="001C25C5" w:rsidRDefault="001C25C5" w:rsidP="00E55F88">
      <w:r>
        <w:t xml:space="preserve">Il faut avoir cette analyse globale et diachronique </w:t>
      </w:r>
      <w:r w:rsidR="00492D19">
        <w:t xml:space="preserve">en tête </w:t>
      </w:r>
      <w:r>
        <w:t>pour comprendre les enjeux actuels dont les CMPP ne sont qu’un des protagonistes, sans doute pas le principal, notre égo dût-il en souffrir….</w:t>
      </w:r>
    </w:p>
    <w:p w14:paraId="3C579FDC" w14:textId="77777777" w:rsidR="001C25C5" w:rsidRDefault="001C25C5" w:rsidP="00E55F88">
      <w:r>
        <w:t>Nous allons essayer de décrire ces mouvements de fond, et leur traduction par la loi en quelques grandes étapes que, de façon inévitablement simplifiée, voire hâtive.</w:t>
      </w:r>
    </w:p>
    <w:p w14:paraId="089C8568" w14:textId="77777777" w:rsidR="001C25C5" w:rsidRDefault="001C25C5" w:rsidP="00E55F88">
      <w:r>
        <w:t xml:space="preserve">Au préalable, noter </w:t>
      </w:r>
      <w:r w:rsidRPr="00D86CAE">
        <w:t>que</w:t>
      </w:r>
      <w:r w:rsidRPr="00E55F88">
        <w:rPr>
          <w:b/>
          <w:bCs/>
        </w:rPr>
        <w:t xml:space="preserve"> </w:t>
      </w:r>
      <w:r w:rsidRPr="00FC46FC">
        <w:t>ces transformations, en ce qui concerne les CMPP, passent et passeront par les orientations retenues au niveau de nos associations gestionnaires</w:t>
      </w:r>
      <w:r>
        <w:t>, dont on ne saurait trop souligner le rôle, parfois aussi discret que fondamental.</w:t>
      </w:r>
    </w:p>
    <w:p w14:paraId="5B6E6D8A" w14:textId="77777777" w:rsidR="001C25C5" w:rsidRDefault="001C25C5" w:rsidP="00A25973"/>
    <w:p w14:paraId="366D35A7" w14:textId="5E428F4B" w:rsidR="001C25C5" w:rsidRPr="00FB3998" w:rsidRDefault="001C25C5" w:rsidP="00FB3998">
      <w:pPr>
        <w:pStyle w:val="Paragraphedeliste"/>
        <w:numPr>
          <w:ilvl w:val="0"/>
          <w:numId w:val="19"/>
        </w:numPr>
        <w:rPr>
          <w:u w:val="single"/>
        </w:rPr>
      </w:pPr>
      <w:r w:rsidRPr="00FB3998">
        <w:rPr>
          <w:b/>
          <w:bCs/>
          <w:u w:val="single"/>
        </w:rPr>
        <w:t>1946-1972 : de la création des CMPP à la sectorisation pédopsychiatrique</w:t>
      </w:r>
      <w:r w:rsidRPr="00FB3998">
        <w:rPr>
          <w:u w:val="single"/>
        </w:rPr>
        <w:t xml:space="preserve"> : </w:t>
      </w:r>
    </w:p>
    <w:p w14:paraId="16B01E70" w14:textId="77777777" w:rsidR="001C25C5" w:rsidRDefault="001C25C5" w:rsidP="001C25C5">
      <w:pPr>
        <w:pStyle w:val="Paragraphedeliste"/>
      </w:pPr>
    </w:p>
    <w:p w14:paraId="7D8C6F33" w14:textId="77777777" w:rsidR="001C25C5" w:rsidRDefault="001C25C5" w:rsidP="004C4F0C">
      <w:r>
        <w:t>Séparation assez grande entre deux dynamiques qui ne concernent en fait pas les mêmes enfants :</w:t>
      </w:r>
    </w:p>
    <w:p w14:paraId="5BEC9B77" w14:textId="77777777" w:rsidR="00B95627" w:rsidRPr="00B95627" w:rsidRDefault="001C25C5" w:rsidP="001C25C5">
      <w:pPr>
        <w:rPr>
          <w:b/>
          <w:bCs/>
        </w:rPr>
      </w:pPr>
      <w:r>
        <w:tab/>
      </w:r>
      <w:r w:rsidRPr="00B95627">
        <w:rPr>
          <w:b/>
          <w:bCs/>
        </w:rPr>
        <w:t>-</w:t>
      </w:r>
      <w:r w:rsidR="00A32FCD" w:rsidRPr="00B95627">
        <w:rPr>
          <w:b/>
          <w:bCs/>
        </w:rPr>
        <w:t>En ce qui concerne</w:t>
      </w:r>
      <w:r w:rsidRPr="00B95627">
        <w:rPr>
          <w:b/>
          <w:bCs/>
        </w:rPr>
        <w:t xml:space="preserve"> les soins</w:t>
      </w:r>
      <w:r w:rsidR="00A32FCD" w:rsidRPr="00B95627">
        <w:rPr>
          <w:b/>
          <w:bCs/>
        </w:rPr>
        <w:t> </w:t>
      </w:r>
      <w:r w:rsidR="00B95627" w:rsidRPr="00B95627">
        <w:rPr>
          <w:b/>
          <w:bCs/>
        </w:rPr>
        <w:t xml:space="preserve">psychiques </w:t>
      </w:r>
      <w:r w:rsidR="00A32FCD" w:rsidRPr="00B95627">
        <w:rPr>
          <w:b/>
          <w:bCs/>
        </w:rPr>
        <w:t xml:space="preserve">: </w:t>
      </w:r>
    </w:p>
    <w:p w14:paraId="0F92E06E" w14:textId="48BEE931" w:rsidR="001C25C5" w:rsidRPr="000478B3" w:rsidRDefault="00B95627" w:rsidP="001C25C5">
      <w:r>
        <w:t>Création</w:t>
      </w:r>
      <w:r w:rsidR="00A32FCD">
        <w:t xml:space="preserve"> d’</w:t>
      </w:r>
      <w:r w:rsidR="001C25C5">
        <w:t>équipe</w:t>
      </w:r>
      <w:r w:rsidR="00A32FCD">
        <w:t>s</w:t>
      </w:r>
      <w:r w:rsidR="001C25C5">
        <w:t xml:space="preserve"> pluridisciplinaire</w:t>
      </w:r>
      <w:r w:rsidR="00A32FCD">
        <w:t>s ambulatoires</w:t>
      </w:r>
      <w:r w:rsidR="001C25C5">
        <w:t xml:space="preserve"> pour les enfants qui souffrent psychiquement : notion </w:t>
      </w:r>
      <w:r w:rsidR="001C25C5" w:rsidRPr="000478B3">
        <w:t xml:space="preserve">de « maladie » mentale évolutive et curable, </w:t>
      </w:r>
      <w:r w:rsidR="00761909">
        <w:t>en opposition à</w:t>
      </w:r>
      <w:r w:rsidR="001C25C5" w:rsidRPr="000478B3">
        <w:t xml:space="preserve"> l</w:t>
      </w:r>
      <w:r w:rsidR="00EF24A7" w:rsidRPr="000478B3">
        <w:t>a notion de</w:t>
      </w:r>
      <w:r w:rsidR="001C25C5" w:rsidRPr="000478B3">
        <w:t xml:space="preserve"> handicap assimilé</w:t>
      </w:r>
      <w:r w:rsidR="00EF24A7" w:rsidRPr="000478B3">
        <w:t>e</w:t>
      </w:r>
      <w:r w:rsidR="001C25C5" w:rsidRPr="000478B3">
        <w:t xml:space="preserve"> à la fixité :  </w:t>
      </w:r>
    </w:p>
    <w:p w14:paraId="25CAC0F7" w14:textId="2964E183" w:rsidR="00B95627" w:rsidRDefault="001C25C5" w:rsidP="001C25C5">
      <w:r>
        <w:t xml:space="preserve">Les CMPP sont les premiers et longtemps les seuls. Le </w:t>
      </w:r>
      <w:r w:rsidR="00761909">
        <w:t xml:space="preserve">secteur </w:t>
      </w:r>
      <w:r>
        <w:t xml:space="preserve">libéral est peu développé, sauf l’orthophonie. </w:t>
      </w:r>
      <w:r w:rsidR="00761909">
        <w:t>Leur m</w:t>
      </w:r>
      <w:r>
        <w:t>ontée en charge</w:t>
      </w:r>
      <w:r w:rsidR="00B95627">
        <w:t xml:space="preserve"> </w:t>
      </w:r>
      <w:r w:rsidR="00761909">
        <w:t xml:space="preserve">est assez </w:t>
      </w:r>
      <w:r w:rsidR="00B95627">
        <w:t xml:space="preserve">rapide ; </w:t>
      </w:r>
      <w:r w:rsidR="00761909">
        <w:t>Cette p</w:t>
      </w:r>
      <w:r w:rsidR="00B95627">
        <w:t>ériode</w:t>
      </w:r>
      <w:r>
        <w:t xml:space="preserve"> </w:t>
      </w:r>
      <w:r w:rsidR="00761909">
        <w:t xml:space="preserve">est, </w:t>
      </w:r>
      <w:r>
        <w:t xml:space="preserve">sinon euphorique, du moins très (re)constructive. </w:t>
      </w:r>
      <w:r w:rsidR="00761909">
        <w:t>Le c</w:t>
      </w:r>
      <w:r>
        <w:t xml:space="preserve">ôté novateur, « dynamique » et porteur d’espoir de la psychanalyse </w:t>
      </w:r>
      <w:r w:rsidR="009C4ABE">
        <w:t xml:space="preserve">est mis </w:t>
      </w:r>
      <w:r>
        <w:t>au service des soins actifs.</w:t>
      </w:r>
    </w:p>
    <w:p w14:paraId="12C57078" w14:textId="3B787998" w:rsidR="001A7AF3" w:rsidRDefault="001C25C5" w:rsidP="001A7AF3">
      <w:pPr>
        <w:pStyle w:val="Paragraphedeliste"/>
        <w:numPr>
          <w:ilvl w:val="0"/>
          <w:numId w:val="19"/>
        </w:numPr>
      </w:pPr>
      <w:r w:rsidRPr="001A7AF3">
        <w:rPr>
          <w:b/>
          <w:bCs/>
          <w:u w:val="single"/>
        </w:rPr>
        <w:t>1972 : Circulaire « Boulin-Misès » :</w:t>
      </w:r>
      <w:r>
        <w:t xml:space="preserve"> </w:t>
      </w:r>
    </w:p>
    <w:p w14:paraId="4F33787D" w14:textId="162A2706" w:rsidR="001A7AF3" w:rsidRPr="001A7AF3" w:rsidRDefault="001A7AF3" w:rsidP="000B24E1">
      <w:pPr>
        <w:rPr>
          <w:b/>
          <w:bCs/>
          <w:u w:val="single"/>
        </w:rPr>
      </w:pPr>
      <w:r>
        <w:t>La causalité psychogène et donc la possibilité d’en dénouer les fils sont très fortement mis en avant, dans</w:t>
      </w:r>
      <w:r>
        <w:t xml:space="preserve"> l’introduction de la circulaire </w:t>
      </w:r>
      <w:r w:rsidR="000B24E1">
        <w:t>« </w:t>
      </w:r>
      <w:r>
        <w:t xml:space="preserve">Boulin », introduction </w:t>
      </w:r>
      <w:r w:rsidR="00727116">
        <w:t xml:space="preserve">connue pour être </w:t>
      </w:r>
      <w:r>
        <w:t>de la plume d</w:t>
      </w:r>
      <w:r w:rsidR="00727116">
        <w:t>u pédopsychiatre</w:t>
      </w:r>
      <w:r>
        <w:t xml:space="preserve"> Roger Misès.</w:t>
      </w:r>
    </w:p>
    <w:p w14:paraId="1BE621AA" w14:textId="5F50E773" w:rsidR="001C25C5" w:rsidRDefault="000B24E1" w:rsidP="004C4F0C">
      <w:r>
        <w:t>Cette circulaire pose la c</w:t>
      </w:r>
      <w:r w:rsidR="00604CC5">
        <w:t>réation</w:t>
      </w:r>
      <w:r w:rsidR="001C25C5">
        <w:t xml:space="preserve"> des intersecteurs de psychiatrie infanto-juvénile</w:t>
      </w:r>
      <w:r w:rsidR="00604CC5">
        <w:t xml:space="preserve">, sur le modèle de la </w:t>
      </w:r>
      <w:r w:rsidR="00607E5B">
        <w:t>sectorisation</w:t>
      </w:r>
      <w:r w:rsidR="00604CC5">
        <w:t xml:space="preserve"> psychiatrique des adultes</w:t>
      </w:r>
      <w:r w:rsidR="00607E5B">
        <w:t xml:space="preserve"> de 1960 : un « Intersecteur </w:t>
      </w:r>
      <w:proofErr w:type="gramStart"/>
      <w:r w:rsidR="00607E5B">
        <w:t>»  pour</w:t>
      </w:r>
      <w:proofErr w:type="gramEnd"/>
      <w:r w:rsidR="00607E5B">
        <w:t xml:space="preserve"> trois secteurs adultes.</w:t>
      </w:r>
    </w:p>
    <w:p w14:paraId="4C34D20A" w14:textId="77777777" w:rsidR="00517493" w:rsidRDefault="00517493" w:rsidP="004C4F0C">
      <w:r>
        <w:t>Parmi les p</w:t>
      </w:r>
      <w:r w:rsidR="009A058C" w:rsidRPr="009A058C">
        <w:t xml:space="preserve">riorités pour les intersecteurs : </w:t>
      </w:r>
    </w:p>
    <w:p w14:paraId="114A9C45" w14:textId="1970CB9F" w:rsidR="001E1D64" w:rsidRDefault="00517493" w:rsidP="004C4F0C">
      <w:r>
        <w:t>-S</w:t>
      </w:r>
      <w:r w:rsidR="009A058C" w:rsidRPr="009A058C">
        <w:t xml:space="preserve">ortir les « inéducables » des asiles, construire de nouveaux outils de soins </w:t>
      </w:r>
      <w:r w:rsidR="00D771AB">
        <w:t xml:space="preserve">dynamiques </w:t>
      </w:r>
      <w:r w:rsidR="009A058C" w:rsidRPr="009A058C">
        <w:t xml:space="preserve">: </w:t>
      </w:r>
      <w:proofErr w:type="spellStart"/>
      <w:r w:rsidR="009A058C" w:rsidRPr="009A058C">
        <w:t>HdJ</w:t>
      </w:r>
      <w:proofErr w:type="spellEnd"/>
      <w:r w:rsidR="009A058C" w:rsidRPr="009A058C">
        <w:t xml:space="preserve">, </w:t>
      </w:r>
      <w:proofErr w:type="gramStart"/>
      <w:r w:rsidR="009A058C" w:rsidRPr="009A058C">
        <w:t>CATTP,…</w:t>
      </w:r>
      <w:proofErr w:type="gramEnd"/>
      <w:r w:rsidR="001E1D64" w:rsidRPr="001E1D64">
        <w:t xml:space="preserve"> </w:t>
      </w:r>
    </w:p>
    <w:p w14:paraId="6645B4A7" w14:textId="11A6DACC" w:rsidR="009A058C" w:rsidRPr="009A058C" w:rsidRDefault="00517493" w:rsidP="004C4F0C">
      <w:r>
        <w:t>-</w:t>
      </w:r>
      <w:r w:rsidR="009A058C" w:rsidRPr="009A058C">
        <w:t xml:space="preserve">Ne pas cliver entre maladie mentale et handicap : </w:t>
      </w:r>
      <w:r>
        <w:t>insistance sur les « </w:t>
      </w:r>
      <w:r w:rsidR="009A058C" w:rsidRPr="009A058C">
        <w:t>dysharmonies</w:t>
      </w:r>
      <w:r>
        <w:t> ».</w:t>
      </w:r>
    </w:p>
    <w:p w14:paraId="6955BD56" w14:textId="17404A5C" w:rsidR="009A058C" w:rsidRPr="009A058C" w:rsidRDefault="00517493" w:rsidP="004C4F0C">
      <w:r>
        <w:t>-</w:t>
      </w:r>
      <w:r w:rsidR="001E1D64">
        <w:t xml:space="preserve">Création des </w:t>
      </w:r>
      <w:r w:rsidR="009A058C" w:rsidRPr="009A058C">
        <w:t>CMP</w:t>
      </w:r>
      <w:r w:rsidR="001E1D64">
        <w:t xml:space="preserve"> : </w:t>
      </w:r>
      <w:r w:rsidR="009A058C" w:rsidRPr="009A058C">
        <w:t>pas d’assimilation aux CMPP, mais pas de conventions</w:t>
      </w:r>
      <w:r w:rsidR="001E1D64">
        <w:t xml:space="preserve"> non plus…</w:t>
      </w:r>
    </w:p>
    <w:p w14:paraId="4ECCC630" w14:textId="026B30B9" w:rsidR="009A058C" w:rsidRPr="009A058C" w:rsidRDefault="00517493" w:rsidP="004C4F0C">
      <w:r>
        <w:t xml:space="preserve">-Dans le même esprit, mais dans le médico-social, en </w:t>
      </w:r>
      <w:r w:rsidR="009A058C" w:rsidRPr="009A058C">
        <w:t>1976</w:t>
      </w:r>
      <w:r>
        <w:t xml:space="preserve"> : </w:t>
      </w:r>
      <w:r w:rsidR="009A058C" w:rsidRPr="009A058C">
        <w:t>création des CAMSP : précocité, développement, lien soins et handicaps.</w:t>
      </w:r>
    </w:p>
    <w:p w14:paraId="20DC0F02" w14:textId="0A0AE015" w:rsidR="009A058C" w:rsidRPr="009A058C" w:rsidRDefault="009A058C" w:rsidP="004C4F0C">
      <w:r w:rsidRPr="009A058C">
        <w:t>CMPP, CMP, CAMSP : même modèle, identité de centre de soins pluridisciplinaire ambulatoire</w:t>
      </w:r>
      <w:r w:rsidR="001E1D64" w:rsidRPr="00611137">
        <w:t xml:space="preserve"> : cartographie </w:t>
      </w:r>
      <w:r w:rsidR="00611137" w:rsidRPr="00611137">
        <w:t>sanitaire</w:t>
      </w:r>
      <w:r w:rsidR="001E1D64" w:rsidRPr="00611137">
        <w:t xml:space="preserve"> et </w:t>
      </w:r>
      <w:r w:rsidR="00611137" w:rsidRPr="00611137">
        <w:t>médico-sociale</w:t>
      </w:r>
      <w:r w:rsidR="001E1D64" w:rsidRPr="00611137">
        <w:t xml:space="preserve"> de fait</w:t>
      </w:r>
      <w:r w:rsidR="00611137" w:rsidRPr="00611137">
        <w:t>, mais pas en droit…</w:t>
      </w:r>
    </w:p>
    <w:p w14:paraId="7CBA1FB2" w14:textId="280AA974" w:rsidR="00144438" w:rsidRDefault="00F9767E" w:rsidP="001C25C5">
      <w:r>
        <w:t>A noter :</w:t>
      </w:r>
    </w:p>
    <w:p w14:paraId="103BEB23" w14:textId="3C2DB29A" w:rsidR="001C25C5" w:rsidRDefault="00144438" w:rsidP="001C25C5">
      <w:r>
        <w:t>-</w:t>
      </w:r>
      <w:r w:rsidR="00241FF8">
        <w:t>M</w:t>
      </w:r>
      <w:r>
        <w:t>algré la sectorisation psychiatrique pour les enfants</w:t>
      </w:r>
      <w:r w:rsidRPr="00842E64">
        <w:t>,</w:t>
      </w:r>
      <w:r w:rsidR="001C25C5" w:rsidRPr="00842E64">
        <w:t xml:space="preserve"> les CMPP ont gardé toute leur autonomie,</w:t>
      </w:r>
      <w:r w:rsidR="001C25C5">
        <w:t xml:space="preserve"> ce qui donne une idée de leur crédit à cette époque. Ce sont les CMP qui se sont rapprochés progressivement de la pratique des CMPP… </w:t>
      </w:r>
      <w:r w:rsidR="005043A9">
        <w:t>Certains</w:t>
      </w:r>
      <w:r w:rsidR="001C25C5">
        <w:t xml:space="preserve"> avai</w:t>
      </w:r>
      <w:r w:rsidR="005043A9">
        <w:t>en</w:t>
      </w:r>
      <w:r w:rsidR="001C25C5">
        <w:t>t un temps envisagé une fusion de ces deux structures si proches. Depuis il semble que les choses en soient restées là.</w:t>
      </w:r>
    </w:p>
    <w:p w14:paraId="1CB3F813" w14:textId="24D9BAAA" w:rsidR="001759C0" w:rsidRDefault="005043A9" w:rsidP="001759C0">
      <w:r>
        <w:t>-</w:t>
      </w:r>
      <w:r w:rsidR="001C25C5">
        <w:t xml:space="preserve">Par contre, et c’est peut-être dommage dans l’après-coup, </w:t>
      </w:r>
      <w:r w:rsidR="001C25C5" w:rsidRPr="004C4F0C">
        <w:t>aucun principe de coordination t</w:t>
      </w:r>
      <w:r w:rsidR="001C25C5">
        <w:t>erritoriale n’ait pas été installé </w:t>
      </w:r>
      <w:r w:rsidR="001C25C5" w:rsidRPr="00DA45CA">
        <w:rPr>
          <w:sz w:val="24"/>
          <w:szCs w:val="24"/>
        </w:rPr>
        <w:t xml:space="preserve">: </w:t>
      </w:r>
      <w:r w:rsidR="001C25C5" w:rsidRPr="001759C0">
        <w:t>encore maintenant, on reste dans des filières « en silo » à tous les niveaux, et jusqu’aux inspecteurs de l’ARS, et même au ministère : DGCS séparée de la DGS, « délégué interministériel à l’autisme et aux TND</w:t>
      </w:r>
      <w:r w:rsidR="001759C0">
        <w:t> »</w:t>
      </w:r>
      <w:r w:rsidR="001C25C5" w:rsidRPr="001759C0">
        <w:t xml:space="preserve"> contre délégué (</w:t>
      </w:r>
      <w:proofErr w:type="gramStart"/>
      <w:r w:rsidR="001C25C5" w:rsidRPr="001759C0">
        <w:t>inter?</w:t>
      </w:r>
      <w:proofErr w:type="gramEnd"/>
      <w:r w:rsidR="001C25C5" w:rsidRPr="001759C0">
        <w:t xml:space="preserve">) ministériel </w:t>
      </w:r>
      <w:r w:rsidR="001759C0">
        <w:t>« </w:t>
      </w:r>
      <w:r w:rsidR="001C25C5" w:rsidRPr="001759C0">
        <w:t>à la santé mentale des enfants»…</w:t>
      </w:r>
    </w:p>
    <w:p w14:paraId="0061889F" w14:textId="038EB68D" w:rsidR="001D4049" w:rsidRDefault="005043A9" w:rsidP="001759C0">
      <w:r>
        <w:t xml:space="preserve">-Du côté de la création des CAMSP, et compte tenu de la proximité d’organisation entre CMPP et CAMSP, on peut </w:t>
      </w:r>
      <w:r w:rsidR="001D4049">
        <w:t>s’étonner qu’une nouvelle annexe, l’annexe 32 bis, et une double carte d’</w:t>
      </w:r>
      <w:r w:rsidR="00A95E5F">
        <w:t>implantation</w:t>
      </w:r>
      <w:r w:rsidR="001D4049">
        <w:t xml:space="preserve"> </w:t>
      </w:r>
      <w:r w:rsidR="0058451E">
        <w:t xml:space="preserve">répartissant les tâches entre CAMSP et CMPP </w:t>
      </w:r>
      <w:r w:rsidR="001D4049">
        <w:t xml:space="preserve">aient été </w:t>
      </w:r>
      <w:r w:rsidR="00DB0F5C">
        <w:t xml:space="preserve">jugés </w:t>
      </w:r>
      <w:r w:rsidR="001D4049">
        <w:t xml:space="preserve">nécessaires, alors qu’on aurait pu </w:t>
      </w:r>
      <w:r w:rsidR="00C11042">
        <w:t xml:space="preserve">renforcer les </w:t>
      </w:r>
      <w:r w:rsidR="00C11042">
        <w:t>CMPP</w:t>
      </w:r>
      <w:r w:rsidR="00C11042">
        <w:t xml:space="preserve"> pour </w:t>
      </w:r>
      <w:r w:rsidR="00276E29">
        <w:t xml:space="preserve">qu’ils assurent mieux </w:t>
      </w:r>
      <w:r w:rsidR="001D4049">
        <w:t xml:space="preserve">ces missions </w:t>
      </w:r>
      <w:r w:rsidR="00276E29">
        <w:t>pour</w:t>
      </w:r>
      <w:r w:rsidR="001D4049">
        <w:t xml:space="preserve"> les enfants plus jeunes</w:t>
      </w:r>
      <w:r w:rsidR="00276E29">
        <w:t xml:space="preserve">, </w:t>
      </w:r>
      <w:r w:rsidR="00AA2B0D">
        <w:t>ce qu’ils font d’ailleurs lorsqu’il n’y a pas de CAMSP à proximité.</w:t>
      </w:r>
      <w:r w:rsidR="001D4049">
        <w:t xml:space="preserve"> On peut y </w:t>
      </w:r>
      <w:r w:rsidR="00A95E5F">
        <w:t>lire un nouvel élan</w:t>
      </w:r>
      <w:r w:rsidR="007439CA">
        <w:t>, mais aussi</w:t>
      </w:r>
      <w:r w:rsidR="001D4049">
        <w:t xml:space="preserve"> </w:t>
      </w:r>
      <w:r w:rsidR="00A95E5F">
        <w:t>une</w:t>
      </w:r>
      <w:r w:rsidR="001D4049">
        <w:t xml:space="preserve"> insistance de</w:t>
      </w:r>
      <w:r w:rsidR="007439CA">
        <w:t xml:space="preserve"> </w:t>
      </w:r>
      <w:r w:rsidR="001D4049">
        <w:t>la pédiatrie</w:t>
      </w:r>
      <w:r w:rsidR="00A95E5F">
        <w:t xml:space="preserve"> pour que les </w:t>
      </w:r>
      <w:r w:rsidR="007439CA">
        <w:t>aspects</w:t>
      </w:r>
      <w:r w:rsidR="00A95E5F">
        <w:t xml:space="preserve"> </w:t>
      </w:r>
      <w:r w:rsidR="007C25F2">
        <w:t xml:space="preserve">développementaux </w:t>
      </w:r>
      <w:r w:rsidR="00D61B22">
        <w:t>et un centrage plus net sur le</w:t>
      </w:r>
      <w:r w:rsidR="00A95E5F">
        <w:t xml:space="preserve"> handicap </w:t>
      </w:r>
      <w:r w:rsidR="007C25F2">
        <w:t xml:space="preserve">au sens médical </w:t>
      </w:r>
      <w:r w:rsidR="00B572BF">
        <w:t>et</w:t>
      </w:r>
      <w:r w:rsidR="007C25F2">
        <w:t xml:space="preserve"> social (terme nouveau par rapport </w:t>
      </w:r>
      <w:r w:rsidR="006F1297">
        <w:t>aux</w:t>
      </w:r>
      <w:r w:rsidR="007C25F2">
        <w:t xml:space="preserve"> CMPP…) </w:t>
      </w:r>
      <w:r w:rsidR="00A95E5F">
        <w:t>soient mieux pris en compte.</w:t>
      </w:r>
    </w:p>
    <w:p w14:paraId="0010BBA7" w14:textId="0A7440DE" w:rsidR="0074580F" w:rsidRDefault="00334F72" w:rsidP="001759C0">
      <w:r>
        <w:t>-</w:t>
      </w:r>
      <w:r w:rsidR="0074580F">
        <w:t>Plusieurs rapports</w:t>
      </w:r>
      <w:r w:rsidR="00314FDD">
        <w:t>, IGAS 2018</w:t>
      </w:r>
      <w:r w:rsidR="00280A33">
        <w:t>,</w:t>
      </w:r>
      <w:r w:rsidR="00314FDD">
        <w:t xml:space="preserve"> </w:t>
      </w:r>
      <w:r>
        <w:t>C</w:t>
      </w:r>
      <w:r w:rsidR="00314FDD">
        <w:t xml:space="preserve">our des </w:t>
      </w:r>
      <w:r>
        <w:t>C</w:t>
      </w:r>
      <w:r w:rsidR="00314FDD">
        <w:t>omptes</w:t>
      </w:r>
      <w:r w:rsidR="00302730">
        <w:t xml:space="preserve"> 2022, </w:t>
      </w:r>
      <w:r>
        <w:t>S</w:t>
      </w:r>
      <w:r w:rsidR="00302730">
        <w:t>énat 2023,</w:t>
      </w:r>
      <w:r w:rsidR="0074580F">
        <w:t xml:space="preserve"> </w:t>
      </w:r>
      <w:r w:rsidR="00605F85">
        <w:t xml:space="preserve">ont souligné </w:t>
      </w:r>
      <w:r w:rsidR="00314FDD">
        <w:t>récemment</w:t>
      </w:r>
      <w:r w:rsidR="00605F85">
        <w:t xml:space="preserve"> l’absence de réelle </w:t>
      </w:r>
      <w:r w:rsidR="00314FDD">
        <w:t>coordination</w:t>
      </w:r>
      <w:r w:rsidR="00605F85">
        <w:t>,</w:t>
      </w:r>
      <w:r w:rsidR="00314FDD">
        <w:t xml:space="preserve"> et</w:t>
      </w:r>
      <w:r w:rsidR="00605F85">
        <w:t xml:space="preserve"> encore moins de planification globale </w:t>
      </w:r>
      <w:r w:rsidR="00302730">
        <w:t>pour l</w:t>
      </w:r>
      <w:r w:rsidR="00605F85">
        <w:t xml:space="preserve">es soins </w:t>
      </w:r>
      <w:r w:rsidR="00314FDD">
        <w:t>ambulatoires</w:t>
      </w:r>
      <w:r w:rsidR="00605F85">
        <w:t xml:space="preserve"> en CMP, CMPP et CAMSP, dont les missions sont </w:t>
      </w:r>
      <w:r w:rsidR="008101FB">
        <w:t xml:space="preserve">si proches </w:t>
      </w:r>
      <w:r w:rsidR="00314FDD">
        <w:t>qu’elles</w:t>
      </w:r>
      <w:r w:rsidR="008101FB">
        <w:t xml:space="preserve"> sont </w:t>
      </w:r>
      <w:r w:rsidR="00314FDD">
        <w:t>partiellement</w:t>
      </w:r>
      <w:r w:rsidR="008101FB">
        <w:t xml:space="preserve"> confondues</w:t>
      </w:r>
      <w:r w:rsidR="00302730">
        <w:t xml:space="preserve"> ou substituables localement</w:t>
      </w:r>
      <w:r w:rsidR="008101FB">
        <w:t>. I</w:t>
      </w:r>
      <w:r w:rsidR="00302730">
        <w:t>l</w:t>
      </w:r>
      <w:r w:rsidR="008101FB">
        <w:t xml:space="preserve"> y a là une complexification inutile, qui </w:t>
      </w:r>
      <w:r w:rsidR="00302730">
        <w:t xml:space="preserve">brouille l’image de ces soins et </w:t>
      </w:r>
      <w:r>
        <w:t>nuit à leur défense.</w:t>
      </w:r>
      <w:r w:rsidR="008101FB">
        <w:t xml:space="preserve"> </w:t>
      </w:r>
    </w:p>
    <w:p w14:paraId="444C1D05" w14:textId="5F3AFEDB" w:rsidR="004435FE" w:rsidRDefault="00FB3998" w:rsidP="001759C0">
      <w:pPr>
        <w:rPr>
          <w:b/>
          <w:bCs/>
        </w:rPr>
      </w:pPr>
      <w:r>
        <w:rPr>
          <w:b/>
          <w:bCs/>
        </w:rPr>
        <w:t>c</w:t>
      </w:r>
      <w:r w:rsidR="001759C0">
        <w:rPr>
          <w:b/>
          <w:bCs/>
        </w:rPr>
        <w:t>)</w:t>
      </w:r>
      <w:r w:rsidR="001C25C5" w:rsidRPr="001759C0">
        <w:rPr>
          <w:b/>
          <w:bCs/>
        </w:rPr>
        <w:t>1975</w:t>
      </w:r>
      <w:r w:rsidR="005A079E">
        <w:rPr>
          <w:b/>
          <w:bCs/>
        </w:rPr>
        <w:t>-2005</w:t>
      </w:r>
      <w:r w:rsidR="001C25C5" w:rsidRPr="001759C0">
        <w:rPr>
          <w:b/>
          <w:bCs/>
        </w:rPr>
        <w:t xml:space="preserve"> : </w:t>
      </w:r>
      <w:r w:rsidR="004435FE">
        <w:rPr>
          <w:b/>
          <w:bCs/>
        </w:rPr>
        <w:t>Le secteur médico-social et la CDES :</w:t>
      </w:r>
    </w:p>
    <w:p w14:paraId="697A48B5" w14:textId="3361A6E3" w:rsidR="001C25C5" w:rsidRPr="00267939" w:rsidRDefault="00255449" w:rsidP="001759C0">
      <w:pPr>
        <w:rPr>
          <w:b/>
          <w:bCs/>
        </w:rPr>
      </w:pPr>
      <w:r>
        <w:rPr>
          <w:b/>
          <w:bCs/>
        </w:rPr>
        <w:t>Deux l</w:t>
      </w:r>
      <w:r w:rsidR="001C25C5" w:rsidRPr="001759C0">
        <w:rPr>
          <w:b/>
          <w:bCs/>
        </w:rPr>
        <w:t>ois du 30 Juin 1975 : « Relative aux établissements médico-sociaux »</w:t>
      </w:r>
      <w:r>
        <w:rPr>
          <w:b/>
          <w:bCs/>
        </w:rPr>
        <w:t xml:space="preserve"> </w:t>
      </w:r>
      <w:r w:rsidR="008E3385">
        <w:rPr>
          <w:b/>
          <w:bCs/>
        </w:rPr>
        <w:t xml:space="preserve">et </w:t>
      </w:r>
      <w:r>
        <w:rPr>
          <w:b/>
          <w:bCs/>
        </w:rPr>
        <w:t>« </w:t>
      </w:r>
      <w:r w:rsidR="00267939">
        <w:rPr>
          <w:b/>
          <w:bCs/>
        </w:rPr>
        <w:t>E</w:t>
      </w:r>
      <w:r>
        <w:rPr>
          <w:b/>
          <w:bCs/>
        </w:rPr>
        <w:t>n faveur des personnes handicapées »</w:t>
      </w:r>
    </w:p>
    <w:p w14:paraId="7D43E84A" w14:textId="77777777" w:rsidR="00C12044" w:rsidRDefault="00C12044" w:rsidP="001C25C5">
      <w:pPr>
        <w:rPr>
          <w:b/>
          <w:bCs/>
        </w:rPr>
      </w:pPr>
      <w:r>
        <w:rPr>
          <w:b/>
          <w:bCs/>
        </w:rPr>
        <w:t xml:space="preserve">Contexte : </w:t>
      </w:r>
    </w:p>
    <w:p w14:paraId="63CF1EC7" w14:textId="5D48C98D" w:rsidR="00A4220F" w:rsidRPr="005249B8" w:rsidRDefault="00A4220F" w:rsidP="001C25C5">
      <w:r w:rsidRPr="005249B8">
        <w:t>L</w:t>
      </w:r>
      <w:r w:rsidR="00C12044" w:rsidRPr="005249B8">
        <w:t>a</w:t>
      </w:r>
      <w:r w:rsidRPr="005249B8">
        <w:t xml:space="preserve"> circulaire de 1972 venait de lancer la sectori</w:t>
      </w:r>
      <w:r w:rsidR="00CD40E8" w:rsidRPr="005249B8">
        <w:t>sation : la loi de 1975 la complète en ce qui concerne le médico-social, dans le même mouvement de pensée</w:t>
      </w:r>
      <w:r w:rsidR="0016230F">
        <w:t>, porté par Valéry</w:t>
      </w:r>
      <w:r w:rsidR="00CD40E8" w:rsidRPr="005249B8">
        <w:t xml:space="preserve"> Giscard</w:t>
      </w:r>
      <w:r w:rsidR="0016230F">
        <w:t xml:space="preserve"> d’Estain et </w:t>
      </w:r>
      <w:r w:rsidR="00CD40E8" w:rsidRPr="005249B8">
        <w:t>Simone</w:t>
      </w:r>
      <w:r w:rsidR="00426766" w:rsidRPr="005249B8">
        <w:t xml:space="preserve"> </w:t>
      </w:r>
      <w:r w:rsidR="00D36F37" w:rsidRPr="005249B8">
        <w:t>V</w:t>
      </w:r>
      <w:r w:rsidR="00CD40E8" w:rsidRPr="005249B8">
        <w:t>eil</w:t>
      </w:r>
      <w:r w:rsidR="0016230F">
        <w:t>.</w:t>
      </w:r>
    </w:p>
    <w:p w14:paraId="5C407BA1" w14:textId="70DCB828" w:rsidR="00426766" w:rsidRPr="005249B8" w:rsidRDefault="00426766" w:rsidP="001C25C5">
      <w:r w:rsidRPr="005249B8">
        <w:t>Réponse au fait que les établissements</w:t>
      </w:r>
      <w:r w:rsidR="005249B8">
        <w:t xml:space="preserve"> médico-sociaux</w:t>
      </w:r>
      <w:r w:rsidRPr="005249B8">
        <w:t xml:space="preserve"> ne sont pas </w:t>
      </w:r>
      <w:r w:rsidR="0016230F">
        <w:t xml:space="preserve">jusque-là </w:t>
      </w:r>
      <w:r w:rsidRPr="005249B8">
        <w:t>coordonnés entre eux</w:t>
      </w:r>
      <w:r w:rsidR="007709F6">
        <w:t>.</w:t>
      </w:r>
    </w:p>
    <w:p w14:paraId="79BD73BF" w14:textId="77777777" w:rsidR="005249B8" w:rsidRDefault="005249B8" w:rsidP="00C12044">
      <w:pPr>
        <w:rPr>
          <w:b/>
          <w:bCs/>
        </w:rPr>
      </w:pPr>
      <w:r>
        <w:rPr>
          <w:b/>
          <w:bCs/>
        </w:rPr>
        <w:t xml:space="preserve">Axe principal : </w:t>
      </w:r>
    </w:p>
    <w:p w14:paraId="3F65BDA7" w14:textId="60029008" w:rsidR="008E3385" w:rsidRDefault="00D36F37" w:rsidP="00C12044">
      <w:pPr>
        <w:rPr>
          <w:b/>
          <w:bCs/>
        </w:rPr>
      </w:pPr>
      <w:r w:rsidRPr="00C12044">
        <w:rPr>
          <w:b/>
          <w:bCs/>
        </w:rPr>
        <w:t>Obligation nationale de solidarité</w:t>
      </w:r>
      <w:r w:rsidR="00C12044" w:rsidRPr="00C12044">
        <w:rPr>
          <w:b/>
          <w:bCs/>
        </w:rPr>
        <w:t>, à la différence des</w:t>
      </w:r>
      <w:r w:rsidRPr="00C12044">
        <w:rPr>
          <w:b/>
          <w:bCs/>
        </w:rPr>
        <w:t xml:space="preserve"> initiatives </w:t>
      </w:r>
      <w:r w:rsidR="00C12044" w:rsidRPr="00C12044">
        <w:rPr>
          <w:b/>
          <w:bCs/>
        </w:rPr>
        <w:t>privées</w:t>
      </w:r>
      <w:r w:rsidRPr="00C12044">
        <w:rPr>
          <w:b/>
          <w:bCs/>
        </w:rPr>
        <w:t xml:space="preserve">, </w:t>
      </w:r>
      <w:r w:rsidR="007070C2">
        <w:rPr>
          <w:b/>
          <w:bCs/>
        </w:rPr>
        <w:t xml:space="preserve">jusque-là </w:t>
      </w:r>
      <w:r w:rsidRPr="00C12044">
        <w:rPr>
          <w:b/>
          <w:bCs/>
        </w:rPr>
        <w:t xml:space="preserve">sur une logique </w:t>
      </w:r>
      <w:r w:rsidR="00C12044" w:rsidRPr="00C12044">
        <w:rPr>
          <w:b/>
          <w:bCs/>
        </w:rPr>
        <w:t xml:space="preserve">dérivée </w:t>
      </w:r>
      <w:r w:rsidRPr="00C12044">
        <w:rPr>
          <w:b/>
          <w:bCs/>
        </w:rPr>
        <w:t>d</w:t>
      </w:r>
      <w:r w:rsidR="00C12044" w:rsidRPr="00C12044">
        <w:rPr>
          <w:b/>
          <w:bCs/>
        </w:rPr>
        <w:t>e</w:t>
      </w:r>
      <w:r w:rsidRPr="00C12044">
        <w:rPr>
          <w:b/>
          <w:bCs/>
        </w:rPr>
        <w:t xml:space="preserve"> </w:t>
      </w:r>
      <w:r w:rsidR="00C12044" w:rsidRPr="00C12044">
        <w:rPr>
          <w:b/>
          <w:bCs/>
        </w:rPr>
        <w:t xml:space="preserve">la </w:t>
      </w:r>
      <w:r w:rsidRPr="00C12044">
        <w:rPr>
          <w:b/>
          <w:bCs/>
        </w:rPr>
        <w:t>charité</w:t>
      </w:r>
      <w:r w:rsidR="00C12044" w:rsidRPr="00C12044">
        <w:rPr>
          <w:b/>
          <w:bCs/>
        </w:rPr>
        <w:t>.</w:t>
      </w:r>
    </w:p>
    <w:p w14:paraId="3235543E" w14:textId="4B557B64" w:rsidR="007709F6" w:rsidRDefault="007709F6" w:rsidP="00C12044">
      <w:pPr>
        <w:rPr>
          <w:b/>
          <w:bCs/>
        </w:rPr>
      </w:pPr>
      <w:r>
        <w:rPr>
          <w:b/>
          <w:bCs/>
        </w:rPr>
        <w:t xml:space="preserve">Outils : </w:t>
      </w:r>
    </w:p>
    <w:p w14:paraId="031F74F2" w14:textId="072C1646" w:rsidR="002B7791" w:rsidRPr="002B7791" w:rsidRDefault="002B7791" w:rsidP="00C12044">
      <w:r w:rsidRPr="002B7791">
        <w:t>-Création du « secteur médico-social » financement sécurité sociale.</w:t>
      </w:r>
    </w:p>
    <w:p w14:paraId="388FECF8" w14:textId="38F3DE33" w:rsidR="001C25C5" w:rsidRDefault="00C12044" w:rsidP="00EE7643">
      <w:r>
        <w:t>-</w:t>
      </w:r>
      <w:r w:rsidR="001C25C5">
        <w:t>CDES : solidarité, partenariat E.N.</w:t>
      </w:r>
      <w:r w:rsidR="007070C2">
        <w:t xml:space="preserve"> et</w:t>
      </w:r>
      <w:r w:rsidR="001C25C5">
        <w:t xml:space="preserve"> santé</w:t>
      </w:r>
      <w:r w:rsidR="007070C2">
        <w:t>.</w:t>
      </w:r>
    </w:p>
    <w:p w14:paraId="0482AFAD" w14:textId="6C42B1D5" w:rsidR="001C25C5" w:rsidRDefault="00C12044" w:rsidP="00EE7643">
      <w:r>
        <w:t>-</w:t>
      </w:r>
      <w:r w:rsidR="001C25C5" w:rsidRPr="00996D54">
        <w:t>Obligation « éducative » en ESMS :</w:t>
      </w:r>
      <w:r w:rsidR="001C25C5">
        <w:t xml:space="preserve"> bataille sur le mot éducation ou droit à la pédagogie…</w:t>
      </w:r>
    </w:p>
    <w:p w14:paraId="249A4190" w14:textId="6CE59166" w:rsidR="001C25C5" w:rsidRDefault="00C12044" w:rsidP="00EE7643">
      <w:r>
        <w:t>-</w:t>
      </w:r>
      <w:r w:rsidR="001C25C5">
        <w:t>En pratique, droit à la scolarisation ou son substitut : en principe la solidarité veut qu’il n’y ait personne sans solution</w:t>
      </w:r>
    </w:p>
    <w:p w14:paraId="4CD1F040" w14:textId="55AD1AAF" w:rsidR="001C25C5" w:rsidRDefault="00C12044" w:rsidP="00EE7643">
      <w:r>
        <w:t>-</w:t>
      </w:r>
      <w:r w:rsidR="001C25C5">
        <w:t>Le mouvement se fait dans le sens du d</w:t>
      </w:r>
      <w:r w:rsidR="001C25C5" w:rsidRPr="00996D54">
        <w:t>étachement des enseignants</w:t>
      </w:r>
      <w:r w:rsidR="001C25C5">
        <w:t xml:space="preserve"> dans les ESMS, mais pas de mouvement d‘intégration vers l’école…</w:t>
      </w:r>
      <w:r w:rsidR="001C25C5" w:rsidRPr="00996D54">
        <w:t>…</w:t>
      </w:r>
    </w:p>
    <w:p w14:paraId="10901557" w14:textId="7300EC65" w:rsidR="009B6C22" w:rsidRDefault="009B6C22" w:rsidP="00EE7643">
      <w:r>
        <w:t>-</w:t>
      </w:r>
      <w:r w:rsidR="00996ECA">
        <w:t>Il existe un é</w:t>
      </w:r>
      <w:r>
        <w:t xml:space="preserve">chelon local : </w:t>
      </w:r>
      <w:r w:rsidR="00996ECA">
        <w:t xml:space="preserve">les </w:t>
      </w:r>
      <w:r>
        <w:t xml:space="preserve">CCPE et </w:t>
      </w:r>
      <w:r w:rsidR="00996ECA">
        <w:t xml:space="preserve">la </w:t>
      </w:r>
      <w:r>
        <w:t xml:space="preserve">CCSD servent de filtre </w:t>
      </w:r>
      <w:r w:rsidR="00C628A4">
        <w:t>limitant</w:t>
      </w:r>
      <w:r>
        <w:t xml:space="preserve"> l’appel à la CDES, et de lieu de concertation locale.</w:t>
      </w:r>
      <w:r w:rsidR="00C628A4">
        <w:t xml:space="preserve"> </w:t>
      </w:r>
    </w:p>
    <w:p w14:paraId="7D723BA8" w14:textId="6CF803B1" w:rsidR="00F857D9" w:rsidRDefault="00F857D9" w:rsidP="00EE7643">
      <w:r>
        <w:t xml:space="preserve">A noter : abandonné dans la loi de 2005, </w:t>
      </w:r>
      <w:r w:rsidR="006F65A9">
        <w:t xml:space="preserve">d’ailleurs </w:t>
      </w:r>
      <w:r>
        <w:t xml:space="preserve">à la </w:t>
      </w:r>
      <w:r w:rsidR="006F65A9">
        <w:t>demande</w:t>
      </w:r>
      <w:r>
        <w:t xml:space="preserve"> des </w:t>
      </w:r>
      <w:r w:rsidR="006F65A9">
        <w:t>associations</w:t>
      </w:r>
      <w:r>
        <w:t xml:space="preserve"> de famille, cet échelon local est </w:t>
      </w:r>
      <w:r w:rsidR="003B7E81">
        <w:t xml:space="preserve">réintroduit dans les </w:t>
      </w:r>
      <w:r w:rsidR="006F65A9">
        <w:t>projets</w:t>
      </w:r>
      <w:r w:rsidR="003B7E81">
        <w:t xml:space="preserve"> </w:t>
      </w:r>
      <w:r w:rsidR="006F65A9">
        <w:t>gouvernementaux</w:t>
      </w:r>
      <w:r w:rsidR="003B7E81">
        <w:t xml:space="preserve"> </w:t>
      </w:r>
      <w:r w:rsidR="006F65A9">
        <w:t>actuels</w:t>
      </w:r>
      <w:r w:rsidR="003B7E81">
        <w:t>, a</w:t>
      </w:r>
      <w:r w:rsidR="006F65A9">
        <w:t>v</w:t>
      </w:r>
      <w:r w:rsidR="003B7E81">
        <w:t>ec l</w:t>
      </w:r>
      <w:r w:rsidR="006F65A9">
        <w:t>a création d</w:t>
      </w:r>
      <w:r w:rsidR="003B7E81">
        <w:t xml:space="preserve">es PAS, </w:t>
      </w:r>
      <w:r w:rsidR="00832F98">
        <w:t xml:space="preserve">et les mesures dites « d’accessibilité dans le </w:t>
      </w:r>
      <w:r w:rsidR="006F65A9">
        <w:t>droit</w:t>
      </w:r>
      <w:r w:rsidR="00832F98">
        <w:t xml:space="preserve"> commun », </w:t>
      </w:r>
      <w:r w:rsidR="006F65A9">
        <w:t>manifestement dans le but de freiner l’</w:t>
      </w:r>
      <w:r w:rsidR="00BD41A2">
        <w:t>augmentation</w:t>
      </w:r>
      <w:r w:rsidR="006F65A9">
        <w:t xml:space="preserve"> constante du nombre de recours à la MDPH…</w:t>
      </w:r>
    </w:p>
    <w:p w14:paraId="2CFAB745" w14:textId="77777777" w:rsidR="001C25C5" w:rsidRPr="001F0C5E" w:rsidRDefault="001C25C5" w:rsidP="007709F6">
      <w:pPr>
        <w:rPr>
          <w:b/>
          <w:bCs/>
        </w:rPr>
      </w:pPr>
      <w:r w:rsidRPr="001F0C5E">
        <w:rPr>
          <w:b/>
          <w:bCs/>
        </w:rPr>
        <w:t>L’exception des CMPP qui restent hors CDES…</w:t>
      </w:r>
    </w:p>
    <w:p w14:paraId="29559AC0" w14:textId="17714F0D" w:rsidR="001C25C5" w:rsidRDefault="00451C0A" w:rsidP="00EE7643">
      <w:r>
        <w:t>On peut y voir l</w:t>
      </w:r>
      <w:r w:rsidR="001C25C5" w:rsidRPr="005A02F2">
        <w:t xml:space="preserve">à encore </w:t>
      </w:r>
      <w:r w:rsidR="00B618F7">
        <w:t xml:space="preserve">la </w:t>
      </w:r>
      <w:r w:rsidR="001C25C5">
        <w:t xml:space="preserve">validation implicite et </w:t>
      </w:r>
      <w:r w:rsidR="00B618F7">
        <w:t xml:space="preserve">le </w:t>
      </w:r>
      <w:r w:rsidR="001C25C5" w:rsidRPr="005A02F2">
        <w:t>respect du travail fait en CMPP, l’occasion aurait été rêvée de les transformer en SESSAD, ce que certains n’ont pas manqué de proposer…</w:t>
      </w:r>
    </w:p>
    <w:p w14:paraId="301B18B3" w14:textId="45FF27AB" w:rsidR="001C25C5" w:rsidRPr="00D61DA2" w:rsidRDefault="004C4F0C" w:rsidP="00E43DED">
      <w:pPr>
        <w:rPr>
          <w:b/>
          <w:bCs/>
        </w:rPr>
      </w:pPr>
      <w:r>
        <w:rPr>
          <w:b/>
          <w:bCs/>
        </w:rPr>
        <w:t>L’é</w:t>
      </w:r>
      <w:r w:rsidR="001C25C5" w:rsidRPr="00D61DA2">
        <w:rPr>
          <w:b/>
          <w:bCs/>
        </w:rPr>
        <w:t>chec relatif de la loi de 1975 :</w:t>
      </w:r>
    </w:p>
    <w:p w14:paraId="1A8F579B" w14:textId="5F3CB8AD" w:rsidR="001C25C5" w:rsidRDefault="004B0B20" w:rsidP="00EE7643">
      <w:r w:rsidRPr="004B0B20">
        <w:t>P</w:t>
      </w:r>
      <w:r w:rsidR="001C25C5" w:rsidRPr="004B0B20">
        <w:t>our ce qui est de l’organisation globale et la programmation des ESMS : pas d’épidémiologie…résistances : position défensive des établissements, confusion dans le débat : contrôle au cas par cas, non, mais pourquoi pa</w:t>
      </w:r>
      <w:r>
        <w:t>s</w:t>
      </w:r>
      <w:r w:rsidR="001C25C5" w:rsidRPr="004B0B20">
        <w:t xml:space="preserve"> de programmation ? </w:t>
      </w:r>
    </w:p>
    <w:p w14:paraId="6E4FC235" w14:textId="3EA03453" w:rsidR="008644B4" w:rsidRDefault="008644B4" w:rsidP="008644B4">
      <w:r>
        <w:t>R</w:t>
      </w:r>
      <w:r w:rsidRPr="005A02F2">
        <w:t xml:space="preserve">ôle </w:t>
      </w:r>
      <w:r w:rsidR="003F3922">
        <w:t xml:space="preserve">politique </w:t>
      </w:r>
      <w:r>
        <w:t xml:space="preserve">important </w:t>
      </w:r>
      <w:r w:rsidRPr="005A02F2">
        <w:t>des associations gestionnaires</w:t>
      </w:r>
      <w:r>
        <w:t xml:space="preserve"> pour conserver leur autonomie..</w:t>
      </w:r>
      <w:r w:rsidRPr="005A02F2">
        <w:t>.</w:t>
      </w:r>
    </w:p>
    <w:p w14:paraId="0820A137" w14:textId="69836926" w:rsidR="001C25C5" w:rsidRDefault="001C25C5" w:rsidP="00EE7643">
      <w:r>
        <w:t>La CDES va échouer à faire évoluer l’articulation des établissements, non plus en fonction de leur projet, mais en fonction des besoins de la population infanto-juvénile. Début de l’émigration forcée des handicapés, surtout autistes, vers la Belgique. Début des conflits entre les diverses associations de parents</w:t>
      </w:r>
      <w:r w:rsidR="005C2408">
        <w:t> :</w:t>
      </w:r>
      <w:r>
        <w:t xml:space="preserve"> </w:t>
      </w:r>
      <w:r w:rsidR="004B0B20">
        <w:t>(lire</w:t>
      </w:r>
      <w:r>
        <w:t xml:space="preserve"> Brigitte </w:t>
      </w:r>
      <w:proofErr w:type="spellStart"/>
      <w:r>
        <w:t>Chamak</w:t>
      </w:r>
      <w:proofErr w:type="spellEnd"/>
      <w:r w:rsidR="004B0B20">
        <w:t xml:space="preserve"> : </w:t>
      </w:r>
      <w:r w:rsidR="00B944E4">
        <w:t xml:space="preserve">Controverses sur l’autisme, </w:t>
      </w:r>
      <w:proofErr w:type="spellStart"/>
      <w:r w:rsidR="00B944E4">
        <w:t>Erès</w:t>
      </w:r>
      <w:proofErr w:type="spellEnd"/>
      <w:r w:rsidR="00B944E4">
        <w:t>, 2021</w:t>
      </w:r>
      <w:r w:rsidR="005C2408">
        <w:t>.</w:t>
      </w:r>
      <w:r w:rsidR="004B0B20">
        <w:t>)</w:t>
      </w:r>
      <w:r>
        <w:t>.</w:t>
      </w:r>
    </w:p>
    <w:p w14:paraId="66D56E87" w14:textId="6F87521E" w:rsidR="001C25C5" w:rsidRDefault="001C25C5" w:rsidP="00EE7643">
      <w:r>
        <w:t>-</w:t>
      </w:r>
      <w:r w:rsidR="00904103">
        <w:t xml:space="preserve">A noter encore </w:t>
      </w:r>
      <w:r>
        <w:t>: en 1975 pas d’affirmation précise du droit à l’intégration scolaire.</w:t>
      </w:r>
    </w:p>
    <w:p w14:paraId="1D9B3386" w14:textId="77777777" w:rsidR="004C4F0C" w:rsidRDefault="004C4F0C" w:rsidP="005C2408">
      <w:pPr>
        <w:rPr>
          <w:b/>
          <w:bCs/>
        </w:rPr>
      </w:pPr>
    </w:p>
    <w:p w14:paraId="50A8B974" w14:textId="68A1ADF3" w:rsidR="005717B4" w:rsidRDefault="001C25C5" w:rsidP="005C2408">
      <w:r w:rsidRPr="005C2408">
        <w:rPr>
          <w:b/>
          <w:bCs/>
        </w:rPr>
        <w:t>13 janvier 1989</w:t>
      </w:r>
      <w:r>
        <w:t> : </w:t>
      </w:r>
      <w:r w:rsidR="006F162E" w:rsidRPr="005C2408">
        <w:rPr>
          <w:b/>
          <w:bCs/>
        </w:rPr>
        <w:t xml:space="preserve">amendement </w:t>
      </w:r>
      <w:r w:rsidR="00AD632F">
        <w:rPr>
          <w:b/>
          <w:bCs/>
        </w:rPr>
        <w:t>« </w:t>
      </w:r>
      <w:r w:rsidR="006F162E" w:rsidRPr="005C2408">
        <w:rPr>
          <w:b/>
          <w:bCs/>
        </w:rPr>
        <w:t>Creton</w:t>
      </w:r>
      <w:r w:rsidR="00AD632F">
        <w:rPr>
          <w:b/>
          <w:bCs/>
        </w:rPr>
        <w:t> »</w:t>
      </w:r>
      <w:r w:rsidR="006F162E">
        <w:t xml:space="preserve"> : </w:t>
      </w:r>
    </w:p>
    <w:p w14:paraId="24FE300C" w14:textId="3BC7BAF7" w:rsidR="001C25C5" w:rsidRDefault="00AD632F" w:rsidP="00EE7643">
      <w:r>
        <w:t>Vote</w:t>
      </w:r>
      <w:r w:rsidR="001C25C5">
        <w:t xml:space="preserve"> à l’unanimité de l’amendement </w:t>
      </w:r>
      <w:r w:rsidR="001C25C5" w:rsidRPr="006F162E">
        <w:t xml:space="preserve">dit </w:t>
      </w:r>
      <w:r w:rsidR="006F162E">
        <w:t>« Creton »</w:t>
      </w:r>
      <w:r w:rsidR="001C25C5">
        <w:t xml:space="preserve"> </w:t>
      </w:r>
      <w:proofErr w:type="gramStart"/>
      <w:r w:rsidR="001C25C5">
        <w:t>qui  modifie</w:t>
      </w:r>
      <w:proofErr w:type="gramEnd"/>
      <w:r w:rsidR="001C25C5">
        <w:t xml:space="preserve"> l’article 6 de la loi de 1975 : maintien des adultes « sans solution » au-delà de 20 ans dans les ESMS enfants.</w:t>
      </w:r>
    </w:p>
    <w:p w14:paraId="6173AE6E" w14:textId="77777777" w:rsidR="004C4F0C" w:rsidRDefault="004C4F0C" w:rsidP="00033759">
      <w:pPr>
        <w:rPr>
          <w:b/>
          <w:bCs/>
        </w:rPr>
      </w:pPr>
    </w:p>
    <w:p w14:paraId="205F1C17" w14:textId="272C16CE" w:rsidR="001C25C5" w:rsidRDefault="001C25C5" w:rsidP="00033759">
      <w:r w:rsidRPr="008E0E07">
        <w:rPr>
          <w:b/>
          <w:bCs/>
        </w:rPr>
        <w:t>1982-1983</w:t>
      </w:r>
      <w:r w:rsidRPr="00AD5575">
        <w:t xml:space="preserve"> </w:t>
      </w:r>
      <w:r>
        <w:t xml:space="preserve">/ </w:t>
      </w:r>
      <w:r w:rsidRPr="00AD5575">
        <w:t xml:space="preserve">Circulaires Savary : l’intégration </w:t>
      </w:r>
      <w:r>
        <w:t>scolaire</w:t>
      </w:r>
      <w:r w:rsidR="005717B4">
        <w:t> :</w:t>
      </w:r>
    </w:p>
    <w:p w14:paraId="4C5F0EFC" w14:textId="2EB159AE" w:rsidR="00DA19B2" w:rsidRDefault="00A61B21" w:rsidP="00033759">
      <w:r w:rsidRPr="00A61B21">
        <w:rPr>
          <w:b/>
          <w:bCs/>
        </w:rPr>
        <w:t>Objectif :</w:t>
      </w:r>
      <w:r>
        <w:t xml:space="preserve"> r</w:t>
      </w:r>
      <w:r w:rsidR="00DA19B2">
        <w:t xml:space="preserve">éduction (par deux ?)  </w:t>
      </w:r>
      <w:proofErr w:type="gramStart"/>
      <w:r w:rsidR="00DA19B2">
        <w:t>du</w:t>
      </w:r>
      <w:proofErr w:type="gramEnd"/>
      <w:r w:rsidR="00DA19B2">
        <w:t xml:space="preserve"> nombre d’enfants qui doivent quitter l’école,</w:t>
      </w:r>
    </w:p>
    <w:p w14:paraId="47734B5A" w14:textId="2FCA34F3" w:rsidR="00DA19B2" w:rsidRDefault="00EE7643" w:rsidP="00EE7643">
      <w:r w:rsidRPr="00EE7643">
        <w:rPr>
          <w:b/>
          <w:bCs/>
        </w:rPr>
        <w:t>Moyens :</w:t>
      </w:r>
      <w:r>
        <w:t xml:space="preserve"> </w:t>
      </w:r>
      <w:r w:rsidR="00DA19B2">
        <w:t>Volontariat</w:t>
      </w:r>
      <w:r w:rsidR="009F4BF8">
        <w:t>, début des aides dans les classes : progression lente au départ, qui s’accélère ensuite, plébiscite par les familles.</w:t>
      </w:r>
    </w:p>
    <w:p w14:paraId="115E33BC" w14:textId="77777777" w:rsidR="004C4F0C" w:rsidRDefault="004C4F0C" w:rsidP="00AD632F">
      <w:pPr>
        <w:rPr>
          <w:b/>
          <w:bCs/>
        </w:rPr>
      </w:pPr>
    </w:p>
    <w:p w14:paraId="44EDA6E9" w14:textId="2DF7AABF" w:rsidR="008538F8" w:rsidRDefault="001C25C5" w:rsidP="00AD632F">
      <w:r w:rsidRPr="008E0E07">
        <w:rPr>
          <w:b/>
          <w:bCs/>
        </w:rPr>
        <w:t>1996 :</w:t>
      </w:r>
      <w:r>
        <w:t xml:space="preserve"> loi </w:t>
      </w:r>
      <w:proofErr w:type="spellStart"/>
      <w:r>
        <w:t>Chossy</w:t>
      </w:r>
      <w:proofErr w:type="spellEnd"/>
      <w:r w:rsidR="004B7972">
        <w:t xml:space="preserve"> : </w:t>
      </w:r>
      <w:r>
        <w:t>l’autisme reconnu officiellement comme handicap, accès facilité aux ESMS.</w:t>
      </w:r>
    </w:p>
    <w:p w14:paraId="1B3CA5CE" w14:textId="748F9FAD" w:rsidR="008538F8" w:rsidRDefault="008538F8" w:rsidP="00EE7643">
      <w:pPr>
        <w:rPr>
          <w:i/>
          <w:iCs/>
        </w:rPr>
      </w:pPr>
      <w:r w:rsidRPr="008538F8">
        <w:rPr>
          <w:i/>
          <w:iCs/>
        </w:rPr>
        <w:t xml:space="preserve">« Toute personne atteinte du </w:t>
      </w:r>
      <w:r w:rsidRPr="008538F8">
        <w:rPr>
          <w:b/>
          <w:bCs/>
          <w:i/>
          <w:iCs/>
        </w:rPr>
        <w:t>handicap résultant du syndrome autistique</w:t>
      </w:r>
      <w:r w:rsidRPr="008538F8">
        <w:rPr>
          <w:i/>
          <w:iCs/>
        </w:rPr>
        <w:t xml:space="preserve"> et des troubles qui lui sont apparentés bénéficie, quel que soit son âge, d'une prise en charge pluridisciplinaire qui tient compte de ses besoins et </w:t>
      </w:r>
      <w:r w:rsidRPr="008538F8">
        <w:rPr>
          <w:b/>
          <w:bCs/>
          <w:i/>
          <w:iCs/>
        </w:rPr>
        <w:t>difficultés spécifiques</w:t>
      </w:r>
      <w:r w:rsidRPr="008538F8">
        <w:rPr>
          <w:i/>
          <w:iCs/>
        </w:rPr>
        <w:t>. »</w:t>
      </w:r>
    </w:p>
    <w:p w14:paraId="79C0C27F" w14:textId="77777777" w:rsidR="0078234B" w:rsidRPr="0078234B" w:rsidRDefault="0078234B" w:rsidP="00EE7643">
      <w:r w:rsidRPr="0078234B">
        <w:t>Quelques lignes très discutées, mais votées à l’unanimité :</w:t>
      </w:r>
    </w:p>
    <w:p w14:paraId="59EC472D" w14:textId="77777777" w:rsidR="00A75D0C" w:rsidRDefault="008538F8" w:rsidP="00EE7643">
      <w:r w:rsidRPr="008538F8">
        <w:t>La frontière maladie-handicap est franchie dans l’autre sens, même si la définition du handicap a changé entre temps…</w:t>
      </w:r>
      <w:r>
        <w:t xml:space="preserve"> </w:t>
      </w:r>
    </w:p>
    <w:p w14:paraId="00B18F4E" w14:textId="6C9637EC" w:rsidR="008538F8" w:rsidRDefault="008538F8" w:rsidP="00EE7643">
      <w:r>
        <w:t>L</w:t>
      </w:r>
      <w:r w:rsidR="003C4439">
        <w:t>a</w:t>
      </w:r>
      <w:r>
        <w:t xml:space="preserve"> </w:t>
      </w:r>
      <w:r w:rsidR="003C4439">
        <w:t>pédopsychiatrie</w:t>
      </w:r>
      <w:r>
        <w:t xml:space="preserve"> est prise à </w:t>
      </w:r>
      <w:r w:rsidR="003C4439">
        <w:t>contrepied</w:t>
      </w:r>
      <w:r>
        <w:t xml:space="preserve">, dans son action et dans </w:t>
      </w:r>
      <w:r w:rsidR="003C4439">
        <w:t>ses concepts : « handicap » ne signifie plus fixité, et ouvre des droits…</w:t>
      </w:r>
    </w:p>
    <w:p w14:paraId="474DE340" w14:textId="46DACF46" w:rsidR="008538F8" w:rsidRDefault="00387E46" w:rsidP="00EE7643">
      <w:r>
        <w:t>La pédopsychiatrie n’est plus dans une position de moteur, mais de défens</w:t>
      </w:r>
      <w:r w:rsidR="00C750D0">
        <w:t xml:space="preserve">e : difficulté à renoncer à la classification </w:t>
      </w:r>
      <w:r w:rsidR="003055D4">
        <w:t xml:space="preserve">de l’autisme </w:t>
      </w:r>
      <w:r w:rsidR="00C750D0">
        <w:t>comme psychose</w:t>
      </w:r>
      <w:r w:rsidR="003055D4">
        <w:t> ;</w:t>
      </w:r>
    </w:p>
    <w:p w14:paraId="09A94475" w14:textId="47823C2F" w:rsidR="008538F8" w:rsidRPr="008538F8" w:rsidRDefault="00EB0A31" w:rsidP="00EE7643">
      <w:r>
        <w:t xml:space="preserve">On renonce </w:t>
      </w:r>
      <w:r w:rsidR="008267A6">
        <w:t xml:space="preserve">en partie </w:t>
      </w:r>
      <w:r>
        <w:t>à soigner, on cherche plus à compenser</w:t>
      </w:r>
      <w:r w:rsidR="00397A9E">
        <w:t> : rôle moins central des médecins</w:t>
      </w:r>
      <w:r>
        <w:t>.</w:t>
      </w:r>
    </w:p>
    <w:p w14:paraId="00BD3058" w14:textId="128E20F3" w:rsidR="00397A9E" w:rsidRDefault="00397A9E" w:rsidP="00397A9E"/>
    <w:p w14:paraId="691AE4CC" w14:textId="7B5E16CE" w:rsidR="001C25C5" w:rsidRPr="004B7972" w:rsidRDefault="004B7972" w:rsidP="004B7972">
      <w:pPr>
        <w:rPr>
          <w:b/>
          <w:bCs/>
        </w:rPr>
      </w:pPr>
      <w:r>
        <w:rPr>
          <w:b/>
          <w:bCs/>
        </w:rPr>
        <w:t>d)</w:t>
      </w:r>
      <w:r w:rsidR="00EE7643">
        <w:rPr>
          <w:b/>
          <w:bCs/>
        </w:rPr>
        <w:t xml:space="preserve"> </w:t>
      </w:r>
      <w:r w:rsidR="00310BAC" w:rsidRPr="004B7972">
        <w:rPr>
          <w:b/>
          <w:bCs/>
        </w:rPr>
        <w:t>2002</w:t>
      </w:r>
      <w:r w:rsidR="002E22E7" w:rsidRPr="004B7972">
        <w:rPr>
          <w:b/>
          <w:bCs/>
        </w:rPr>
        <w:t xml:space="preserve"> : </w:t>
      </w:r>
      <w:r w:rsidR="00397A9E" w:rsidRPr="004B7972">
        <w:rPr>
          <w:b/>
          <w:bCs/>
        </w:rPr>
        <w:t>Loi d</w:t>
      </w:r>
      <w:r w:rsidR="00C1049E" w:rsidRPr="004B7972">
        <w:rPr>
          <w:b/>
          <w:bCs/>
        </w:rPr>
        <w:t>u 2 Janvier</w:t>
      </w:r>
      <w:r w:rsidR="00397A9E" w:rsidRPr="004B7972">
        <w:rPr>
          <w:b/>
          <w:bCs/>
        </w:rPr>
        <w:t xml:space="preserve"> </w:t>
      </w:r>
      <w:r w:rsidR="002E22E7" w:rsidRPr="004B7972">
        <w:rPr>
          <w:b/>
          <w:bCs/>
        </w:rPr>
        <w:t xml:space="preserve">2002 </w:t>
      </w:r>
      <w:r>
        <w:t>« </w:t>
      </w:r>
      <w:r w:rsidR="001C25C5" w:rsidRPr="004B7972">
        <w:rPr>
          <w:b/>
          <w:bCs/>
        </w:rPr>
        <w:t>rénovant l’action sociale et médico-sociale</w:t>
      </w:r>
      <w:r>
        <w:rPr>
          <w:b/>
          <w:bCs/>
        </w:rPr>
        <w:t> »</w:t>
      </w:r>
      <w:r w:rsidR="001C25C5" w:rsidRPr="004B7972">
        <w:rPr>
          <w:b/>
          <w:bCs/>
        </w:rPr>
        <w:t>.</w:t>
      </w:r>
    </w:p>
    <w:p w14:paraId="4EB488E4" w14:textId="594E2B98" w:rsidR="00EF03B6" w:rsidRDefault="00EF03B6" w:rsidP="00397A9E">
      <w:pPr>
        <w:rPr>
          <w:b/>
          <w:bCs/>
        </w:rPr>
      </w:pPr>
      <w:r>
        <w:rPr>
          <w:b/>
          <w:bCs/>
        </w:rPr>
        <w:t>Contexte :</w:t>
      </w:r>
      <w:r w:rsidR="001E2399">
        <w:rPr>
          <w:b/>
          <w:bCs/>
        </w:rPr>
        <w:t xml:space="preserve"> </w:t>
      </w:r>
    </w:p>
    <w:p w14:paraId="72132E98" w14:textId="26EB5843" w:rsidR="00C1049E" w:rsidRPr="00775592" w:rsidRDefault="00EB1E7B" w:rsidP="00397A9E">
      <w:r>
        <w:rPr>
          <w:b/>
          <w:bCs/>
        </w:rPr>
        <w:t>-</w:t>
      </w:r>
      <w:r w:rsidR="00C1049E" w:rsidRPr="00775592">
        <w:t>Remplace</w:t>
      </w:r>
      <w:r w:rsidR="00546FEA">
        <w:t>r</w:t>
      </w:r>
      <w:r w:rsidR="00C1049E" w:rsidRPr="00775592">
        <w:t xml:space="preserve"> la loi de 1975 dans l’organisation et le financement des E</w:t>
      </w:r>
      <w:r w:rsidRPr="00775592">
        <w:t>S</w:t>
      </w:r>
      <w:r w:rsidR="00C1049E" w:rsidRPr="00775592">
        <w:t>MS</w:t>
      </w:r>
      <w:r w:rsidRPr="00775592">
        <w:t> :</w:t>
      </w:r>
    </w:p>
    <w:p w14:paraId="4AFA5741" w14:textId="6E6F7121" w:rsidR="00EF03B6" w:rsidRPr="00775592" w:rsidRDefault="00EF03B6" w:rsidP="00397A9E">
      <w:r w:rsidRPr="00775592">
        <w:t>-</w:t>
      </w:r>
      <w:r w:rsidR="00D81C9F" w:rsidRPr="00D81C9F">
        <w:t xml:space="preserve"> </w:t>
      </w:r>
      <w:r w:rsidR="00D81C9F">
        <w:t>J</w:t>
      </w:r>
      <w:r w:rsidR="00D81C9F" w:rsidRPr="00775592">
        <w:t xml:space="preserve">usque-là </w:t>
      </w:r>
      <w:r w:rsidR="00D81C9F">
        <w:t>p</w:t>
      </w:r>
      <w:r w:rsidRPr="00775592">
        <w:t>as de texte de loi garantissant les droits des usagers en ESMS :</w:t>
      </w:r>
    </w:p>
    <w:p w14:paraId="01D3D79C" w14:textId="76DD75F8" w:rsidR="004E59F1" w:rsidRDefault="00A6711D" w:rsidP="00397A9E">
      <w:r w:rsidRPr="00775592">
        <w:t>-</w:t>
      </w:r>
      <w:r w:rsidR="00D81C9F" w:rsidRPr="00D81C9F">
        <w:t xml:space="preserve"> </w:t>
      </w:r>
      <w:r w:rsidR="00D81C9F">
        <w:t>J</w:t>
      </w:r>
      <w:r w:rsidR="00D81C9F" w:rsidRPr="00775592">
        <w:t xml:space="preserve">usque-là </w:t>
      </w:r>
      <w:r w:rsidR="00D81C9F">
        <w:t>c</w:t>
      </w:r>
      <w:r w:rsidR="00775592" w:rsidRPr="00775592">
        <w:t>livages</w:t>
      </w:r>
      <w:r w:rsidRPr="00775592">
        <w:t xml:space="preserve"> des tutelles et des financeurs : Etat, </w:t>
      </w:r>
      <w:r w:rsidR="00775592" w:rsidRPr="00775592">
        <w:t>départements</w:t>
      </w:r>
      <w:r w:rsidRPr="00775592">
        <w:t xml:space="preserve">, </w:t>
      </w:r>
      <w:r w:rsidR="00775592" w:rsidRPr="00775592">
        <w:t>tarificat</w:t>
      </w:r>
      <w:r w:rsidR="00775592">
        <w:t>ion</w:t>
      </w:r>
      <w:r w:rsidR="00775592" w:rsidRPr="00775592">
        <w:t xml:space="preserve">s, </w:t>
      </w:r>
      <w:proofErr w:type="gramStart"/>
      <w:r w:rsidR="00775592" w:rsidRPr="00775592">
        <w:t>etc..</w:t>
      </w:r>
      <w:proofErr w:type="gramEnd"/>
    </w:p>
    <w:p w14:paraId="33B4A625" w14:textId="300C7DF4" w:rsidR="001C5B9A" w:rsidRPr="001C5B9A" w:rsidRDefault="001C5B9A" w:rsidP="00397A9E">
      <w:pPr>
        <w:rPr>
          <w:b/>
          <w:bCs/>
        </w:rPr>
      </w:pPr>
      <w:r w:rsidRPr="001C5B9A">
        <w:rPr>
          <w:b/>
          <w:bCs/>
        </w:rPr>
        <w:t>Objectifs </w:t>
      </w:r>
      <w:r w:rsidR="00310BAC">
        <w:rPr>
          <w:b/>
          <w:bCs/>
        </w:rPr>
        <w:t xml:space="preserve">et moyens </w:t>
      </w:r>
      <w:r w:rsidRPr="001C5B9A">
        <w:rPr>
          <w:b/>
          <w:bCs/>
        </w:rPr>
        <w:t>:</w:t>
      </w:r>
    </w:p>
    <w:p w14:paraId="5EFE838D" w14:textId="77777777" w:rsidR="00584213" w:rsidRDefault="00EB1E7B" w:rsidP="00E01449">
      <w:r>
        <w:rPr>
          <w:b/>
          <w:bCs/>
        </w:rPr>
        <w:t>-</w:t>
      </w:r>
      <w:r w:rsidR="001C25C5" w:rsidRPr="00EB1E7B">
        <w:rPr>
          <w:b/>
          <w:bCs/>
        </w:rPr>
        <w:t>Droits et participation des usagers</w:t>
      </w:r>
      <w:r w:rsidR="001C25C5">
        <w:t xml:space="preserve"> : </w:t>
      </w:r>
    </w:p>
    <w:p w14:paraId="47C843B2" w14:textId="38AA8E4C" w:rsidR="001C25C5" w:rsidRDefault="00584213" w:rsidP="00EE7643">
      <w:r>
        <w:t>-</w:t>
      </w:r>
      <w:r w:rsidR="00734F6A">
        <w:t>Livret d’accueil</w:t>
      </w:r>
      <w:r w:rsidR="006747BC">
        <w:t xml:space="preserve">, charte des droits et libertés, contrat de séjour, </w:t>
      </w:r>
      <w:r w:rsidR="007A694D">
        <w:t>CVS, évaluations, questionnaires de satisfaction, etc…</w:t>
      </w:r>
    </w:p>
    <w:p w14:paraId="5AFD4A2B" w14:textId="0A63C4D7" w:rsidR="00584213" w:rsidRDefault="00584213" w:rsidP="00EE7643">
      <w:r>
        <w:t>-S</w:t>
      </w:r>
      <w:r w:rsidR="00310BAC">
        <w:t>é</w:t>
      </w:r>
      <w:r>
        <w:t xml:space="preserve">curité, vie privée, </w:t>
      </w:r>
      <w:r w:rsidR="00734F6A">
        <w:t>intimité</w:t>
      </w:r>
      <w:r>
        <w:t xml:space="preserve">, </w:t>
      </w:r>
      <w:r w:rsidR="00734F6A">
        <w:t>accès à l’information, participation au projet,</w:t>
      </w:r>
    </w:p>
    <w:p w14:paraId="1121F79F" w14:textId="77777777" w:rsidR="007053AC" w:rsidRDefault="001C5B9A" w:rsidP="00E01449">
      <w:r>
        <w:t>-</w:t>
      </w:r>
      <w:r w:rsidR="00C1632A" w:rsidRPr="00C1632A">
        <w:rPr>
          <w:b/>
          <w:bCs/>
        </w:rPr>
        <w:t>Dynamiser les établissements :</w:t>
      </w:r>
      <w:r w:rsidR="00C1632A">
        <w:t xml:space="preserve"> </w:t>
      </w:r>
      <w:r w:rsidR="00734F6A">
        <w:t>rénovation</w:t>
      </w:r>
      <w:r w:rsidR="00C1632A">
        <w:t xml:space="preserve"> </w:t>
      </w:r>
      <w:r w:rsidR="00734F6A">
        <w:t>d</w:t>
      </w:r>
      <w:r w:rsidR="00C1632A">
        <w:t xml:space="preserve">es statuts, rôle des </w:t>
      </w:r>
      <w:r w:rsidR="00734F6A">
        <w:t>directeurs</w:t>
      </w:r>
      <w:r w:rsidR="00C1632A">
        <w:t>,</w:t>
      </w:r>
      <w:r w:rsidR="00284155">
        <w:t xml:space="preserve"> </w:t>
      </w:r>
    </w:p>
    <w:p w14:paraId="63997DA1" w14:textId="2EE50586" w:rsidR="001C5B9A" w:rsidRDefault="007053AC" w:rsidP="00E01449">
      <w:r w:rsidRPr="00310BAC">
        <w:rPr>
          <w:b/>
          <w:bCs/>
        </w:rPr>
        <w:t>-D</w:t>
      </w:r>
      <w:r w:rsidR="00284155" w:rsidRPr="00310BAC">
        <w:rPr>
          <w:b/>
          <w:bCs/>
        </w:rPr>
        <w:t xml:space="preserve">iversification des </w:t>
      </w:r>
      <w:r w:rsidRPr="00310BAC">
        <w:rPr>
          <w:b/>
          <w:bCs/>
        </w:rPr>
        <w:t>offres :</w:t>
      </w:r>
      <w:r>
        <w:t xml:space="preserve"> </w:t>
      </w:r>
      <w:r w:rsidR="00E62AE8">
        <w:t>SAVS, Equipes mobiles, Centres Ressource</w:t>
      </w:r>
      <w:r w:rsidR="00284155">
        <w:t xml:space="preserve">, </w:t>
      </w:r>
      <w:r w:rsidR="00C1632A">
        <w:t xml:space="preserve"> </w:t>
      </w:r>
    </w:p>
    <w:p w14:paraId="179C3D99" w14:textId="77777777" w:rsidR="00EE57B2" w:rsidRDefault="00310BAC" w:rsidP="001C25C5">
      <w:r w:rsidRPr="00310BAC">
        <w:rPr>
          <w:b/>
          <w:bCs/>
        </w:rPr>
        <w:t>-</w:t>
      </w:r>
      <w:r w:rsidR="00C1632A" w:rsidRPr="00310BAC">
        <w:rPr>
          <w:b/>
          <w:bCs/>
        </w:rPr>
        <w:t>A noter :</w:t>
      </w:r>
      <w:r w:rsidR="00C1632A">
        <w:t xml:space="preserve"> </w:t>
      </w:r>
    </w:p>
    <w:p w14:paraId="68D9D87B" w14:textId="2F6C508C" w:rsidR="001C25C5" w:rsidRDefault="00EE57B2" w:rsidP="001C25C5">
      <w:r>
        <w:t>-</w:t>
      </w:r>
      <w:r w:rsidR="00DF676A">
        <w:t>O</w:t>
      </w:r>
      <w:r w:rsidR="00C1632A">
        <w:t>n est encore dans le souci de réformer les établissements certes mais avec surtout un souci très grand des droits des usagers : loi frontière en quelque sorte avant le passage à la désinstitutionalisation : passage de la préoccupation pour les lieux de soins, à la priorité aux « parcours de soin »</w:t>
      </w:r>
      <w:r w:rsidR="008267A6">
        <w:t>.</w:t>
      </w:r>
    </w:p>
    <w:p w14:paraId="3E96E099" w14:textId="5661267D" w:rsidR="007A0364" w:rsidRDefault="00EE57B2" w:rsidP="001C25C5">
      <w:r>
        <w:t xml:space="preserve">-L’augmentation </w:t>
      </w:r>
      <w:r w:rsidR="0077588F">
        <w:t>considérable</w:t>
      </w:r>
      <w:r>
        <w:t xml:space="preserve"> </w:t>
      </w:r>
      <w:r w:rsidR="00672B33">
        <w:t xml:space="preserve">du nombre </w:t>
      </w:r>
      <w:r w:rsidR="0077588F">
        <w:t xml:space="preserve">de personnes prises en charge en institution, notamment en maison de retraite, mais aussi dans certains établissements pour handicapés, fait ressortir </w:t>
      </w:r>
      <w:r w:rsidR="00AA06F6">
        <w:t>l’aliénation de ce</w:t>
      </w:r>
      <w:r w:rsidR="00672B33">
        <w:t>s</w:t>
      </w:r>
      <w:r w:rsidR="00AA06F6">
        <w:t xml:space="preserve"> citoyens </w:t>
      </w:r>
      <w:r w:rsidR="001A5619">
        <w:t>dont</w:t>
      </w:r>
      <w:r w:rsidR="00AA06F6">
        <w:t xml:space="preserve"> on </w:t>
      </w:r>
      <w:r w:rsidR="001A5619">
        <w:t xml:space="preserve">réalise qu’ils </w:t>
      </w:r>
      <w:r w:rsidR="00F442FA">
        <w:t>peuvent être</w:t>
      </w:r>
      <w:r w:rsidR="001A5619">
        <w:t xml:space="preserve"> </w:t>
      </w:r>
      <w:r w:rsidR="00AA06F6">
        <w:t>privés durablement de certains de leurs droits et de leur autonomie</w:t>
      </w:r>
      <w:r w:rsidR="007A0364">
        <w:t>, et parfois leurs familles avec eux.</w:t>
      </w:r>
    </w:p>
    <w:p w14:paraId="0E8786BB" w14:textId="680E69C4" w:rsidR="00EE57B2" w:rsidRDefault="00F442FA" w:rsidP="001C25C5">
      <w:r>
        <w:t>-</w:t>
      </w:r>
      <w:r w:rsidR="007A0364">
        <w:t xml:space="preserve">Le sens de la loi de 2002 est assez clair : l’institution en elle-même comporte plus de risque d’aliénation que </w:t>
      </w:r>
      <w:r w:rsidR="007C1B6F">
        <w:t>de garanties</w:t>
      </w:r>
      <w:r w:rsidR="00D233C8">
        <w:t xml:space="preserve"> d’</w:t>
      </w:r>
      <w:r w:rsidR="00F671BE">
        <w:t>émancipation</w:t>
      </w:r>
      <w:r w:rsidR="007C1B6F">
        <w:t xml:space="preserve">. Cette lecture critique montre que les espoirs </w:t>
      </w:r>
      <w:r w:rsidR="008D5F07">
        <w:t xml:space="preserve">nés après la guerre dans le sillage de la </w:t>
      </w:r>
      <w:r w:rsidR="00FF79D8">
        <w:t>psychothérapie</w:t>
      </w:r>
      <w:r w:rsidR="008D5F07">
        <w:t xml:space="preserve"> institutionnelle ne se sont pas confirmés </w:t>
      </w:r>
      <w:r w:rsidR="00DC071F">
        <w:t xml:space="preserve">dans la majorité des institutions résidentielles. Mais la réponse donnée par la loi est </w:t>
      </w:r>
      <w:r w:rsidR="00B956CE">
        <w:t>plutôt</w:t>
      </w:r>
      <w:r w:rsidR="00DC071F">
        <w:t xml:space="preserve"> </w:t>
      </w:r>
      <w:r w:rsidR="00B956CE">
        <w:t>tatillonne</w:t>
      </w:r>
      <w:r w:rsidR="00FF79D8">
        <w:t xml:space="preserve"> et </w:t>
      </w:r>
      <w:r w:rsidR="00B956CE">
        <w:t>réglementariste</w:t>
      </w:r>
      <w:r w:rsidR="00FF79D8">
        <w:t xml:space="preserve"> que dynamisante pour le</w:t>
      </w:r>
      <w:r w:rsidR="00F671BE">
        <w:t>s</w:t>
      </w:r>
      <w:r w:rsidR="00FF79D8">
        <w:t xml:space="preserve"> </w:t>
      </w:r>
      <w:r w:rsidR="00B956CE">
        <w:t>institutions</w:t>
      </w:r>
      <w:r w:rsidR="00FF79D8">
        <w:t xml:space="preserve">, qui ploient désormais sous les </w:t>
      </w:r>
      <w:r w:rsidR="00F671BE">
        <w:t xml:space="preserve">contrôles et les </w:t>
      </w:r>
      <w:r w:rsidR="00FF79D8">
        <w:t>réglementations…</w:t>
      </w:r>
      <w:r w:rsidR="001A5619">
        <w:t xml:space="preserve"> </w:t>
      </w:r>
    </w:p>
    <w:p w14:paraId="6262C060" w14:textId="0BFC74AD" w:rsidR="008267A6" w:rsidRDefault="00F442FA" w:rsidP="001C25C5">
      <w:r>
        <w:t>-</w:t>
      </w:r>
      <w:r w:rsidR="00B956CE">
        <w:t>C</w:t>
      </w:r>
      <w:r w:rsidR="00F05BD7">
        <w:t>e</w:t>
      </w:r>
      <w:r w:rsidR="00B956CE">
        <w:t xml:space="preserve"> </w:t>
      </w:r>
      <w:r w:rsidR="00F05BD7">
        <w:t>phénomène</w:t>
      </w:r>
      <w:r w:rsidR="00B956CE">
        <w:t xml:space="preserve"> </w:t>
      </w:r>
      <w:r w:rsidR="00F05BD7">
        <w:t>sera porté à son maximum dans la judiciarisation des hospitalisations psychiatriques, sous contrainte ou non.</w:t>
      </w:r>
    </w:p>
    <w:p w14:paraId="74946366" w14:textId="6E443E02" w:rsidR="00F671BE" w:rsidRPr="00F05BD7" w:rsidRDefault="00F671BE" w:rsidP="001C25C5">
      <w:r>
        <w:t>-</w:t>
      </w:r>
      <w:r w:rsidR="00F442FA">
        <w:t>C</w:t>
      </w:r>
      <w:r w:rsidR="00EA7F1A">
        <w:t>ontrairement</w:t>
      </w:r>
      <w:r>
        <w:t xml:space="preserve"> aux lois de 19</w:t>
      </w:r>
      <w:r w:rsidR="0028019D">
        <w:t xml:space="preserve">75 et </w:t>
      </w:r>
      <w:r w:rsidR="00D9632F">
        <w:t xml:space="preserve">bientôt </w:t>
      </w:r>
      <w:r w:rsidR="0028019D">
        <w:t xml:space="preserve">de 2005, </w:t>
      </w:r>
      <w:r w:rsidR="007D75B9">
        <w:t xml:space="preserve">la loi de 2002 </w:t>
      </w:r>
      <w:r w:rsidR="000D60A7">
        <w:t>s’applique aux</w:t>
      </w:r>
      <w:r w:rsidR="0028019D">
        <w:t xml:space="preserve"> CMPP sans </w:t>
      </w:r>
      <w:r w:rsidR="00325DDF">
        <w:t>aménagements spécifiques</w:t>
      </w:r>
      <w:r w:rsidR="0028019D">
        <w:t xml:space="preserve"> lié</w:t>
      </w:r>
      <w:r w:rsidR="00563E93">
        <w:t>s</w:t>
      </w:r>
      <w:r w:rsidR="0028019D">
        <w:t xml:space="preserve"> à leur activité ambulatoire, ce qui fait que certains aspects de cette loi</w:t>
      </w:r>
      <w:r w:rsidR="00EA7F1A">
        <w:t xml:space="preserve"> par</w:t>
      </w:r>
      <w:r w:rsidR="006A77EA">
        <w:t>ai</w:t>
      </w:r>
      <w:r w:rsidR="00EA7F1A">
        <w:t xml:space="preserve">ssent peu ou mal </w:t>
      </w:r>
      <w:r w:rsidR="006A77EA">
        <w:t>adaptés</w:t>
      </w:r>
      <w:r w:rsidR="00EA7F1A">
        <w:t xml:space="preserve"> à leur </w:t>
      </w:r>
      <w:r w:rsidR="009E0862">
        <w:t>réalité</w:t>
      </w:r>
      <w:r w:rsidR="00EA7F1A">
        <w:t>.</w:t>
      </w:r>
    </w:p>
    <w:p w14:paraId="7D8BB5B8" w14:textId="77777777" w:rsidR="00325DDF" w:rsidRDefault="00325DDF" w:rsidP="00310BAC">
      <w:pPr>
        <w:rPr>
          <w:b/>
          <w:bCs/>
        </w:rPr>
      </w:pPr>
    </w:p>
    <w:p w14:paraId="420415B1" w14:textId="77777777" w:rsidR="00325DDF" w:rsidRDefault="00325DDF" w:rsidP="00310BAC">
      <w:pPr>
        <w:rPr>
          <w:b/>
          <w:bCs/>
        </w:rPr>
      </w:pPr>
    </w:p>
    <w:p w14:paraId="0852D834" w14:textId="73C75B3D" w:rsidR="001C25C5" w:rsidRPr="00325DDF" w:rsidRDefault="00EE7643" w:rsidP="00310BAC">
      <w:r>
        <w:rPr>
          <w:b/>
          <w:bCs/>
        </w:rPr>
        <w:t>e)</w:t>
      </w:r>
      <w:r w:rsidR="00CD4E87">
        <w:rPr>
          <w:b/>
          <w:bCs/>
        </w:rPr>
        <w:t xml:space="preserve"> </w:t>
      </w:r>
      <w:r w:rsidR="002E22E7">
        <w:rPr>
          <w:b/>
          <w:bCs/>
        </w:rPr>
        <w:t xml:space="preserve">2005 : </w:t>
      </w:r>
      <w:r w:rsidR="001C25C5" w:rsidRPr="00310BAC">
        <w:rPr>
          <w:b/>
          <w:bCs/>
        </w:rPr>
        <w:t>Loi du 11 Janvier 2005 </w:t>
      </w:r>
      <w:r w:rsidR="001C25C5">
        <w:t xml:space="preserve">: </w:t>
      </w:r>
      <w:r w:rsidR="001C25C5" w:rsidRPr="00F76FBA">
        <w:t xml:space="preserve">Egalité des droits et des chances, participation et citoyenneté </w:t>
      </w:r>
      <w:r w:rsidR="001C25C5" w:rsidRPr="00325DDF">
        <w:t>des personnes handicapées :</w:t>
      </w:r>
    </w:p>
    <w:p w14:paraId="76B897E8" w14:textId="77777777" w:rsidR="001B66B2" w:rsidRDefault="002E22E7" w:rsidP="00310BAC">
      <w:r w:rsidRPr="001B66B2">
        <w:rPr>
          <w:b/>
          <w:bCs/>
        </w:rPr>
        <w:t>Contexte :</w:t>
      </w:r>
      <w:r>
        <w:t xml:space="preserve"> </w:t>
      </w:r>
    </w:p>
    <w:p w14:paraId="7E436A38" w14:textId="1ADC62B0" w:rsidR="002E22E7" w:rsidRDefault="001B66B2" w:rsidP="00310BAC">
      <w:r>
        <w:t>-</w:t>
      </w:r>
      <w:r w:rsidR="002E22E7">
        <w:t xml:space="preserve">nécessité de </w:t>
      </w:r>
      <w:r>
        <w:t>refondre la loi de 1975, implication des départements dans les MDPH en substitution à l’éducation nationale et à la santé…</w:t>
      </w:r>
    </w:p>
    <w:p w14:paraId="6EDC8BE6" w14:textId="60D5DD08" w:rsidR="004E59F1" w:rsidRDefault="004E59F1" w:rsidP="004E59F1">
      <w:r>
        <w:t>-</w:t>
      </w:r>
      <w:r w:rsidRPr="00EF6257">
        <w:t>le « trou » de la sécu</w:t>
      </w:r>
      <w:r w:rsidR="00F96D62">
        <w:t xml:space="preserve"> : </w:t>
      </w:r>
      <w:r w:rsidRPr="00EF6257">
        <w:t xml:space="preserve">critique de l’accès libre, </w:t>
      </w:r>
      <w:r w:rsidR="004563CD">
        <w:t xml:space="preserve">demande de </w:t>
      </w:r>
      <w:r w:rsidRPr="00EF6257">
        <w:t xml:space="preserve">l’application </w:t>
      </w:r>
      <w:r w:rsidR="004563CD">
        <w:t xml:space="preserve">des aides </w:t>
      </w:r>
      <w:r w:rsidRPr="00EF6257">
        <w:t xml:space="preserve">à des difficultés beaucoup plus légères, de ce qui </w:t>
      </w:r>
      <w:r w:rsidR="004563CD">
        <w:t xml:space="preserve">ne </w:t>
      </w:r>
      <w:r w:rsidRPr="00EF6257">
        <w:t xml:space="preserve">ressortait </w:t>
      </w:r>
      <w:r w:rsidR="00F96D62" w:rsidRPr="00EF6257">
        <w:t>jusque-là</w:t>
      </w:r>
      <w:r w:rsidRPr="00EF6257">
        <w:t xml:space="preserve"> </w:t>
      </w:r>
      <w:r w:rsidR="004563CD">
        <w:t xml:space="preserve">que </w:t>
      </w:r>
      <w:r w:rsidRPr="00EF6257">
        <w:t>du handicap sévère.</w:t>
      </w:r>
    </w:p>
    <w:p w14:paraId="1359E87E" w14:textId="77777777" w:rsidR="003B2BFD" w:rsidRDefault="00310BAC" w:rsidP="003B2BFD">
      <w:r w:rsidRPr="00310BAC">
        <w:rPr>
          <w:b/>
          <w:bCs/>
        </w:rPr>
        <w:t>Objectifs :</w:t>
      </w:r>
      <w:r w:rsidR="003B2BFD" w:rsidRPr="003B2BFD">
        <w:t xml:space="preserve"> </w:t>
      </w:r>
    </w:p>
    <w:p w14:paraId="4B56869E" w14:textId="24B49C31" w:rsidR="003B2BFD" w:rsidRDefault="003B2BFD" w:rsidP="003B2BFD">
      <w:r>
        <w:t>-extension de la notion de handicap et des aides apportées hors champ de la sécurité sociale</w:t>
      </w:r>
      <w:r w:rsidR="004D63C4">
        <w:t>,</w:t>
      </w:r>
    </w:p>
    <w:p w14:paraId="76EBF1A9" w14:textId="3FD8D9BE" w:rsidR="003B2BFD" w:rsidRDefault="003B2BFD" w:rsidP="003B2BFD">
      <w:r>
        <w:t>-améliorer la prise en charge financière et la compensation, pour l’égalité des chances</w:t>
      </w:r>
      <w:r w:rsidR="004D63C4">
        <w:t>,</w:t>
      </w:r>
    </w:p>
    <w:p w14:paraId="66B7A7E8" w14:textId="77777777" w:rsidR="00EE7643" w:rsidRDefault="003B2BFD" w:rsidP="004563CD">
      <w:r>
        <w:t>-Continuité enfants adultes,</w:t>
      </w:r>
    </w:p>
    <w:p w14:paraId="692F8DC7" w14:textId="525D7754" w:rsidR="004D63C4" w:rsidRPr="00EE7643" w:rsidRDefault="004D63C4" w:rsidP="004563CD">
      <w:r>
        <w:rPr>
          <w:b/>
          <w:bCs/>
        </w:rPr>
        <w:t xml:space="preserve">A noter : </w:t>
      </w:r>
    </w:p>
    <w:p w14:paraId="57D55988" w14:textId="41656063" w:rsidR="001C25C5" w:rsidRDefault="001C25C5" w:rsidP="004563CD">
      <w:r w:rsidRPr="00310BAC">
        <w:rPr>
          <w:b/>
          <w:bCs/>
        </w:rPr>
        <w:t xml:space="preserve">Loi tournée vers les usagers : </w:t>
      </w:r>
      <w:r w:rsidRPr="008C1E1B">
        <w:t>beaucoup d’effets positifs pour les personnes</w:t>
      </w:r>
      <w:r>
        <w:t> ;</w:t>
      </w:r>
    </w:p>
    <w:p w14:paraId="2ED8AE5E" w14:textId="77777777" w:rsidR="001C25C5" w:rsidRPr="001E2515" w:rsidRDefault="001C25C5" w:rsidP="004563CD">
      <w:r w:rsidRPr="001E2515">
        <w:t xml:space="preserve">Mais abandon des outils de régulation notamment à l’échelle locale : CCPE, conseil département de santé mentale. Coordination par l’éducation nationale, Refsco, ESS : le cas par cas y gagne, encore une fois la réflexion globale est atténuée.  On peut parler de </w:t>
      </w:r>
    </w:p>
    <w:p w14:paraId="49A61E92" w14:textId="77777777" w:rsidR="001C25C5" w:rsidRPr="001E2515" w:rsidRDefault="001C25C5" w:rsidP="004563CD">
      <w:r w:rsidRPr="001E2515">
        <w:t xml:space="preserve">Dans le même temps, ARH, puis ARS, fin de la programmation ascendante venant du milieu professionnel : plus de projets mais réponse à des appels à projet, élévation du niveau de contrôle : accréditations, évaluations, etc… </w:t>
      </w:r>
      <w:proofErr w:type="spellStart"/>
      <w:r w:rsidRPr="001E2515">
        <w:t>cf</w:t>
      </w:r>
      <w:proofErr w:type="spellEnd"/>
      <w:r w:rsidRPr="001E2515">
        <w:t xml:space="preserve"> directeurs…</w:t>
      </w:r>
    </w:p>
    <w:p w14:paraId="04EF9964" w14:textId="77777777" w:rsidR="001C25C5" w:rsidRPr="001E2515" w:rsidRDefault="001C25C5" w:rsidP="004563CD">
      <w:r w:rsidRPr="001E2515">
        <w:t>Intégration devient inclusion, terme générique ;</w:t>
      </w:r>
    </w:p>
    <w:p w14:paraId="76DC3657" w14:textId="77777777" w:rsidR="001C25C5" w:rsidRPr="00253E2A" w:rsidRDefault="001C25C5" w:rsidP="004563CD">
      <w:r>
        <w:t>Augmentation considérable des droits à c</w:t>
      </w:r>
      <w:r w:rsidRPr="00253E2A">
        <w:t>ompensation</w:t>
      </w:r>
      <w:r>
        <w:t>, aux aménagements, au travail,</w:t>
      </w:r>
    </w:p>
    <w:p w14:paraId="791D9D77" w14:textId="1DF79A4F" w:rsidR="001C25C5" w:rsidRDefault="004563CD" w:rsidP="004563CD">
      <w:r>
        <w:t>A</w:t>
      </w:r>
      <w:r w:rsidR="001C25C5">
        <w:t>ugmentation considérable du volume de prise en charge financière pour des « </w:t>
      </w:r>
      <w:r w:rsidR="001C1B34">
        <w:t>interventions »</w:t>
      </w:r>
      <w:r w:rsidR="001C25C5">
        <w:t xml:space="preserve"> thérapeutiques : psychomotricité, ergothérapie, PEC éducatives à domicile, équithérapie, etc…</w:t>
      </w:r>
    </w:p>
    <w:p w14:paraId="51CD331E" w14:textId="77777777" w:rsidR="004563CD" w:rsidRDefault="001C25C5" w:rsidP="004563CD">
      <w:r>
        <w:t>Ce nouveau système tend à se substituer à la SS dans le champ du handicap.</w:t>
      </w:r>
    </w:p>
    <w:p w14:paraId="099E486E" w14:textId="0F2BA50F" w:rsidR="001C25C5" w:rsidRPr="001E58E8" w:rsidRDefault="001C25C5" w:rsidP="007957AD">
      <w:r w:rsidRPr="001E58E8">
        <w:t xml:space="preserve">Prise en charge financière des suivis au titre du handicap, et non plus au titre ses soins : système de la preuve </w:t>
      </w:r>
      <w:r w:rsidR="007957AD" w:rsidRPr="001E58E8">
        <w:t xml:space="preserve">objective </w:t>
      </w:r>
      <w:r w:rsidRPr="001E58E8">
        <w:t xml:space="preserve">comme guichet </w:t>
      </w:r>
      <w:r w:rsidR="007957AD" w:rsidRPr="001E58E8">
        <w:t xml:space="preserve">d’entrée </w:t>
      </w:r>
      <w:r w:rsidRPr="001E58E8">
        <w:t xml:space="preserve">pour </w:t>
      </w:r>
      <w:r w:rsidR="007957AD" w:rsidRPr="001E58E8">
        <w:t>devenir ayant</w:t>
      </w:r>
      <w:r w:rsidRPr="001E58E8">
        <w:t xml:space="preserve"> droit…</w:t>
      </w:r>
    </w:p>
    <w:p w14:paraId="44EBC4FD" w14:textId="792DB47B" w:rsidR="001C25C5" w:rsidRPr="00165F41" w:rsidRDefault="001C25C5" w:rsidP="006F6E20">
      <w:r w:rsidRPr="006F6E20">
        <w:rPr>
          <w:b/>
          <w:bCs/>
        </w:rPr>
        <w:t>Conséquences </w:t>
      </w:r>
      <w:r w:rsidR="00165F41" w:rsidRPr="006F6E20">
        <w:rPr>
          <w:b/>
          <w:bCs/>
        </w:rPr>
        <w:t xml:space="preserve">pratiques de la loi de 2005 </w:t>
      </w:r>
      <w:r w:rsidRPr="006F6E20">
        <w:rPr>
          <w:b/>
          <w:bCs/>
        </w:rPr>
        <w:t>:</w:t>
      </w:r>
    </w:p>
    <w:p w14:paraId="7103B3E6" w14:textId="4F13CC69" w:rsidR="001C25C5" w:rsidRPr="001E58E8" w:rsidRDefault="001C25C5" w:rsidP="005D6BB1">
      <w:r w:rsidRPr="001E58E8">
        <w:t>-augmentation considérable des suivis non pas remboursés par la S</w:t>
      </w:r>
      <w:r w:rsidR="009E0862">
        <w:t xml:space="preserve">écurité </w:t>
      </w:r>
      <w:proofErr w:type="spellStart"/>
      <w:r w:rsidRPr="001E58E8">
        <w:t>S</w:t>
      </w:r>
      <w:r w:rsidR="001C1B34">
        <w:t>ocioale</w:t>
      </w:r>
      <w:proofErr w:type="spellEnd"/>
      <w:r w:rsidRPr="001E58E8">
        <w:t xml:space="preserve"> mais financés par la MDPH : </w:t>
      </w:r>
    </w:p>
    <w:p w14:paraId="361970D2" w14:textId="7F826C53" w:rsidR="001C25C5" w:rsidRDefault="001C25C5" w:rsidP="005D6BB1">
      <w:r>
        <w:t>-</w:t>
      </w:r>
      <w:r w:rsidR="00FB62BF">
        <w:t>P</w:t>
      </w:r>
      <w:r>
        <w:t xml:space="preserve">arents employeurs </w:t>
      </w:r>
      <w:r w:rsidR="001C1B34">
        <w:t>des aidants, y compris eux-mêmes ou des membres de la famille</w:t>
      </w:r>
      <w:r w:rsidR="00CC010D">
        <w:t xml:space="preserve">, </w:t>
      </w:r>
      <w:r>
        <w:t>avec la PCH,</w:t>
      </w:r>
    </w:p>
    <w:p w14:paraId="090A0248" w14:textId="52BA0CB1" w:rsidR="001C25C5" w:rsidRDefault="001C25C5" w:rsidP="005D6BB1">
      <w:r>
        <w:t>-</w:t>
      </w:r>
      <w:r w:rsidR="00FB62BF">
        <w:t>A</w:t>
      </w:r>
      <w:r>
        <w:t xml:space="preserve">ugmentation </w:t>
      </w:r>
      <w:r w:rsidR="00CC010D">
        <w:t xml:space="preserve">constante et </w:t>
      </w:r>
      <w:r>
        <w:t>considérable du nombre d’AESH accordés</w:t>
      </w:r>
      <w:r w:rsidR="00CC010D">
        <w:t>,</w:t>
      </w:r>
    </w:p>
    <w:p w14:paraId="60063D66" w14:textId="32CDAB65" w:rsidR="001C25C5" w:rsidRDefault="001C25C5" w:rsidP="005D6BB1">
      <w:r>
        <w:t>-Augmentation du nombre de dossiers, d’enfant reconnus handicapés</w:t>
      </w:r>
      <w:r w:rsidR="00CC010D">
        <w:t>,</w:t>
      </w:r>
    </w:p>
    <w:p w14:paraId="28D4AEA7" w14:textId="060E6622" w:rsidR="001C25C5" w:rsidRPr="00120489" w:rsidRDefault="001C25C5" w:rsidP="005D6BB1">
      <w:r>
        <w:t>-</w:t>
      </w:r>
      <w:r w:rsidR="00CC010D">
        <w:t>Q</w:t>
      </w:r>
      <w:r>
        <w:t>uasi-disparition des éléments cliniques dans les dossiers, au profit des bilans : il faut mesurer pour financer</w:t>
      </w:r>
      <w:r w:rsidRPr="00120489">
        <w:t>, or la souffrance psychique ne se mesure pas, ne se prouve pas.</w:t>
      </w:r>
      <w:r w:rsidR="00CC010D">
        <w:t xml:space="preserve"> </w:t>
      </w:r>
      <w:r w:rsidRPr="00120489">
        <w:t>Il n’y a pas de lobby des enfants déprimés ou de ados suicidaires….</w:t>
      </w:r>
    </w:p>
    <w:p w14:paraId="023D0162" w14:textId="37EBC605" w:rsidR="001C25C5" w:rsidRPr="00120489" w:rsidRDefault="001C25C5" w:rsidP="005D6BB1">
      <w:r w:rsidRPr="00120489">
        <w:t>-</w:t>
      </w:r>
      <w:r w:rsidR="00FB62BF">
        <w:t>E</w:t>
      </w:r>
      <w:r w:rsidRPr="00120489">
        <w:t xml:space="preserve">scalade de la demande, procédure de recours, TPI, familles avec avocats, </w:t>
      </w:r>
    </w:p>
    <w:p w14:paraId="796AAF5D" w14:textId="252D7FD2" w:rsidR="001C25C5" w:rsidRPr="00120489" w:rsidRDefault="001C25C5" w:rsidP="005D6BB1">
      <w:r w:rsidRPr="00120489">
        <w:t>-</w:t>
      </w:r>
      <w:r w:rsidR="00FB62BF">
        <w:t>P</w:t>
      </w:r>
      <w:r w:rsidRPr="00120489">
        <w:t>endant ce temps-là, les budgets de soin stagnent : impuissance ou volonté ?</w:t>
      </w:r>
    </w:p>
    <w:p w14:paraId="0CD68DC8" w14:textId="77777777" w:rsidR="001C25C5" w:rsidRDefault="001C25C5" w:rsidP="005D6BB1">
      <w:r>
        <w:t>-L’issue : PEC libérale et le domicile comme avenir pour les troubles sévères ?</w:t>
      </w:r>
    </w:p>
    <w:p w14:paraId="1E09F9F7" w14:textId="13246F15" w:rsidR="001C25C5" w:rsidRDefault="001C25C5" w:rsidP="005D6BB1">
      <w:r>
        <w:t>-</w:t>
      </w:r>
      <w:r w:rsidR="00FB62BF">
        <w:t>L</w:t>
      </w:r>
      <w:r>
        <w:t>a désinstitutionalisation : utilisation dévoyée et facile…</w:t>
      </w:r>
    </w:p>
    <w:p w14:paraId="28D07634" w14:textId="77777777" w:rsidR="005D6BB1" w:rsidRDefault="005D6BB1" w:rsidP="001C25C5">
      <w:pPr>
        <w:pStyle w:val="Paragraphedeliste"/>
      </w:pPr>
    </w:p>
    <w:p w14:paraId="7FC73711" w14:textId="541264F3" w:rsidR="001C25C5" w:rsidRDefault="001C25C5" w:rsidP="001C25C5">
      <w:pPr>
        <w:pStyle w:val="Paragraphedeliste"/>
      </w:pPr>
    </w:p>
    <w:p w14:paraId="1747882C" w14:textId="6E1DEFDC" w:rsidR="00120489" w:rsidRDefault="006F6E20" w:rsidP="00120489">
      <w:pPr>
        <w:rPr>
          <w:b/>
          <w:bCs/>
        </w:rPr>
      </w:pPr>
      <w:r>
        <w:rPr>
          <w:b/>
          <w:bCs/>
        </w:rPr>
        <w:t>f)</w:t>
      </w:r>
      <w:r w:rsidR="006807DC">
        <w:rPr>
          <w:b/>
          <w:bCs/>
        </w:rPr>
        <w:t xml:space="preserve"> </w:t>
      </w:r>
      <w:r w:rsidR="001C25C5" w:rsidRPr="00120489">
        <w:rPr>
          <w:b/>
          <w:bCs/>
        </w:rPr>
        <w:t xml:space="preserve">2004-2023 : </w:t>
      </w:r>
      <w:r w:rsidR="00CE71A2">
        <w:rPr>
          <w:b/>
          <w:bCs/>
        </w:rPr>
        <w:t xml:space="preserve">Inclusion et </w:t>
      </w:r>
      <w:r w:rsidR="001A45D4">
        <w:rPr>
          <w:b/>
          <w:bCs/>
        </w:rPr>
        <w:t>transformations</w:t>
      </w:r>
      <w:r w:rsidR="00CE71A2">
        <w:rPr>
          <w:b/>
          <w:bCs/>
        </w:rPr>
        <w:t xml:space="preserve"> de l’offre </w:t>
      </w:r>
      <w:r w:rsidR="001A45D4">
        <w:rPr>
          <w:b/>
          <w:bCs/>
        </w:rPr>
        <w:t>médico-sociale :</w:t>
      </w:r>
    </w:p>
    <w:p w14:paraId="18988C2D" w14:textId="2E3FC884" w:rsidR="001C25C5" w:rsidRPr="00120489" w:rsidRDefault="00120489" w:rsidP="006F6E20">
      <w:pPr>
        <w:rPr>
          <w:b/>
          <w:bCs/>
        </w:rPr>
      </w:pPr>
      <w:r>
        <w:rPr>
          <w:b/>
          <w:bCs/>
        </w:rPr>
        <w:t>-</w:t>
      </w:r>
      <w:r w:rsidR="001C25C5" w:rsidRPr="00120489">
        <w:rPr>
          <w:b/>
          <w:bCs/>
        </w:rPr>
        <w:t>La HAS et des recommandations de bonnes pratiques :</w:t>
      </w:r>
    </w:p>
    <w:p w14:paraId="3985CDE8" w14:textId="17693F84" w:rsidR="001C25C5" w:rsidRDefault="001C25C5" w:rsidP="006F6E20">
      <w:r>
        <w:t>-Travail de la HAS : Des objectifs comme toujours en partie louables, en partie moins glorieux : logique des RBPP basée sur l’</w:t>
      </w:r>
      <w:r w:rsidR="0022212A">
        <w:t>E</w:t>
      </w:r>
      <w:r>
        <w:t xml:space="preserve">vidence </w:t>
      </w:r>
      <w:proofErr w:type="spellStart"/>
      <w:r w:rsidR="0022212A">
        <w:t>B</w:t>
      </w:r>
      <w:r>
        <w:t>ased</w:t>
      </w:r>
      <w:proofErr w:type="spellEnd"/>
      <w:r>
        <w:t xml:space="preserve"> </w:t>
      </w:r>
      <w:proofErr w:type="spellStart"/>
      <w:r w:rsidR="0022212A">
        <w:t>M</w:t>
      </w:r>
      <w:r>
        <w:t>edecine</w:t>
      </w:r>
      <w:proofErr w:type="spellEnd"/>
      <w:r>
        <w:t>. « Scientificité » très difficilement applicable dans les domaines non stabilisés comme la prise en charge de l’autisme. Porte ouverte au lobbying, voire aux conflits d’intérêt.</w:t>
      </w:r>
    </w:p>
    <w:p w14:paraId="5D391F5C" w14:textId="1060ECDA" w:rsidR="001C25C5" w:rsidRDefault="001C25C5" w:rsidP="006F6E20">
      <w:r>
        <w:t xml:space="preserve">-Les RBPP : en médecine : limiter les dépenses </w:t>
      </w:r>
      <w:r w:rsidR="00110938">
        <w:t xml:space="preserve">de soins </w:t>
      </w:r>
      <w:r>
        <w:t xml:space="preserve">induites qui semblent inutiles : examens, prescriptions, arrêts de maladie, etc. Mais aussi, quand même, protéger les patients en obligeant les praticiens à mesurer l’écart de leur pratique avec une norme établie par leur profession « en fonction des données actuelles de la science ». </w:t>
      </w:r>
    </w:p>
    <w:p w14:paraId="737503B4" w14:textId="77777777" w:rsidR="001C25C5" w:rsidRDefault="001C25C5" w:rsidP="006F6E20">
      <w:r>
        <w:t>Pas d’opposabilité, mais plus cet écart est grand, moins l’action du praticien sera soutenue en cas de litige….</w:t>
      </w:r>
    </w:p>
    <w:p w14:paraId="6B1C172F" w14:textId="0DC465CE" w:rsidR="001C25C5" w:rsidRDefault="001C25C5" w:rsidP="006F6E20">
      <w:r>
        <w:t>En psychiatrie et en pédopsychiatrie, pas d’objectivation scientifique mesurable des différentes pratiques, médicamenteuses (très peu d’essais cliniques randomisés chez les enfants</w:t>
      </w:r>
      <w:r w:rsidR="00E8057B">
        <w:t>)</w:t>
      </w:r>
      <w:r>
        <w:t xml:space="preserve"> mais aussi relationnelles : question de « l’efficacité » des thérapies encore non résolue pour l’essentiel.</w:t>
      </w:r>
    </w:p>
    <w:p w14:paraId="266B0AB6" w14:textId="7A5D995A" w:rsidR="00BD1151" w:rsidRDefault="00553095" w:rsidP="006F6E20">
      <w:pPr>
        <w:rPr>
          <w:b/>
          <w:bCs/>
        </w:rPr>
      </w:pPr>
      <w:r>
        <w:rPr>
          <w:b/>
          <w:bCs/>
        </w:rPr>
        <w:t>20</w:t>
      </w:r>
      <w:r w:rsidR="00E50D4A" w:rsidRPr="00E50D4A">
        <w:rPr>
          <w:b/>
          <w:bCs/>
        </w:rPr>
        <w:t>17</w:t>
      </w:r>
      <w:r w:rsidR="00977E69">
        <w:rPr>
          <w:b/>
          <w:bCs/>
        </w:rPr>
        <w:t> :</w:t>
      </w:r>
      <w:r w:rsidR="00E50D4A" w:rsidRPr="00E50D4A">
        <w:rPr>
          <w:b/>
          <w:bCs/>
        </w:rPr>
        <w:t xml:space="preserve"> Circulaire : Transformation de l’offre d’accompagnement des personnes handicapées</w:t>
      </w:r>
    </w:p>
    <w:p w14:paraId="16E1AA08" w14:textId="77777777" w:rsidR="00553095" w:rsidRPr="00553095" w:rsidRDefault="00553095" w:rsidP="00687D73">
      <w:pPr>
        <w:ind w:left="360"/>
      </w:pPr>
      <w:r w:rsidRPr="00553095">
        <w:t>RAPT : Réponse Accompagnée Pour Tous</w:t>
      </w:r>
    </w:p>
    <w:p w14:paraId="6A44A1A3" w14:textId="77777777" w:rsidR="00553095" w:rsidRPr="00553095" w:rsidRDefault="00553095" w:rsidP="00687D73">
      <w:pPr>
        <w:ind w:left="360"/>
      </w:pPr>
      <w:r w:rsidRPr="00553095">
        <w:t>PAG : Projet d’Accompagnement Global</w:t>
      </w:r>
    </w:p>
    <w:p w14:paraId="65F9D4E9" w14:textId="77777777" w:rsidR="00553095" w:rsidRPr="00553095" w:rsidRDefault="00553095" w:rsidP="00687D73">
      <w:pPr>
        <w:ind w:left="360"/>
      </w:pPr>
      <w:r w:rsidRPr="00553095">
        <w:t>Groupes Opérationnels de Synthèse</w:t>
      </w:r>
    </w:p>
    <w:p w14:paraId="3C69E1A9" w14:textId="77777777" w:rsidR="00553095" w:rsidRPr="00553095" w:rsidRDefault="00553095" w:rsidP="00687D73">
      <w:pPr>
        <w:ind w:left="360"/>
      </w:pPr>
      <w:r w:rsidRPr="00553095">
        <w:t>PCPE : anticiper, prévenir et gérer les ruptures de parcours</w:t>
      </w:r>
    </w:p>
    <w:p w14:paraId="4502E344" w14:textId="77777777" w:rsidR="00553095" w:rsidRPr="00553095" w:rsidRDefault="00553095" w:rsidP="00687D73">
      <w:pPr>
        <w:ind w:left="360"/>
      </w:pPr>
      <w:r w:rsidRPr="00553095">
        <w:t xml:space="preserve">UEM : unités d’enseignement en maternelle, </w:t>
      </w:r>
    </w:p>
    <w:p w14:paraId="1AD57D80" w14:textId="77777777" w:rsidR="00553095" w:rsidRPr="00553095" w:rsidRDefault="00553095" w:rsidP="00687D73">
      <w:pPr>
        <w:ind w:left="360"/>
      </w:pPr>
      <w:r w:rsidRPr="00553095">
        <w:t>Externalisation des Unités d’Enseignement depuis les établissements vers l’E.N.</w:t>
      </w:r>
    </w:p>
    <w:p w14:paraId="0B3C4A28" w14:textId="77777777" w:rsidR="00553095" w:rsidRPr="00553095" w:rsidRDefault="00553095" w:rsidP="00687D73">
      <w:pPr>
        <w:ind w:left="360"/>
      </w:pPr>
      <w:r w:rsidRPr="00553095">
        <w:t>ITEP et SESSAD en dispositifs</w:t>
      </w:r>
    </w:p>
    <w:p w14:paraId="22F58BEB" w14:textId="77777777" w:rsidR="00553095" w:rsidRPr="00553095" w:rsidRDefault="00553095" w:rsidP="00687D73">
      <w:pPr>
        <w:ind w:left="360"/>
      </w:pPr>
      <w:r w:rsidRPr="00553095">
        <w:t>ESMS doivent devenir plateformes sur leur territoire</w:t>
      </w:r>
    </w:p>
    <w:p w14:paraId="30731DA3" w14:textId="22637EAB" w:rsidR="00E50D4A" w:rsidRDefault="001C3DE8" w:rsidP="00687D73">
      <w:pPr>
        <w:rPr>
          <w:b/>
          <w:bCs/>
        </w:rPr>
      </w:pPr>
      <w:r w:rsidRPr="001C3DE8">
        <w:rPr>
          <w:b/>
          <w:bCs/>
        </w:rPr>
        <w:t>2012-2023, des plans autisme aux TND</w:t>
      </w:r>
      <w:r>
        <w:rPr>
          <w:b/>
          <w:bCs/>
        </w:rPr>
        <w:t> :</w:t>
      </w:r>
    </w:p>
    <w:p w14:paraId="3C007348" w14:textId="77777777" w:rsidR="000F4330" w:rsidRPr="000F4330" w:rsidRDefault="000F4330" w:rsidP="00687D73">
      <w:pPr>
        <w:ind w:left="360"/>
      </w:pPr>
      <w:r w:rsidRPr="000F4330">
        <w:t xml:space="preserve">Troisième plan autisme (2013-2017) : </w:t>
      </w:r>
    </w:p>
    <w:p w14:paraId="78536170" w14:textId="77777777" w:rsidR="000F4330" w:rsidRPr="000F4330" w:rsidRDefault="000F4330" w:rsidP="00687D73">
      <w:pPr>
        <w:ind w:left="360"/>
      </w:pPr>
      <w:r w:rsidRPr="000F4330">
        <w:t>ESMS orientés vers les techniques cognitives et comportementales</w:t>
      </w:r>
    </w:p>
    <w:p w14:paraId="31CE0AC3" w14:textId="77777777" w:rsidR="000F4330" w:rsidRPr="000F4330" w:rsidRDefault="000F4330" w:rsidP="00687D73">
      <w:pPr>
        <w:ind w:left="360"/>
      </w:pPr>
      <w:r w:rsidRPr="000F4330">
        <w:t>Un coût du soin très élevé, des résultats dans l’ensemble décevants ?</w:t>
      </w:r>
    </w:p>
    <w:p w14:paraId="487FA518" w14:textId="77777777" w:rsidR="000F4330" w:rsidRPr="000F4330" w:rsidRDefault="000F4330" w:rsidP="00687D73">
      <w:pPr>
        <w:ind w:left="360"/>
      </w:pPr>
      <w:r w:rsidRPr="000F4330">
        <w:t>Critique de l’IGAS de 2018 et revirement vers l’inclusion</w:t>
      </w:r>
    </w:p>
    <w:p w14:paraId="63ED63C8" w14:textId="77777777" w:rsidR="000F4330" w:rsidRPr="000F4330" w:rsidRDefault="000F4330" w:rsidP="00687D73">
      <w:pPr>
        <w:ind w:left="360"/>
      </w:pPr>
      <w:r w:rsidRPr="000F4330">
        <w:t xml:space="preserve">« Stratégie autisme au sein des TND », DIA : </w:t>
      </w:r>
    </w:p>
    <w:p w14:paraId="2519D63C" w14:textId="77777777" w:rsidR="000F4330" w:rsidRPr="000F4330" w:rsidRDefault="000F4330" w:rsidP="00687D73">
      <w:pPr>
        <w:ind w:left="1080"/>
      </w:pPr>
      <w:r w:rsidRPr="000F4330">
        <w:t>Gros avantage pour les états précoces : ne pas tergiverser, élargir et nuancer les questions étiologiques</w:t>
      </w:r>
    </w:p>
    <w:p w14:paraId="6B3C88D2" w14:textId="77777777" w:rsidR="000F4330" w:rsidRPr="000F4330" w:rsidRDefault="000F4330" w:rsidP="00687D73">
      <w:pPr>
        <w:ind w:left="1080"/>
      </w:pPr>
      <w:r w:rsidRPr="000F4330">
        <w:t>Inconvénient, effet de nombre : plus d’alertes que de diagnostics confirmés…</w:t>
      </w:r>
    </w:p>
    <w:p w14:paraId="0C59D601" w14:textId="77777777" w:rsidR="000F4330" w:rsidRPr="000F4330" w:rsidRDefault="000F4330" w:rsidP="00687D73">
      <w:pPr>
        <w:ind w:left="360"/>
      </w:pPr>
      <w:r w:rsidRPr="000F4330">
        <w:t xml:space="preserve">22 </w:t>
      </w:r>
      <w:proofErr w:type="gramStart"/>
      <w:r w:rsidRPr="000F4330">
        <w:t>Novembre</w:t>
      </w:r>
      <w:proofErr w:type="gramEnd"/>
      <w:r w:rsidRPr="000F4330">
        <w:t xml:space="preserve"> 2018 circulaire PCO :</w:t>
      </w:r>
    </w:p>
    <w:p w14:paraId="6D73A5A0" w14:textId="77777777" w:rsidR="000F4330" w:rsidRPr="000F4330" w:rsidRDefault="000F4330" w:rsidP="00687D73">
      <w:pPr>
        <w:ind w:left="360"/>
      </w:pPr>
      <w:r w:rsidRPr="000F4330">
        <w:t>Bilans et forfaits interventions précoces en libéral</w:t>
      </w:r>
    </w:p>
    <w:p w14:paraId="203DA078" w14:textId="77777777" w:rsidR="001C3DE8" w:rsidRDefault="001C3DE8" w:rsidP="006F6E20">
      <w:pPr>
        <w:rPr>
          <w:b/>
          <w:bCs/>
        </w:rPr>
      </w:pPr>
    </w:p>
    <w:p w14:paraId="6EEB190F" w14:textId="7D56F2E7" w:rsidR="001C25C5" w:rsidRPr="00D83940" w:rsidRDefault="006807DC" w:rsidP="006F6E20">
      <w:pPr>
        <w:rPr>
          <w:b/>
          <w:bCs/>
        </w:rPr>
      </w:pPr>
      <w:r>
        <w:rPr>
          <w:b/>
          <w:bCs/>
        </w:rPr>
        <w:t>g)</w:t>
      </w:r>
      <w:r w:rsidRPr="00D83940">
        <w:rPr>
          <w:b/>
          <w:bCs/>
        </w:rPr>
        <w:t xml:space="preserve"> Création</w:t>
      </w:r>
      <w:r w:rsidR="001C25C5" w:rsidRPr="00D83940">
        <w:rPr>
          <w:b/>
          <w:bCs/>
        </w:rPr>
        <w:t xml:space="preserve"> de la DIA et l’actualité depuis :</w:t>
      </w:r>
    </w:p>
    <w:p w14:paraId="013AE63F" w14:textId="77777777" w:rsidR="001C25C5" w:rsidRDefault="001C25C5" w:rsidP="006F6E20">
      <w:r w:rsidRPr="004B36FD">
        <w:t xml:space="preserve">D.I.A. : Délégation interministérielle </w:t>
      </w:r>
      <w:r>
        <w:t>pour</w:t>
      </w:r>
      <w:r w:rsidRPr="004B36FD">
        <w:t xml:space="preserve"> l’autisme (et aux TND) :</w:t>
      </w:r>
    </w:p>
    <w:p w14:paraId="27FCBE4E" w14:textId="77777777" w:rsidR="001C25C5" w:rsidRPr="00977E69" w:rsidRDefault="001C25C5" w:rsidP="006F6E20">
      <w:r>
        <w:t xml:space="preserve">Multiplication des « inventions » et des mises en place, aboutissant à </w:t>
      </w:r>
      <w:r w:rsidRPr="0071053B">
        <w:t xml:space="preserve">un millefeuille </w:t>
      </w:r>
      <w:r w:rsidRPr="00977E69">
        <w:t>dans trois champs : celui du diagnostic précoce, celui de l’inclusion, enfin celui de la compensation du handicap et l’accompagnement des usagers et de leurs familles dans leur « parcours » :</w:t>
      </w:r>
    </w:p>
    <w:p w14:paraId="261D7CFF" w14:textId="77777777" w:rsidR="001C25C5" w:rsidRPr="00953A78" w:rsidRDefault="001C25C5" w:rsidP="006F6E20">
      <w:pPr>
        <w:rPr>
          <w:b/>
          <w:bCs/>
        </w:rPr>
      </w:pPr>
      <w:r w:rsidRPr="00953A78">
        <w:rPr>
          <w:b/>
          <w:bCs/>
        </w:rPr>
        <w:t xml:space="preserve">-pour l’inclusion : </w:t>
      </w:r>
    </w:p>
    <w:p w14:paraId="54510120" w14:textId="5DAA1C71" w:rsidR="001C25C5" w:rsidRDefault="001C25C5" w:rsidP="001C25C5">
      <w:pPr>
        <w:ind w:left="708" w:firstLine="708"/>
      </w:pPr>
      <w:r>
        <w:t>-dans l’E.N. :</w:t>
      </w:r>
      <w:r w:rsidRPr="008E0D4E">
        <w:t xml:space="preserve"> </w:t>
      </w:r>
      <w:r>
        <w:t xml:space="preserve">protocoles de dépistages, pédiatres PMI et E.N, PAP, PPRE, EP, ESS, psy E.N., </w:t>
      </w:r>
      <w:r w:rsidR="00267E10">
        <w:t>Refsco</w:t>
      </w:r>
      <w:r>
        <w:t>, PIAL devenant PAS,</w:t>
      </w:r>
      <w:r w:rsidRPr="008E0D4E">
        <w:t xml:space="preserve"> </w:t>
      </w:r>
      <w:r>
        <w:t xml:space="preserve">AESH, enseignants référents autisme, référent handicap, </w:t>
      </w:r>
    </w:p>
    <w:p w14:paraId="42A51532" w14:textId="62121196" w:rsidR="001C25C5" w:rsidRDefault="001C25C5" w:rsidP="001C25C5">
      <w:pPr>
        <w:ind w:left="708" w:firstLine="708"/>
      </w:pPr>
      <w:r>
        <w:t xml:space="preserve">-Dans le médico-social :  MDPH, PCO, SESSAD, </w:t>
      </w:r>
      <w:proofErr w:type="gramStart"/>
      <w:r>
        <w:t>EMASco,  etc</w:t>
      </w:r>
      <w:proofErr w:type="gramEnd"/>
      <w:r>
        <w:t>…</w:t>
      </w:r>
    </w:p>
    <w:p w14:paraId="56C1BFF9" w14:textId="77777777" w:rsidR="001C25C5" w:rsidRDefault="001C25C5" w:rsidP="006F6E20">
      <w:r w:rsidRPr="00953A78">
        <w:rPr>
          <w:b/>
          <w:bCs/>
        </w:rPr>
        <w:t>-Pour le diagnostic :</w:t>
      </w:r>
      <w:r>
        <w:t xml:space="preserve"> pôles d’expertise en CHU, CRA, CERTA, PCO, demain « Grand service national de diagnostic et de soins précoces »,  </w:t>
      </w:r>
    </w:p>
    <w:p w14:paraId="61EE929D" w14:textId="77777777" w:rsidR="001C25C5" w:rsidRDefault="001C25C5" w:rsidP="006F6E20">
      <w:r w:rsidRPr="00953A78">
        <w:rPr>
          <w:b/>
          <w:bCs/>
        </w:rPr>
        <w:t>-pour l’accès aux droits et la coordination</w:t>
      </w:r>
      <w:r>
        <w:t> : RAPT, GOS, PCPE, DAC (Dispositif d’appui à la coordination), Communautés 360, Référents de parcours, etc…</w:t>
      </w:r>
    </w:p>
    <w:p w14:paraId="187B851A" w14:textId="17152067" w:rsidR="001C25C5" w:rsidRDefault="001D790C" w:rsidP="006F6E20">
      <w:r w:rsidRPr="001D790C">
        <w:rPr>
          <w:b/>
          <w:bCs/>
        </w:rPr>
        <w:t>Conséquences :</w:t>
      </w:r>
      <w:r>
        <w:t xml:space="preserve"> </w:t>
      </w:r>
      <w:r w:rsidR="001C25C5">
        <w:t>Les soins en CMPP sont de plus en plus précédés, doublés, voire cernés par ces intervenants court-termistes qui se chargent du diagnostic, des prescription, d’orientation ou de coordination, mais pas du suivi régulier !</w:t>
      </w:r>
    </w:p>
    <w:p w14:paraId="55ADF7C8" w14:textId="2088CFEF" w:rsidR="001C25C5" w:rsidRDefault="001C25C5" w:rsidP="006F6E20">
      <w:r>
        <w:t>Ils sont souvent réduits à n’être qu’une étape dans des parcours que d’autres orchestrent avec bonne volonté mais parfois avec une note d’autorité : c’est le cas notamment de certaines PCPE, pas toutes. Le principe du libre accès n’est pas pour le moment remis en cause, mais les pressions vont dans le sens de privilégier les « solutions » par défaut : pour chaque famille considérée individuellement, on peut le comprendre, mais jusqu’où doit-on et peut-on en CMPP accepter ces prises en charge insuffisantes, bancales, en attente de…S’il y a un problème éthique et institutionnel, c’est bien celui-là.</w:t>
      </w:r>
    </w:p>
    <w:p w14:paraId="0E079C7C" w14:textId="77777777" w:rsidR="001C25C5" w:rsidRDefault="001C25C5" w:rsidP="006F6E20">
      <w:pPr>
        <w:rPr>
          <w:b/>
          <w:bCs/>
        </w:rPr>
      </w:pPr>
      <w:r w:rsidRPr="00255CA6">
        <w:rPr>
          <w:b/>
          <w:bCs/>
        </w:rPr>
        <w:t>Les orientations actuelles des décideurs comportent des risques :</w:t>
      </w:r>
    </w:p>
    <w:p w14:paraId="550AF8F1" w14:textId="77777777" w:rsidR="001C25C5" w:rsidRDefault="001C25C5" w:rsidP="006F6E20">
      <w:r w:rsidRPr="006A0EAC">
        <w:rPr>
          <w:b/>
          <w:bCs/>
        </w:rPr>
        <w:t>Question</w:t>
      </w:r>
      <w:r>
        <w:rPr>
          <w:b/>
          <w:bCs/>
        </w:rPr>
        <w:t>s</w:t>
      </w:r>
      <w:r w:rsidRPr="006A0EAC">
        <w:rPr>
          <w:b/>
          <w:bCs/>
        </w:rPr>
        <w:t> :</w:t>
      </w:r>
      <w:r w:rsidRPr="00EB0734">
        <w:t xml:space="preserve"> </w:t>
      </w:r>
    </w:p>
    <w:p w14:paraId="20FD22B9" w14:textId="77777777" w:rsidR="001C25C5" w:rsidRPr="001D790C" w:rsidRDefault="001C25C5" w:rsidP="006F6E20">
      <w:r>
        <w:t xml:space="preserve">Des choix clairs : </w:t>
      </w:r>
      <w:r w:rsidRPr="001D790C">
        <w:t>ne pas augmenter le budget des ESMS, au moins ceux pour les enfants : désinstitutionnaliser, déplacer le centre de gravité des ESMS à l’école inclusive.</w:t>
      </w:r>
    </w:p>
    <w:p w14:paraId="2A29DFA3" w14:textId="77777777" w:rsidR="001C25C5" w:rsidRDefault="001C25C5" w:rsidP="006F6E20">
      <w:r w:rsidRPr="001D790C">
        <w:t>L’inclusion scolaire pour tous : pourquoi cette précipitation, maintenant ? La configuration</w:t>
      </w:r>
      <w:r w:rsidRPr="00EB0734">
        <w:t xml:space="preserve"> d’un état qui fait alliance avec certains groupes de </w:t>
      </w:r>
      <w:r>
        <w:t xml:space="preserve">pression, même si en principe venant des </w:t>
      </w:r>
      <w:r w:rsidRPr="00EB0734">
        <w:t>familles contre une part importante du milieu professionnel</w:t>
      </w:r>
      <w:r>
        <w:t>,</w:t>
      </w:r>
      <w:r w:rsidRPr="00EB0734">
        <w:t xml:space="preserve"> est quand même une rareté si on </w:t>
      </w:r>
      <w:r>
        <w:t>regarde</w:t>
      </w:r>
      <w:r w:rsidRPr="00EB0734">
        <w:t xml:space="preserve"> les choses sur le long terme…</w:t>
      </w:r>
    </w:p>
    <w:p w14:paraId="23752E2F" w14:textId="37517BA6" w:rsidR="001C25C5" w:rsidRPr="00EB0734" w:rsidRDefault="006F6E20" w:rsidP="006F6E20">
      <w:r>
        <w:rPr>
          <w:b/>
          <w:bCs/>
        </w:rPr>
        <w:t>Des p</w:t>
      </w:r>
      <w:r w:rsidR="001C25C5">
        <w:rPr>
          <w:b/>
          <w:bCs/>
        </w:rPr>
        <w:t>oints vifs :</w:t>
      </w:r>
      <w:r w:rsidR="001C25C5">
        <w:t xml:space="preserve"> </w:t>
      </w:r>
    </w:p>
    <w:p w14:paraId="61797CDE" w14:textId="77777777" w:rsidR="001C25C5" w:rsidRPr="001D790C" w:rsidRDefault="001C25C5" w:rsidP="006F6E20">
      <w:r w:rsidRPr="001D790C">
        <w:t xml:space="preserve">-souffler sur les braises de la demande non seulement de diagnostics précoces, mais ensuite, de soins et de compensations. </w:t>
      </w:r>
    </w:p>
    <w:p w14:paraId="0CB8288B" w14:textId="77777777" w:rsidR="001C25C5" w:rsidRDefault="001C25C5" w:rsidP="006F6E20">
      <w:r>
        <w:t>Orientation de la ressource publique essentiellement vers le secteur libéral, même si l’objectif de précocité, et donc le surmontement des listes d’attentes et des lenteurs de la MDPH, est fondé…</w:t>
      </w:r>
    </w:p>
    <w:p w14:paraId="0FF81273" w14:textId="77777777" w:rsidR="001C25C5" w:rsidRDefault="001C25C5" w:rsidP="006F6E20">
      <w:r>
        <w:t>Les PCO complètement saturées, et qui refusent de nouveaux dossiers, et se tournent vers les CAMSP et les CMPP…</w:t>
      </w:r>
    </w:p>
    <w:p w14:paraId="3AE870DD" w14:textId="77777777" w:rsidR="001C25C5" w:rsidRDefault="001C25C5" w:rsidP="006F6E20">
      <w:r w:rsidRPr="001D790C">
        <w:t>-marcher à pas forcés vers une inclusion scolaire qui rencontre ouvertement des limites au sein</w:t>
      </w:r>
      <w:r>
        <w:t xml:space="preserve"> de l’éducation nationale ; exemple :  vers un plafonnement de la ressource en AESH, reprise en main cette fois-ci officielle de leur distribution par l’éducation nationale. </w:t>
      </w:r>
    </w:p>
    <w:p w14:paraId="618324F4" w14:textId="77777777" w:rsidR="001C25C5" w:rsidRDefault="001C25C5" w:rsidP="006F6E20">
      <w:r>
        <w:t>-conduire la transformation de l’offre médico-sociale des ESMS vers une offre de service sans bords nets, ni sur le plan financier, ni sur le plan des missions, soins et inclusion, soins en inclusion…</w:t>
      </w:r>
    </w:p>
    <w:p w14:paraId="7F2D9AB9" w14:textId="77777777" w:rsidR="001C25C5" w:rsidRDefault="001C25C5" w:rsidP="006F6E20">
      <w:r>
        <w:t>-répondre enfin pour les cas complexes et sévères sans peser abusivement sur les familles,</w:t>
      </w:r>
      <w:r w:rsidRPr="004214B4">
        <w:t xml:space="preserve"> </w:t>
      </w:r>
      <w:r>
        <w:t>ceux qui sont au-delà de l’inclusion,</w:t>
      </w:r>
      <w:r w:rsidRPr="009F53D2">
        <w:t xml:space="preserve"> </w:t>
      </w:r>
      <w:r>
        <w:t>peu d’avancées pour les cas les plus lourds, ado et adultes : toutes sortes d’initiatives d’accompagnement à court terme dans le but d’entretenir l’espoir et de calmer la colère des familles qui doivent porter un maximum de responsabilités à tous les niveaux. Pas vraie solution, mais on n’est pas tout à fait seul… Evite les bords nets entre les institutions auxquelles les familles se heurtent. Impuissance partagée.</w:t>
      </w:r>
      <w:r w:rsidRPr="00B33DD8">
        <w:t xml:space="preserve"> </w:t>
      </w:r>
    </w:p>
    <w:p w14:paraId="1395B59A" w14:textId="77777777" w:rsidR="001C25C5" w:rsidRDefault="001C25C5" w:rsidP="006F6E20">
      <w:r>
        <w:t>Passage du PIAL au PAS.</w:t>
      </w:r>
    </w:p>
    <w:p w14:paraId="48A21EA7" w14:textId="632C024B" w:rsidR="00EF4DC4" w:rsidRDefault="00231B73" w:rsidP="001D790C">
      <w:r w:rsidRPr="001D790C">
        <w:t>-L’argent va aux aides et aux interventions palliatives, au court terme, au bricolage, autant sinon plus qu’aux vraies solutions : une exception, de taille, celle des lieux de répit, plébiscités par les familles et qui rendent de réels services.</w:t>
      </w:r>
    </w:p>
    <w:p w14:paraId="4EEA27E5" w14:textId="4654A28D" w:rsidR="00CE4EE0" w:rsidRDefault="00CE4EE0" w:rsidP="001D790C">
      <w:pPr>
        <w:rPr>
          <w:b/>
          <w:bCs/>
          <w:i/>
          <w:iCs/>
          <w:u w:val="single"/>
        </w:rPr>
      </w:pPr>
      <w:r w:rsidRPr="00522119">
        <w:rPr>
          <w:b/>
          <w:bCs/>
        </w:rPr>
        <w:t>Au total</w:t>
      </w:r>
      <w:r w:rsidR="00C54345">
        <w:rPr>
          <w:b/>
          <w:bCs/>
        </w:rPr>
        <w:t> </w:t>
      </w:r>
      <w:r w:rsidR="00C54345">
        <w:t>:</w:t>
      </w:r>
    </w:p>
    <w:p w14:paraId="1EB3AD75" w14:textId="77777777" w:rsidR="00812D3E" w:rsidRDefault="00812D3E" w:rsidP="001D790C">
      <w:r w:rsidRPr="00812D3E">
        <w:t xml:space="preserve">Deux grands virages en partie liés : </w:t>
      </w:r>
    </w:p>
    <w:p w14:paraId="798E58A1" w14:textId="7F696F14" w:rsidR="00812D3E" w:rsidRDefault="00812D3E" w:rsidP="001D790C">
      <w:r>
        <w:t>-</w:t>
      </w:r>
      <w:r w:rsidRPr="00812D3E">
        <w:t xml:space="preserve">du soin psychique </w:t>
      </w:r>
      <w:r w:rsidR="00C54345">
        <w:t>vers</w:t>
      </w:r>
      <w:r w:rsidRPr="00812D3E">
        <w:t xml:space="preserve"> la compensation du handicap, </w:t>
      </w:r>
    </w:p>
    <w:p w14:paraId="1A881E43" w14:textId="2374ADD3" w:rsidR="007C2B0F" w:rsidRPr="00812D3E" w:rsidRDefault="00812D3E" w:rsidP="001D790C">
      <w:r>
        <w:t>-</w:t>
      </w:r>
      <w:r w:rsidRPr="00812D3E">
        <w:t xml:space="preserve">d’une attention </w:t>
      </w:r>
      <w:r w:rsidR="00C54345">
        <w:t xml:space="preserve">portée </w:t>
      </w:r>
      <w:r w:rsidRPr="00812D3E">
        <w:t>aux institutions soignantes vers une attention individuelle envers l’usager.</w:t>
      </w:r>
    </w:p>
    <w:p w14:paraId="0FCD0334" w14:textId="716430D3" w:rsidR="00015D85" w:rsidRDefault="00947169" w:rsidP="001D790C">
      <w:pPr>
        <w:rPr>
          <w:b/>
          <w:bCs/>
          <w:u w:val="single"/>
        </w:rPr>
      </w:pPr>
      <w:r w:rsidRPr="00947169">
        <w:rPr>
          <w:b/>
          <w:bCs/>
          <w:u w:val="single"/>
        </w:rPr>
        <w:t>E) Du côté de l’</w:t>
      </w:r>
      <w:r w:rsidR="00916265">
        <w:rPr>
          <w:b/>
          <w:bCs/>
          <w:u w:val="single"/>
        </w:rPr>
        <w:t xml:space="preserve">éducation </w:t>
      </w:r>
      <w:proofErr w:type="gramStart"/>
      <w:r w:rsidR="00916265">
        <w:rPr>
          <w:b/>
          <w:bCs/>
          <w:u w:val="single"/>
        </w:rPr>
        <w:t xml:space="preserve">nationale </w:t>
      </w:r>
      <w:r>
        <w:rPr>
          <w:b/>
          <w:bCs/>
          <w:u w:val="single"/>
        </w:rPr>
        <w:t xml:space="preserve"> </w:t>
      </w:r>
      <w:r w:rsidRPr="00947169">
        <w:rPr>
          <w:b/>
          <w:bCs/>
          <w:u w:val="single"/>
        </w:rPr>
        <w:t>:</w:t>
      </w:r>
      <w:proofErr w:type="gramEnd"/>
    </w:p>
    <w:p w14:paraId="5126457E" w14:textId="179E4C7C" w:rsidR="00947169" w:rsidRPr="00D36C9D" w:rsidRDefault="001F71C6" w:rsidP="001D790C">
      <w:pPr>
        <w:rPr>
          <w:b/>
          <w:bCs/>
        </w:rPr>
      </w:pPr>
      <w:r w:rsidRPr="00D36C9D">
        <w:rPr>
          <w:rFonts w:asciiTheme="majorHAnsi" w:eastAsiaTheme="majorEastAsia" w:hAnsi="Calibri Light" w:cstheme="majorBidi"/>
          <w:b/>
          <w:bCs/>
          <w:color w:val="000000" w:themeColor="text1"/>
          <w:kern w:val="24"/>
        </w:rPr>
        <w:t>-</w:t>
      </w:r>
      <w:r w:rsidR="00F615D6" w:rsidRPr="00D36C9D">
        <w:rPr>
          <w:b/>
          <w:bCs/>
        </w:rPr>
        <w:t>1982-1983 :</w:t>
      </w:r>
      <w:r w:rsidR="00F615D6" w:rsidRPr="00D36C9D">
        <w:rPr>
          <w:b/>
          <w:bCs/>
        </w:rPr>
        <w:t xml:space="preserve"> Circulaires Savary :</w:t>
      </w:r>
      <w:r w:rsidR="00F615D6" w:rsidRPr="00D36C9D">
        <w:rPr>
          <w:b/>
          <w:bCs/>
        </w:rPr>
        <w:t xml:space="preserve"> l’intégration scolaire</w:t>
      </w:r>
    </w:p>
    <w:p w14:paraId="1767FD2A" w14:textId="77777777" w:rsidR="00815A78" w:rsidRPr="00815A78" w:rsidRDefault="00815A78" w:rsidP="00937A14">
      <w:pPr>
        <w:ind w:left="1080"/>
      </w:pPr>
      <w:r w:rsidRPr="00815A78">
        <w:t>Appui du secteur médico-social prévu…</w:t>
      </w:r>
    </w:p>
    <w:p w14:paraId="0B67F66C" w14:textId="77777777" w:rsidR="00815A78" w:rsidRPr="00815A78" w:rsidRDefault="00815A78" w:rsidP="00937A14">
      <w:pPr>
        <w:ind w:left="1080"/>
      </w:pPr>
      <w:r w:rsidRPr="00815A78">
        <w:t>Montée en charge très progressive, volontariat</w:t>
      </w:r>
    </w:p>
    <w:p w14:paraId="2E654F9F" w14:textId="77777777" w:rsidR="00815A78" w:rsidRPr="00815A78" w:rsidRDefault="00815A78" w:rsidP="00937A14">
      <w:pPr>
        <w:ind w:left="1080"/>
      </w:pPr>
      <w:r w:rsidRPr="00815A78">
        <w:t>Certaines écoles intègrent, d’autres non</w:t>
      </w:r>
    </w:p>
    <w:p w14:paraId="7FAC5E0D" w14:textId="77777777" w:rsidR="00815A78" w:rsidRPr="00815A78" w:rsidRDefault="00815A78" w:rsidP="00937A14">
      <w:pPr>
        <w:ind w:left="1080"/>
      </w:pPr>
      <w:r w:rsidRPr="00815A78">
        <w:t>Succès, mais « crises de croissance » à chaque rentrée ou presque</w:t>
      </w:r>
    </w:p>
    <w:p w14:paraId="12A10A04" w14:textId="77777777" w:rsidR="00815A78" w:rsidRDefault="00815A78" w:rsidP="00937A14">
      <w:pPr>
        <w:ind w:left="1080"/>
      </w:pPr>
      <w:r w:rsidRPr="00815A78">
        <w:t xml:space="preserve">Manque de formation et grande précarité du statut des TUC, AVS, AESH… </w:t>
      </w:r>
    </w:p>
    <w:p w14:paraId="50C68EFE" w14:textId="643728D1" w:rsidR="00815A78" w:rsidRDefault="00815A78" w:rsidP="00937A14">
      <w:pPr>
        <w:rPr>
          <w:b/>
          <w:bCs/>
        </w:rPr>
      </w:pPr>
      <w:r>
        <w:t>-</w:t>
      </w:r>
      <w:r w:rsidR="00AF6B1E" w:rsidRPr="00AF6B1E">
        <w:rPr>
          <w:rFonts w:asciiTheme="majorHAnsi" w:eastAsiaTheme="majorEastAsia" w:hAnsi="Calibri Light" w:cstheme="majorBidi"/>
          <w:b/>
          <w:bCs/>
          <w:color w:val="000000" w:themeColor="text1"/>
          <w:kern w:val="24"/>
          <w:sz w:val="80"/>
          <w:szCs w:val="80"/>
        </w:rPr>
        <w:t xml:space="preserve"> </w:t>
      </w:r>
      <w:r w:rsidR="00AF6B1E" w:rsidRPr="00AF6B1E">
        <w:rPr>
          <w:b/>
          <w:bCs/>
        </w:rPr>
        <w:t>2005-2023 : la marche vers l’inclusion pour to</w:t>
      </w:r>
      <w:r w:rsidR="00AF6B1E">
        <w:rPr>
          <w:b/>
          <w:bCs/>
        </w:rPr>
        <w:t>us :</w:t>
      </w:r>
    </w:p>
    <w:p w14:paraId="0E807C27" w14:textId="77777777" w:rsidR="00CE4B0E" w:rsidRPr="00CE4B0E" w:rsidRDefault="00CE4B0E" w:rsidP="00937A14">
      <w:pPr>
        <w:ind w:left="1080"/>
      </w:pPr>
      <w:r w:rsidRPr="00CE4B0E">
        <w:rPr>
          <w:b/>
          <w:bCs/>
        </w:rPr>
        <w:t>2013, Loi du 8 Juillet :</w:t>
      </w:r>
    </w:p>
    <w:p w14:paraId="7227910C" w14:textId="77777777" w:rsidR="00CE4B0E" w:rsidRPr="00CE4B0E" w:rsidRDefault="00CE4B0E" w:rsidP="00937A14">
      <w:pPr>
        <w:ind w:left="1080"/>
      </w:pPr>
      <w:r w:rsidRPr="00CE4B0E">
        <w:t>Refondation de l’école, pour une école inclusive</w:t>
      </w:r>
    </w:p>
    <w:p w14:paraId="72F471FE" w14:textId="77777777" w:rsidR="00CE4B0E" w:rsidRPr="00CE4B0E" w:rsidRDefault="00CE4B0E" w:rsidP="00937A14">
      <w:pPr>
        <w:ind w:left="1080"/>
      </w:pPr>
      <w:r w:rsidRPr="00CE4B0E">
        <w:rPr>
          <w:b/>
          <w:bCs/>
        </w:rPr>
        <w:t>2019,</w:t>
      </w:r>
      <w:r w:rsidRPr="00CE4B0E">
        <w:t xml:space="preserve"> </w:t>
      </w:r>
      <w:r w:rsidRPr="00CE4B0E">
        <w:rPr>
          <w:b/>
          <w:bCs/>
        </w:rPr>
        <w:t>Loi du 26 Juillet :</w:t>
      </w:r>
    </w:p>
    <w:p w14:paraId="26C60833" w14:textId="77777777" w:rsidR="00CE4B0E" w:rsidRPr="00CE4B0E" w:rsidRDefault="00CE4B0E" w:rsidP="00937A14">
      <w:pPr>
        <w:ind w:left="1080"/>
      </w:pPr>
      <w:r w:rsidRPr="00CE4B0E">
        <w:t>Pour une école de la confiance, l’inclusion pour tous</w:t>
      </w:r>
    </w:p>
    <w:p w14:paraId="163547CC" w14:textId="77777777" w:rsidR="00CE4B0E" w:rsidRPr="00CE4B0E" w:rsidRDefault="00CE4B0E" w:rsidP="00937A14">
      <w:pPr>
        <w:ind w:left="1080"/>
      </w:pPr>
      <w:r w:rsidRPr="00CE4B0E">
        <w:rPr>
          <w:b/>
          <w:bCs/>
        </w:rPr>
        <w:t>Les soutiens à l’inclusion :</w:t>
      </w:r>
    </w:p>
    <w:p w14:paraId="15102A97" w14:textId="77777777" w:rsidR="00CE4B0E" w:rsidRPr="00CE4B0E" w:rsidRDefault="00CE4B0E" w:rsidP="00937A14">
      <w:pPr>
        <w:ind w:left="1800"/>
      </w:pPr>
      <w:r w:rsidRPr="00CE4B0E">
        <w:t xml:space="preserve">Au sein de l’Education Nationale : L’ASH, les </w:t>
      </w:r>
      <w:proofErr w:type="spellStart"/>
      <w:r w:rsidRPr="00CE4B0E">
        <w:t>RefSco</w:t>
      </w:r>
      <w:proofErr w:type="spellEnd"/>
      <w:r w:rsidRPr="00CE4B0E">
        <w:t>, les AESH, …</w:t>
      </w:r>
    </w:p>
    <w:p w14:paraId="283E8F4A" w14:textId="77777777" w:rsidR="00CE4B0E" w:rsidRPr="00CE4B0E" w:rsidRDefault="00CE4B0E" w:rsidP="00937A14">
      <w:pPr>
        <w:ind w:left="1800"/>
      </w:pPr>
      <w:r w:rsidRPr="00CE4B0E">
        <w:t>Par les ESMS, 14-6-2019 : Circulaire EMASco</w:t>
      </w:r>
      <w:r w:rsidRPr="00CE4B0E">
        <w:rPr>
          <w:i/>
          <w:iCs/>
        </w:rPr>
        <w:t xml:space="preserve"> </w:t>
      </w:r>
    </w:p>
    <w:p w14:paraId="48BEB441" w14:textId="63154AE0" w:rsidR="00815A78" w:rsidRDefault="00CE4B0E" w:rsidP="00937A14">
      <w:pPr>
        <w:rPr>
          <w:b/>
          <w:bCs/>
        </w:rPr>
      </w:pPr>
      <w:r>
        <w:t>-</w:t>
      </w:r>
      <w:r w:rsidR="00B57841" w:rsidRPr="00B57841">
        <w:rPr>
          <w:rFonts w:asciiTheme="majorHAnsi" w:eastAsiaTheme="majorEastAsia" w:hAnsi="Calibri Light" w:cstheme="majorBidi"/>
          <w:b/>
          <w:bCs/>
          <w:color w:val="000000" w:themeColor="text1"/>
          <w:kern w:val="24"/>
          <w:sz w:val="88"/>
          <w:szCs w:val="88"/>
        </w:rPr>
        <w:t xml:space="preserve"> </w:t>
      </w:r>
      <w:r w:rsidR="00B57841" w:rsidRPr="00B57841">
        <w:rPr>
          <w:b/>
          <w:bCs/>
        </w:rPr>
        <w:t>2023, l’inclusion à marche forcée ?</w:t>
      </w:r>
    </w:p>
    <w:p w14:paraId="0352E8D0" w14:textId="77777777" w:rsidR="00D24D47" w:rsidRPr="00D24D47" w:rsidRDefault="00D24D47" w:rsidP="00937A14">
      <w:pPr>
        <w:ind w:left="360"/>
      </w:pPr>
      <w:r w:rsidRPr="00D24D47">
        <w:rPr>
          <w:b/>
          <w:bCs/>
        </w:rPr>
        <w:t>L’inclusion : un idéal au-dessus de tout soupçon ?</w:t>
      </w:r>
    </w:p>
    <w:p w14:paraId="1EBA349A" w14:textId="77777777" w:rsidR="00D24D47" w:rsidRPr="00D24D47" w:rsidRDefault="00D24D47" w:rsidP="00937A14">
      <w:pPr>
        <w:ind w:left="1080"/>
      </w:pPr>
      <w:r w:rsidRPr="00D24D47">
        <w:t>Le pari du « milieu (normal) thérapeutique » : vrai projet de société ?</w:t>
      </w:r>
    </w:p>
    <w:p w14:paraId="6880C4E6" w14:textId="77777777" w:rsidR="00D24D47" w:rsidRPr="00D24D47" w:rsidRDefault="00D24D47" w:rsidP="00937A14">
      <w:pPr>
        <w:ind w:left="1080"/>
      </w:pPr>
      <w:r w:rsidRPr="00D24D47">
        <w:t>Faire évoluer l’école : jusqu’où l’école peut-elle s’adapter à chaque enfant ? L’école est aussi une institution…</w:t>
      </w:r>
    </w:p>
    <w:p w14:paraId="2F0E8AF1" w14:textId="77777777" w:rsidR="00D24D47" w:rsidRPr="00D24D47" w:rsidRDefault="00D24D47" w:rsidP="00937A14">
      <w:pPr>
        <w:ind w:left="360"/>
      </w:pPr>
      <w:r w:rsidRPr="00D24D47">
        <w:rPr>
          <w:b/>
          <w:bCs/>
        </w:rPr>
        <w:t>Les pressions internationales sur la « désinstitutionalisation »</w:t>
      </w:r>
    </w:p>
    <w:p w14:paraId="5BF4FBCB" w14:textId="77777777" w:rsidR="00D24D47" w:rsidRPr="00D24D47" w:rsidRDefault="00D24D47" w:rsidP="00937A14">
      <w:pPr>
        <w:ind w:left="1080"/>
      </w:pPr>
      <w:r w:rsidRPr="00D24D47">
        <w:t>Récupération utilitariste ou réelle volonté politique ?</w:t>
      </w:r>
    </w:p>
    <w:p w14:paraId="606C7615" w14:textId="77777777" w:rsidR="00D24D47" w:rsidRPr="00D24D47" w:rsidRDefault="00D24D47" w:rsidP="00937A14">
      <w:pPr>
        <w:ind w:left="1080"/>
      </w:pPr>
      <w:r w:rsidRPr="00D24D47">
        <w:t>N’utiliser l’institution séparatrice que pour ceux qui en ont vraiment besoin, mais concentrer les moyens sur ces situations ?</w:t>
      </w:r>
    </w:p>
    <w:p w14:paraId="3BFAED94" w14:textId="77777777" w:rsidR="00D24D47" w:rsidRPr="00D24D47" w:rsidRDefault="00D24D47" w:rsidP="00937A14">
      <w:pPr>
        <w:ind w:left="1080"/>
      </w:pPr>
      <w:r w:rsidRPr="00D24D47">
        <w:t>Mais aussi : l’inclusion pour tous, tentative ultime pour répondre à l’ensemble des besoins ?</w:t>
      </w:r>
    </w:p>
    <w:p w14:paraId="38335434" w14:textId="2E36F58C" w:rsidR="00815A78" w:rsidRDefault="00D24D47" w:rsidP="00815A78">
      <w:pPr>
        <w:rPr>
          <w:b/>
          <w:bCs/>
        </w:rPr>
      </w:pPr>
      <w:r>
        <w:t>-</w:t>
      </w:r>
      <w:r w:rsidR="00151C14" w:rsidRPr="00151C14">
        <w:rPr>
          <w:rFonts w:asciiTheme="majorHAnsi" w:eastAsiaTheme="majorEastAsia" w:hAnsi="Calibri Light" w:cstheme="majorBidi"/>
          <w:b/>
          <w:bCs/>
          <w:color w:val="000000" w:themeColor="text1"/>
          <w:kern w:val="24"/>
          <w:sz w:val="88"/>
          <w:szCs w:val="88"/>
        </w:rPr>
        <w:t xml:space="preserve"> </w:t>
      </w:r>
      <w:r w:rsidR="00151C14" w:rsidRPr="00151C14">
        <w:rPr>
          <w:b/>
          <w:bCs/>
        </w:rPr>
        <w:t xml:space="preserve">Les exclus de </w:t>
      </w:r>
      <w:r w:rsidR="00937A14" w:rsidRPr="00151C14">
        <w:rPr>
          <w:b/>
          <w:bCs/>
        </w:rPr>
        <w:t>l’inclusion ?</w:t>
      </w:r>
    </w:p>
    <w:p w14:paraId="42328FEB" w14:textId="77777777" w:rsidR="00447096" w:rsidRPr="00447096" w:rsidRDefault="00447096" w:rsidP="001B3793">
      <w:pPr>
        <w:ind w:left="360"/>
      </w:pPr>
      <w:r w:rsidRPr="00447096">
        <w:t>Place de la souffrance de l’enfant en milieu normal ?</w:t>
      </w:r>
    </w:p>
    <w:p w14:paraId="28C80EDB" w14:textId="77777777" w:rsidR="00447096" w:rsidRPr="00447096" w:rsidRDefault="00447096" w:rsidP="001B3793">
      <w:pPr>
        <w:ind w:left="360"/>
      </w:pPr>
      <w:r w:rsidRPr="00447096">
        <w:t xml:space="preserve">Quelles réponses pour les handicaps les plus sévères ? </w:t>
      </w:r>
    </w:p>
    <w:p w14:paraId="1DEEA1EE" w14:textId="77777777" w:rsidR="00447096" w:rsidRPr="00447096" w:rsidRDefault="00447096" w:rsidP="001B3793">
      <w:pPr>
        <w:ind w:left="360"/>
      </w:pPr>
      <w:r w:rsidRPr="00447096">
        <w:t>La détresse des familles sera-t-elle enfin entendue ?</w:t>
      </w:r>
    </w:p>
    <w:p w14:paraId="66C6EE0B" w14:textId="77777777" w:rsidR="00447096" w:rsidRPr="00447096" w:rsidRDefault="00447096" w:rsidP="001B3793">
      <w:pPr>
        <w:ind w:left="360"/>
      </w:pPr>
      <w:r w:rsidRPr="00447096">
        <w:t>Importance positive des lieux de répit</w:t>
      </w:r>
    </w:p>
    <w:p w14:paraId="78A6F9E1" w14:textId="77777777" w:rsidR="00447096" w:rsidRPr="00447096" w:rsidRDefault="00447096" w:rsidP="001B3793">
      <w:pPr>
        <w:ind w:left="360"/>
      </w:pPr>
      <w:r w:rsidRPr="00447096">
        <w:t>Enfin le discours officiel se nuance… 50 000 solutions pour enfants et adultes !</w:t>
      </w:r>
    </w:p>
    <w:p w14:paraId="38CD1D6E" w14:textId="77777777" w:rsidR="00447096" w:rsidRPr="00447096" w:rsidRDefault="00447096" w:rsidP="001B3793">
      <w:pPr>
        <w:ind w:left="360"/>
      </w:pPr>
      <w:r w:rsidRPr="00447096">
        <w:t xml:space="preserve">Mais le budget des ESMS, constant depuis plusieurs </w:t>
      </w:r>
      <w:proofErr w:type="gramStart"/>
      <w:r w:rsidRPr="00447096">
        <w:t>années,  n’augmentera</w:t>
      </w:r>
      <w:proofErr w:type="gramEnd"/>
      <w:r w:rsidRPr="00447096">
        <w:t xml:space="preserve"> pas : cf. rapport de la cour des comptes…</w:t>
      </w:r>
    </w:p>
    <w:p w14:paraId="2FEEE5FF" w14:textId="77777777" w:rsidR="00447096" w:rsidRPr="00447096" w:rsidRDefault="00447096" w:rsidP="001B3793">
      <w:pPr>
        <w:ind w:left="360"/>
      </w:pPr>
      <w:r w:rsidRPr="00447096">
        <w:t xml:space="preserve">Mouvement giratoire : les usagers réclament massivement des établissements et les établissements vont les ramener à </w:t>
      </w:r>
      <w:proofErr w:type="gramStart"/>
      <w:r w:rsidRPr="00447096">
        <w:t>l’école!</w:t>
      </w:r>
      <w:proofErr w:type="gramEnd"/>
    </w:p>
    <w:p w14:paraId="6A3FFC4A" w14:textId="10D75F3D" w:rsidR="00815A78" w:rsidRPr="00881719" w:rsidRDefault="00881719" w:rsidP="00447096">
      <w:pPr>
        <w:rPr>
          <w:b/>
          <w:bCs/>
          <w:u w:val="single"/>
        </w:rPr>
      </w:pPr>
      <w:r>
        <w:t>F</w:t>
      </w:r>
      <w:r w:rsidR="0081682B" w:rsidRPr="00881719">
        <w:rPr>
          <w:u w:val="single"/>
        </w:rPr>
        <w:t xml:space="preserve">) </w:t>
      </w:r>
      <w:r w:rsidR="0081682B" w:rsidRPr="00881719">
        <w:rPr>
          <w:b/>
          <w:bCs/>
          <w:u w:val="single"/>
        </w:rPr>
        <w:t>L’acte 2 de l’école inclusive</w:t>
      </w:r>
      <w:r w:rsidR="0081682B" w:rsidRPr="00881719">
        <w:rPr>
          <w:b/>
          <w:bCs/>
          <w:u w:val="single"/>
        </w:rPr>
        <w:t> :</w:t>
      </w:r>
    </w:p>
    <w:p w14:paraId="242340E1" w14:textId="77777777" w:rsidR="007A32D5" w:rsidRPr="007A32D5" w:rsidRDefault="007A32D5" w:rsidP="001B3793">
      <w:pPr>
        <w:ind w:left="360"/>
      </w:pPr>
      <w:r w:rsidRPr="007A32D5">
        <w:t>Un « Service Public du diagnostic et des soins précoces »</w:t>
      </w:r>
    </w:p>
    <w:p w14:paraId="777CC429" w14:textId="77777777" w:rsidR="007A32D5" w:rsidRPr="007A32D5" w:rsidRDefault="007A32D5" w:rsidP="001B3793">
      <w:pPr>
        <w:ind w:left="360"/>
      </w:pPr>
      <w:r w:rsidRPr="007A32D5">
        <w:t>L’accompagnement médico-social doit se faire dans les murs de l’école</w:t>
      </w:r>
    </w:p>
    <w:p w14:paraId="087E6397" w14:textId="77777777" w:rsidR="007A32D5" w:rsidRPr="007A32D5" w:rsidRDefault="007A32D5" w:rsidP="001B3793">
      <w:pPr>
        <w:ind w:left="360"/>
      </w:pPr>
      <w:r w:rsidRPr="007A32D5">
        <w:t>Les établissements médico-sociaux pour enfants devront se transformer pour devenir des plateformes de services coordonnées</w:t>
      </w:r>
    </w:p>
    <w:p w14:paraId="73BF53B8" w14:textId="77777777" w:rsidR="007A32D5" w:rsidRPr="007A32D5" w:rsidRDefault="007A32D5" w:rsidP="001B3793">
      <w:pPr>
        <w:ind w:left="360"/>
      </w:pPr>
      <w:r w:rsidRPr="007A32D5">
        <w:rPr>
          <w:i/>
          <w:iCs/>
        </w:rPr>
        <w:t xml:space="preserve"> </w:t>
      </w:r>
      <w:r w:rsidRPr="007A32D5">
        <w:t>Installation des classes d’IME au sein de l’école inclusive : 100 établissements pilotes</w:t>
      </w:r>
    </w:p>
    <w:p w14:paraId="0DFBBF12" w14:textId="77777777" w:rsidR="007A32D5" w:rsidRPr="007A32D5" w:rsidRDefault="007A32D5" w:rsidP="001B3793">
      <w:pPr>
        <w:ind w:left="360"/>
      </w:pPr>
      <w:r w:rsidRPr="007A32D5">
        <w:t>2027 : Transformation des postes d’AESH en postes d’ARE : Accompagnants à la Réussite Educative</w:t>
      </w:r>
    </w:p>
    <w:p w14:paraId="0DDDC785" w14:textId="77777777" w:rsidR="007A32D5" w:rsidRPr="007A32D5" w:rsidRDefault="007A32D5" w:rsidP="001B3793">
      <w:pPr>
        <w:ind w:left="360"/>
      </w:pPr>
      <w:r w:rsidRPr="007A32D5">
        <w:t>2024 : 3000 EMASco, Équipes Mobiles d’Accompagnement à la Scolarité, soit 30 par département en moyenne</w:t>
      </w:r>
    </w:p>
    <w:p w14:paraId="103BF2B7" w14:textId="77777777" w:rsidR="007A32D5" w:rsidRPr="007A32D5" w:rsidRDefault="007A32D5" w:rsidP="001B3793">
      <w:pPr>
        <w:ind w:left="360"/>
      </w:pPr>
      <w:r w:rsidRPr="007A32D5">
        <w:t>Modifications des missions des EMASco : mobilisation par le PAS, interventions directes auprès des élèves « en réponse de niveau 1 »</w:t>
      </w:r>
    </w:p>
    <w:p w14:paraId="64A03679" w14:textId="77777777" w:rsidR="00235F42" w:rsidRPr="00235F42" w:rsidRDefault="00235F42" w:rsidP="001B3793">
      <w:pPr>
        <w:ind w:left="360"/>
      </w:pPr>
      <w:r w:rsidRPr="00235F42">
        <w:rPr>
          <w:b/>
          <w:bCs/>
        </w:rPr>
        <w:t>Mise en place des PAS, Pôles d’Appui à la Scolarité :</w:t>
      </w:r>
    </w:p>
    <w:p w14:paraId="7156A808" w14:textId="77777777" w:rsidR="00235F42" w:rsidRPr="00235F42" w:rsidRDefault="00235F42" w:rsidP="001B3793">
      <w:pPr>
        <w:ind w:left="360"/>
      </w:pPr>
      <w:r w:rsidRPr="00235F42">
        <w:t xml:space="preserve">Quelle participation des ESMS ? Et plus particulièrement des CMPP ? </w:t>
      </w:r>
    </w:p>
    <w:p w14:paraId="24792036" w14:textId="77777777" w:rsidR="00235F42" w:rsidRPr="00235F42" w:rsidRDefault="00235F42" w:rsidP="001B3793">
      <w:pPr>
        <w:ind w:left="1080"/>
      </w:pPr>
      <w:r w:rsidRPr="00235F42">
        <w:t>Chaque PAS : 1 enseignant spécialisé, Deux ETP de personnel médico-social (réponse niveau 1)</w:t>
      </w:r>
    </w:p>
    <w:p w14:paraId="55D58145" w14:textId="77777777" w:rsidR="00235F42" w:rsidRPr="00235F42" w:rsidRDefault="00235F42" w:rsidP="001B3793">
      <w:pPr>
        <w:ind w:left="1080"/>
      </w:pPr>
      <w:r w:rsidRPr="00235F42">
        <w:t xml:space="preserve">Décisions quant au positionnement des AESH, quant à la quotité : mutualisée, individualisée ? </w:t>
      </w:r>
    </w:p>
    <w:p w14:paraId="7ACD231B" w14:textId="77777777" w:rsidR="00235F42" w:rsidRPr="00235F42" w:rsidRDefault="00235F42" w:rsidP="001B3793">
      <w:pPr>
        <w:ind w:left="360"/>
      </w:pPr>
      <w:r w:rsidRPr="00235F42">
        <w:rPr>
          <w:b/>
          <w:bCs/>
        </w:rPr>
        <w:t xml:space="preserve">Commissions de recours : </w:t>
      </w:r>
      <w:r w:rsidRPr="00235F42">
        <w:t>les ESMS y seront aussi…</w:t>
      </w:r>
    </w:p>
    <w:p w14:paraId="2AC8CA5B" w14:textId="77777777" w:rsidR="00235F42" w:rsidRPr="00235F42" w:rsidRDefault="00235F42" w:rsidP="001B3793">
      <w:pPr>
        <w:ind w:left="360"/>
      </w:pPr>
      <w:r w:rsidRPr="00235F42">
        <w:rPr>
          <w:b/>
          <w:bCs/>
        </w:rPr>
        <w:t>Retour vers le fonctionnement des CCPE :</w:t>
      </w:r>
      <w:r w:rsidRPr="00235F42">
        <w:t xml:space="preserve"> filtrer les demandes à la MDPH ?</w:t>
      </w:r>
    </w:p>
    <w:p w14:paraId="7407CF29" w14:textId="77777777" w:rsidR="00235F42" w:rsidRPr="00235F42" w:rsidRDefault="00235F42" w:rsidP="001B3793">
      <w:pPr>
        <w:ind w:left="360"/>
      </w:pPr>
      <w:r w:rsidRPr="00235F42">
        <w:rPr>
          <w:b/>
          <w:bCs/>
        </w:rPr>
        <w:t>Vers des AESH privées ?</w:t>
      </w:r>
    </w:p>
    <w:p w14:paraId="6AA34A62" w14:textId="77777777" w:rsidR="00235F42" w:rsidRPr="00235F42" w:rsidRDefault="00235F42" w:rsidP="00235F42">
      <w:r w:rsidRPr="00235F42">
        <w:rPr>
          <w:i/>
          <w:iCs/>
        </w:rPr>
        <w:t>« L’aide (…), lorsqu’elle est individuelle, peut, (…) être assurée par une association ou un groupement d’associations ayant conclu une convention avec l’État. »</w:t>
      </w:r>
    </w:p>
    <w:p w14:paraId="741D6202" w14:textId="7EF51844" w:rsidR="0081682B" w:rsidRDefault="00153C90" w:rsidP="00447096">
      <w:pPr>
        <w:rPr>
          <w:b/>
          <w:bCs/>
        </w:rPr>
      </w:pPr>
      <w:r>
        <w:rPr>
          <w:b/>
          <w:bCs/>
        </w:rPr>
        <w:t>A noter : r</w:t>
      </w:r>
      <w:r w:rsidRPr="00153C90">
        <w:rPr>
          <w:b/>
          <w:bCs/>
        </w:rPr>
        <w:t>éactions à l’acte 2 de l’école inclusive :</w:t>
      </w:r>
    </w:p>
    <w:p w14:paraId="34B9F46D" w14:textId="77777777" w:rsidR="00190980" w:rsidRPr="00190980" w:rsidRDefault="00190980" w:rsidP="00190980">
      <w:pPr>
        <w:ind w:firstLine="708"/>
      </w:pPr>
      <w:r w:rsidRPr="00190980">
        <w:t xml:space="preserve">Mécontentement des représentants des familles : </w:t>
      </w:r>
    </w:p>
    <w:p w14:paraId="5CE2C9EB" w14:textId="77777777" w:rsidR="00190980" w:rsidRPr="00190980" w:rsidRDefault="00190980" w:rsidP="00190980">
      <w:pPr>
        <w:ind w:left="1080"/>
      </w:pPr>
      <w:r w:rsidRPr="00190980">
        <w:t>Coup de frein avoué sur les AESH, « accessibilité » !</w:t>
      </w:r>
    </w:p>
    <w:p w14:paraId="036931CA" w14:textId="77777777" w:rsidR="00190980" w:rsidRPr="00190980" w:rsidRDefault="00190980" w:rsidP="00190980">
      <w:pPr>
        <w:ind w:left="360" w:firstLine="348"/>
      </w:pPr>
      <w:r w:rsidRPr="00190980">
        <w:t>L’inclusion : polémiques dans l’E.N. ?</w:t>
      </w:r>
    </w:p>
    <w:p w14:paraId="75A7B7B2" w14:textId="77777777" w:rsidR="00190980" w:rsidRPr="00190980" w:rsidRDefault="00190980" w:rsidP="00190980">
      <w:pPr>
        <w:ind w:left="1080"/>
      </w:pPr>
      <w:r w:rsidRPr="00190980">
        <w:t xml:space="preserve">Quantité, qualité, moyens, missions ? </w:t>
      </w:r>
    </w:p>
    <w:p w14:paraId="3E3F1309" w14:textId="77777777" w:rsidR="00190980" w:rsidRPr="00190980" w:rsidRDefault="00190980" w:rsidP="00190980">
      <w:pPr>
        <w:ind w:left="1080"/>
      </w:pPr>
      <w:r w:rsidRPr="00190980">
        <w:t xml:space="preserve">Mobilisation des syndicats enseignants : Le 7 </w:t>
      </w:r>
      <w:proofErr w:type="spellStart"/>
      <w:r w:rsidRPr="00190980">
        <w:t>Nov</w:t>
      </w:r>
      <w:proofErr w:type="spellEnd"/>
      <w:r w:rsidRPr="00190980">
        <w:t xml:space="preserve"> 2023, une première : une réunion nationale F.O. « Contre l’inclusion sans moyens</w:t>
      </w:r>
      <w:proofErr w:type="gramStart"/>
      <w:r w:rsidRPr="00190980">
        <w:t> »…</w:t>
      </w:r>
      <w:proofErr w:type="gramEnd"/>
      <w:r w:rsidRPr="00190980">
        <w:t xml:space="preserve"> </w:t>
      </w:r>
    </w:p>
    <w:p w14:paraId="14CA255A" w14:textId="539794B1" w:rsidR="00190980" w:rsidRPr="00190980" w:rsidRDefault="00190980" w:rsidP="00190980">
      <w:pPr>
        <w:ind w:left="360" w:firstLine="348"/>
      </w:pPr>
      <w:r w:rsidRPr="00190980">
        <w:t xml:space="preserve">Soigner les enfants à </w:t>
      </w:r>
      <w:r w:rsidRPr="00190980">
        <w:t>l’école ?</w:t>
      </w:r>
    </w:p>
    <w:p w14:paraId="2A07A272" w14:textId="77777777" w:rsidR="00190980" w:rsidRPr="00190980" w:rsidRDefault="00190980" w:rsidP="00190980">
      <w:pPr>
        <w:ind w:left="1080"/>
      </w:pPr>
      <w:r w:rsidRPr="00190980">
        <w:t>Le pari exigeant de la « voie normale »</w:t>
      </w:r>
    </w:p>
    <w:p w14:paraId="01EFC476" w14:textId="77777777" w:rsidR="00190980" w:rsidRDefault="00190980" w:rsidP="00190980">
      <w:pPr>
        <w:ind w:left="1080"/>
      </w:pPr>
      <w:r w:rsidRPr="00190980">
        <w:t>Un problème massif de coordination pluri-institutionnelle…</w:t>
      </w:r>
    </w:p>
    <w:p w14:paraId="589A9157" w14:textId="7E821887" w:rsidR="00190980" w:rsidRPr="00190980" w:rsidRDefault="00B72A3B" w:rsidP="00B72A3B">
      <w:pPr>
        <w:rPr>
          <w:b/>
          <w:bCs/>
        </w:rPr>
      </w:pPr>
      <w:r w:rsidRPr="00B72A3B">
        <w:rPr>
          <w:b/>
          <w:bCs/>
        </w:rPr>
        <w:t>A noter : Emmanuel Macron : discours à la CNH 2023 :</w:t>
      </w:r>
    </w:p>
    <w:p w14:paraId="2C5DD7FA" w14:textId="77777777" w:rsidR="00192702" w:rsidRPr="00192702" w:rsidRDefault="00192702" w:rsidP="00192702">
      <w:pPr>
        <w:ind w:left="360"/>
      </w:pPr>
      <w:r w:rsidRPr="00192702">
        <w:t>Soutenir les lieux et les temps soignants pour les enfants :</w:t>
      </w:r>
    </w:p>
    <w:p w14:paraId="27336332" w14:textId="77777777" w:rsidR="00192702" w:rsidRPr="00192702" w:rsidRDefault="00192702" w:rsidP="00192702">
      <w:pPr>
        <w:spacing w:after="0"/>
        <w:ind w:left="360"/>
      </w:pPr>
      <w:r w:rsidRPr="00192702">
        <w:t xml:space="preserve">« On sait bien qu'on a des situations qui cumulent les difficultés, des gens qui ont besoin de solutions médico-sociales et on a encore beaucoup trop de familles et d'enfants qui sont laissés face à ces complexités et il y a un manque de structures. </w:t>
      </w:r>
    </w:p>
    <w:p w14:paraId="797132AD" w14:textId="43E61BC3" w:rsidR="00192702" w:rsidRPr="00192702" w:rsidRDefault="00192702" w:rsidP="00192702">
      <w:pPr>
        <w:ind w:left="360"/>
      </w:pPr>
      <w:r w:rsidRPr="00192702">
        <w:t xml:space="preserve">Nous devons aussi continuer de promouvoir un modèle social de handicap basé sur la </w:t>
      </w:r>
      <w:r w:rsidR="00937A14" w:rsidRPr="00192702">
        <w:t>désinstitutionalisation</w:t>
      </w:r>
      <w:r w:rsidRPr="00192702">
        <w:t xml:space="preserve">. C’est le sens des orientations du comité de l’ONU. Je sais que les associations gestionnaires y sont prêtes et nous les aiderons. » </w:t>
      </w:r>
    </w:p>
    <w:p w14:paraId="69CD6184" w14:textId="06B21BED" w:rsidR="00153C90" w:rsidRPr="00192702" w:rsidRDefault="00192702" w:rsidP="00192702">
      <w:r w:rsidRPr="00192702">
        <w:t>50,000 solutions !</w:t>
      </w:r>
    </w:p>
    <w:p w14:paraId="21F0F439" w14:textId="77777777" w:rsidR="00947169" w:rsidRPr="00947169" w:rsidRDefault="00947169" w:rsidP="001D790C">
      <w:pPr>
        <w:rPr>
          <w:b/>
          <w:bCs/>
          <w:u w:val="single"/>
        </w:rPr>
      </w:pPr>
    </w:p>
    <w:p w14:paraId="5A8FFD11" w14:textId="3B59CD48" w:rsidR="00520FDB" w:rsidRPr="00CE4EE0" w:rsidRDefault="00CE4EE0" w:rsidP="006D6FCB">
      <w:pPr>
        <w:pStyle w:val="Paragraphedeliste"/>
        <w:numPr>
          <w:ilvl w:val="0"/>
          <w:numId w:val="1"/>
        </w:numPr>
        <w:rPr>
          <w:b/>
          <w:bCs/>
        </w:rPr>
      </w:pPr>
      <w:r w:rsidRPr="00CE4EE0">
        <w:rPr>
          <w:b/>
          <w:bCs/>
        </w:rPr>
        <w:t xml:space="preserve">Les CMPP : </w:t>
      </w:r>
      <w:r w:rsidR="002C72D0" w:rsidRPr="00CE4EE0">
        <w:rPr>
          <w:b/>
          <w:bCs/>
        </w:rPr>
        <w:t>p</w:t>
      </w:r>
      <w:r w:rsidR="006A137D" w:rsidRPr="00CE4EE0">
        <w:rPr>
          <w:b/>
          <w:bCs/>
        </w:rPr>
        <w:t xml:space="preserve">ourquoi </w:t>
      </w:r>
      <w:r w:rsidR="002C72D0" w:rsidRPr="00CE4EE0">
        <w:rPr>
          <w:b/>
          <w:bCs/>
        </w:rPr>
        <w:t>et pour qui</w:t>
      </w:r>
      <w:r w:rsidR="006A137D" w:rsidRPr="00CE4EE0">
        <w:rPr>
          <w:b/>
          <w:bCs/>
        </w:rPr>
        <w:t xml:space="preserve"> se réinventer ?</w:t>
      </w:r>
    </w:p>
    <w:p w14:paraId="001920D9" w14:textId="77777777" w:rsidR="002C72D0" w:rsidRDefault="002C72D0" w:rsidP="002C72D0">
      <w:pPr>
        <w:pStyle w:val="Paragraphedeliste"/>
      </w:pPr>
    </w:p>
    <w:p w14:paraId="56A896BA" w14:textId="13F89D20" w:rsidR="00F9290D" w:rsidRPr="00872FEB" w:rsidRDefault="00F9290D" w:rsidP="00522119">
      <w:pPr>
        <w:rPr>
          <w:b/>
          <w:bCs/>
        </w:rPr>
      </w:pPr>
      <w:r w:rsidRPr="00872FEB">
        <w:rPr>
          <w:b/>
          <w:bCs/>
        </w:rPr>
        <w:t xml:space="preserve">Dans l’actuel : </w:t>
      </w:r>
    </w:p>
    <w:p w14:paraId="610A9675" w14:textId="3AB541C3" w:rsidR="00CB1E47" w:rsidRDefault="00FF62F7" w:rsidP="00522119">
      <w:r>
        <w:t>Les</w:t>
      </w:r>
      <w:r w:rsidR="00CB1E47">
        <w:t xml:space="preserve"> demandes qui sont adressées aux CMPP </w:t>
      </w:r>
      <w:r>
        <w:t>n’</w:t>
      </w:r>
      <w:r w:rsidR="000072D5">
        <w:t>ont</w:t>
      </w:r>
      <w:r>
        <w:t xml:space="preserve"> </w:t>
      </w:r>
      <w:r w:rsidR="00CB1E47">
        <w:t xml:space="preserve">pas </w:t>
      </w:r>
      <w:r>
        <w:t xml:space="preserve">beaucoup changé </w:t>
      </w:r>
      <w:r w:rsidR="00CB1E47">
        <w:t xml:space="preserve">sur le fond : </w:t>
      </w:r>
      <w:r>
        <w:t xml:space="preserve">sont adressés des enfants et </w:t>
      </w:r>
      <w:r w:rsidR="00B04245">
        <w:t>adolescents</w:t>
      </w:r>
      <w:r>
        <w:t xml:space="preserve"> </w:t>
      </w:r>
      <w:r w:rsidR="00B04245">
        <w:t xml:space="preserve">présentant une </w:t>
      </w:r>
      <w:r w:rsidR="00CB1E47">
        <w:t xml:space="preserve">association de symptômes </w:t>
      </w:r>
      <w:r w:rsidR="00251830">
        <w:t xml:space="preserve">pouvant </w:t>
      </w:r>
      <w:r w:rsidR="00B04245">
        <w:t>traduire</w:t>
      </w:r>
      <w:r w:rsidR="00251830">
        <w:t xml:space="preserve"> une </w:t>
      </w:r>
      <w:r w:rsidR="00B04245">
        <w:t>souffrance</w:t>
      </w:r>
      <w:r w:rsidR="00251830">
        <w:t xml:space="preserve"> psychique et/ou des difficultés fonctionnelles, </w:t>
      </w:r>
      <w:r w:rsidR="00B04245">
        <w:t xml:space="preserve">essentiellement </w:t>
      </w:r>
      <w:r w:rsidR="00251830">
        <w:t xml:space="preserve">troubles </w:t>
      </w:r>
      <w:r w:rsidR="00B04245">
        <w:t>des</w:t>
      </w:r>
      <w:r w:rsidR="00251830">
        <w:t xml:space="preserve"> apprentissages</w:t>
      </w:r>
      <w:r w:rsidR="000B6746">
        <w:t>, des troubles</w:t>
      </w:r>
      <w:r w:rsidR="00251830">
        <w:t xml:space="preserve"> du comportement</w:t>
      </w:r>
      <w:r w:rsidR="00B04245">
        <w:t xml:space="preserve">, </w:t>
      </w:r>
      <w:r w:rsidR="00E978E1">
        <w:t xml:space="preserve">mais aussi </w:t>
      </w:r>
      <w:r w:rsidR="000B6746">
        <w:t xml:space="preserve">des </w:t>
      </w:r>
      <w:r w:rsidR="00E978E1">
        <w:t>handicaps plus sévères</w:t>
      </w:r>
      <w:r w:rsidR="00251830">
        <w:t>.</w:t>
      </w:r>
      <w:r w:rsidR="005525CE">
        <w:t xml:space="preserve"> Avec une attente de </w:t>
      </w:r>
      <w:r w:rsidR="001E7384">
        <w:t>clarification sur la ou les origines de ces troubles, et un choix adéquat d</w:t>
      </w:r>
      <w:r w:rsidR="000072D5">
        <w:t>e prises en charge.</w:t>
      </w:r>
    </w:p>
    <w:p w14:paraId="5E611006" w14:textId="5A205EAC" w:rsidR="000B6746" w:rsidRDefault="000B6746" w:rsidP="00522119">
      <w:r>
        <w:t>C’est</w:t>
      </w:r>
      <w:r w:rsidR="006F4455">
        <w:t xml:space="preserve"> le contexte de ces demandes et leur forme qui ont beaucoup évolué : </w:t>
      </w:r>
    </w:p>
    <w:p w14:paraId="014AA3CE" w14:textId="220A1822" w:rsidR="00F9290D" w:rsidRDefault="00866109" w:rsidP="002F3B02">
      <w:r w:rsidRPr="006F6E20">
        <w:rPr>
          <w:b/>
          <w:bCs/>
        </w:rPr>
        <w:t xml:space="preserve">Quantitativement </w:t>
      </w:r>
      <w:r>
        <w:t>:</w:t>
      </w:r>
      <w:r w:rsidR="00B33C5B">
        <w:t xml:space="preserve"> </w:t>
      </w:r>
      <w:r w:rsidR="003C1A55">
        <w:t>D</w:t>
      </w:r>
      <w:r w:rsidR="00893112">
        <w:t>é</w:t>
      </w:r>
      <w:r w:rsidR="003C1A55">
        <w:t>ferlante de demandes</w:t>
      </w:r>
      <w:r w:rsidR="001418FD">
        <w:t>,</w:t>
      </w:r>
      <w:r w:rsidR="003C1A55">
        <w:t xml:space="preserve"> </w:t>
      </w:r>
      <w:r w:rsidR="00F9290D">
        <w:t xml:space="preserve">et </w:t>
      </w:r>
      <w:r w:rsidR="003C1A55">
        <w:t>qui ne va pas s’arrêter…</w:t>
      </w:r>
    </w:p>
    <w:p w14:paraId="302F3984" w14:textId="5094D305" w:rsidR="003C1A55" w:rsidRPr="00937A14" w:rsidRDefault="00825779" w:rsidP="002C72D0">
      <w:pPr>
        <w:pStyle w:val="Paragraphedeliste"/>
        <w:rPr>
          <w:b/>
          <w:bCs/>
        </w:rPr>
      </w:pPr>
      <w:r w:rsidRPr="00937A14">
        <w:rPr>
          <w:b/>
          <w:bCs/>
        </w:rPr>
        <w:t>1-</w:t>
      </w:r>
      <w:r w:rsidR="003C1A55" w:rsidRPr="00937A14">
        <w:rPr>
          <w:b/>
          <w:bCs/>
        </w:rPr>
        <w:t xml:space="preserve">Déjà depuis un </w:t>
      </w:r>
      <w:r w:rsidR="00893112" w:rsidRPr="00937A14">
        <w:rPr>
          <w:b/>
          <w:bCs/>
        </w:rPr>
        <w:t>certain</w:t>
      </w:r>
      <w:r w:rsidR="003C1A55" w:rsidRPr="00937A14">
        <w:rPr>
          <w:b/>
          <w:bCs/>
        </w:rPr>
        <w:t xml:space="preserve"> temps</w:t>
      </w:r>
      <w:r w:rsidR="004608BC" w:rsidRPr="00937A14">
        <w:rPr>
          <w:b/>
          <w:bCs/>
        </w:rPr>
        <w:t> :</w:t>
      </w:r>
    </w:p>
    <w:p w14:paraId="4E3EB7D6" w14:textId="4EB33511" w:rsidR="00DE5AA0" w:rsidRDefault="00866109" w:rsidP="006F6E20">
      <w:r>
        <w:t xml:space="preserve">Inquiétude </w:t>
      </w:r>
      <w:r w:rsidR="00F9290D">
        <w:t xml:space="preserve">grandissante </w:t>
      </w:r>
      <w:r>
        <w:t>des familles</w:t>
      </w:r>
      <w:r w:rsidR="00F51CDE">
        <w:t> : crainte de perte de chance…</w:t>
      </w:r>
    </w:p>
    <w:p w14:paraId="7C590570" w14:textId="4EF9E42B" w:rsidR="00866109" w:rsidRDefault="00B33C5B" w:rsidP="006F6E20">
      <w:r>
        <w:t>Inquiétude des enseignants</w:t>
      </w:r>
      <w:r w:rsidR="00893112">
        <w:t xml:space="preserve"> et protocoles de « diagnostic enseignant »</w:t>
      </w:r>
      <w:r w:rsidR="00F51CDE">
        <w:t>,</w:t>
      </w:r>
      <w:r w:rsidR="00AD357D">
        <w:t xml:space="preserve"> trouver ce qui ne va pas chez l’</w:t>
      </w:r>
      <w:r w:rsidR="007638BC">
        <w:t>enfant et non plus dans la pédagogie…</w:t>
      </w:r>
    </w:p>
    <w:p w14:paraId="16321B74" w14:textId="174925F6" w:rsidR="004608BC" w:rsidRDefault="00E45925" w:rsidP="006F6E20">
      <w:r>
        <w:t xml:space="preserve">Altération de la santé des enfants, particulièrement </w:t>
      </w:r>
      <w:r w:rsidR="00265491">
        <w:t>le bien-être et la santé mentale, la souffrance psychique étant formulée ouvertement ou manifeste aux yeux de l’entourage</w:t>
      </w:r>
      <w:r w:rsidR="00F51CDE">
        <w:t>,</w:t>
      </w:r>
      <w:r w:rsidR="00265491">
        <w:t xml:space="preserve"> </w:t>
      </w:r>
    </w:p>
    <w:p w14:paraId="56B0E790" w14:textId="6BB7A7E7" w:rsidR="00E45925" w:rsidRDefault="004608BC" w:rsidP="006F6E20">
      <w:r>
        <w:t xml:space="preserve">Modifications des symptômes mis en avant : </w:t>
      </w:r>
      <w:r w:rsidR="00265491">
        <w:t xml:space="preserve">addictions aux </w:t>
      </w:r>
      <w:r>
        <w:t xml:space="preserve">écrans, </w:t>
      </w:r>
      <w:r w:rsidR="00265491">
        <w:t>jeux, harcèlement</w:t>
      </w:r>
      <w:r>
        <w:t>, dépressions.</w:t>
      </w:r>
    </w:p>
    <w:p w14:paraId="6540BEF4" w14:textId="5A905925" w:rsidR="004608BC" w:rsidRDefault="00E25F40" w:rsidP="00522119">
      <w:r>
        <w:t>Changement</w:t>
      </w:r>
      <w:r w:rsidR="00DE5AA0">
        <w:t xml:space="preserve"> de posture face à la nomination</w:t>
      </w:r>
      <w:r w:rsidR="00C02E48">
        <w:t xml:space="preserve"> des « troubles », influence des classification catégorielles, réification des </w:t>
      </w:r>
      <w:r w:rsidR="00BE55FC">
        <w:t>difficultés qui deviennent des pathologies à compenser…</w:t>
      </w:r>
    </w:p>
    <w:p w14:paraId="197CAFE6" w14:textId="72965C51" w:rsidR="003C1A55" w:rsidRPr="00937A14" w:rsidRDefault="00825779" w:rsidP="006F6E20">
      <w:pPr>
        <w:ind w:firstLine="708"/>
        <w:rPr>
          <w:b/>
          <w:bCs/>
        </w:rPr>
      </w:pPr>
      <w:r w:rsidRPr="00937A14">
        <w:rPr>
          <w:b/>
          <w:bCs/>
        </w:rPr>
        <w:t>2-</w:t>
      </w:r>
      <w:r w:rsidR="003C1A55" w:rsidRPr="00937A14">
        <w:rPr>
          <w:b/>
          <w:bCs/>
        </w:rPr>
        <w:t>M</w:t>
      </w:r>
      <w:r w:rsidR="00161EAE" w:rsidRPr="00937A14">
        <w:rPr>
          <w:b/>
          <w:bCs/>
        </w:rPr>
        <w:t>ais</w:t>
      </w:r>
      <w:r w:rsidR="003C1A55" w:rsidRPr="00937A14">
        <w:rPr>
          <w:b/>
          <w:bCs/>
        </w:rPr>
        <w:t xml:space="preserve"> de plus ces derniers temps :</w:t>
      </w:r>
    </w:p>
    <w:p w14:paraId="5CD9DCD7" w14:textId="77777777" w:rsidR="001418FD" w:rsidRDefault="00B33C5B" w:rsidP="006F6E20">
      <w:r>
        <w:t>Di</w:t>
      </w:r>
      <w:r w:rsidR="00161EAE">
        <w:t>s</w:t>
      </w:r>
      <w:r>
        <w:t>cours volontariste des autorités : dépister tôt soigner tôt et beaucoup</w:t>
      </w:r>
    </w:p>
    <w:p w14:paraId="783F4032" w14:textId="6DC55A84" w:rsidR="00B33C5B" w:rsidRDefault="001418FD" w:rsidP="006F6E20">
      <w:r>
        <w:t xml:space="preserve">Escalade des </w:t>
      </w:r>
      <w:r w:rsidR="00A1708B">
        <w:t>diagnostics</w:t>
      </w:r>
      <w:r>
        <w:t>, risque de médicalisation et de sur</w:t>
      </w:r>
      <w:r w:rsidR="00A1708B">
        <w:t>diagnostics : comment freiner l’inflation ?</w:t>
      </w:r>
      <w:r w:rsidR="00B33C5B">
        <w:t xml:space="preserve"> </w:t>
      </w:r>
    </w:p>
    <w:p w14:paraId="48D54EE1" w14:textId="5F5966D1" w:rsidR="00825779" w:rsidRDefault="00825779" w:rsidP="00EA3185">
      <w:r w:rsidRPr="00872FEB">
        <w:t>Conséquence</w:t>
      </w:r>
      <w:r w:rsidR="00EA3185" w:rsidRPr="00872FEB">
        <w:t>s</w:t>
      </w:r>
      <w:r w:rsidRPr="00872FEB">
        <w:t> :</w:t>
      </w:r>
      <w:r>
        <w:t xml:space="preserve"> trop d’attente</w:t>
      </w:r>
      <w:r w:rsidR="00CD558E">
        <w:t xml:space="preserve"> : critique </w:t>
      </w:r>
      <w:r w:rsidR="00A90C0C">
        <w:t xml:space="preserve">majeure </w:t>
      </w:r>
      <w:r w:rsidR="00CD558E">
        <w:t>des ESMS</w:t>
      </w:r>
      <w:r w:rsidR="00A90C0C">
        <w:t xml:space="preserve">, et, à la demande d’ailleurs justifiée des familles qui se sentent laissée seules dans cette attente, </w:t>
      </w:r>
      <w:r>
        <w:t xml:space="preserve">le vide </w:t>
      </w:r>
      <w:r w:rsidR="009E12BF">
        <w:t xml:space="preserve">devait être comblé, d’où la place du libéral, et de tous ces organites faits pour </w:t>
      </w:r>
      <w:r w:rsidR="00F80B05">
        <w:t xml:space="preserve">retourner le plus possible dans le droit commun, et </w:t>
      </w:r>
      <w:r w:rsidR="00CD558E">
        <w:t xml:space="preserve">pour que les personnes handicapées et leurs familles puissent </w:t>
      </w:r>
      <w:r w:rsidR="00F80B05">
        <w:t>être accompagné</w:t>
      </w:r>
      <w:r w:rsidR="00CD558E">
        <w:t>es</w:t>
      </w:r>
      <w:r w:rsidR="00F80B05">
        <w:t xml:space="preserve"> dans ces attentes au mieux de </w:t>
      </w:r>
      <w:r w:rsidR="00A90C0C">
        <w:t>leurs</w:t>
      </w:r>
      <w:r w:rsidR="00F80B05">
        <w:t xml:space="preserve"> droits…</w:t>
      </w:r>
    </w:p>
    <w:p w14:paraId="5C66B3C4" w14:textId="5BF63A6D" w:rsidR="00161EAE" w:rsidRPr="001418FD" w:rsidRDefault="00893112" w:rsidP="006F6E20">
      <w:pPr>
        <w:rPr>
          <w:b/>
          <w:bCs/>
        </w:rPr>
      </w:pPr>
      <w:r w:rsidRPr="001418FD">
        <w:rPr>
          <w:b/>
          <w:bCs/>
        </w:rPr>
        <w:t>Qualitativement</w:t>
      </w:r>
      <w:r w:rsidR="00161EAE" w:rsidRPr="001418FD">
        <w:rPr>
          <w:b/>
          <w:bCs/>
        </w:rPr>
        <w:t> :</w:t>
      </w:r>
    </w:p>
    <w:p w14:paraId="6A9A35AD" w14:textId="0A399D6F" w:rsidR="00161EAE" w:rsidRDefault="0001661D" w:rsidP="0001661D">
      <w:pPr>
        <w:ind w:left="708" w:firstLine="708"/>
      </w:pPr>
      <w:r>
        <w:t>1</w:t>
      </w:r>
      <w:r w:rsidRPr="007E37BA">
        <w:rPr>
          <w:b/>
          <w:bCs/>
        </w:rPr>
        <w:t>-</w:t>
      </w:r>
      <w:r w:rsidR="00567B58" w:rsidRPr="007E37BA">
        <w:rPr>
          <w:b/>
          <w:bCs/>
        </w:rPr>
        <w:t>Plus de demandes de rééducation au sens strict </w:t>
      </w:r>
      <w:r w:rsidR="000C6903" w:rsidRPr="007E37BA">
        <w:rPr>
          <w:b/>
          <w:bCs/>
        </w:rPr>
        <w:t>et étroit</w:t>
      </w:r>
      <w:r w:rsidR="005512CA" w:rsidRPr="007E37BA">
        <w:rPr>
          <w:b/>
          <w:bCs/>
        </w:rPr>
        <w:t xml:space="preserve"> </w:t>
      </w:r>
      <w:r w:rsidR="00567B58">
        <w:t xml:space="preserve">: </w:t>
      </w:r>
      <w:r w:rsidR="000C6903">
        <w:t xml:space="preserve">indication déjà posée avant la consultation, </w:t>
      </w:r>
      <w:r w:rsidR="00567B58">
        <w:t xml:space="preserve">critique des enseignants si une </w:t>
      </w:r>
      <w:r w:rsidR="002F39C1">
        <w:t>psychothérapie</w:t>
      </w:r>
      <w:r w:rsidR="00567B58">
        <w:t xml:space="preserve"> est proposée</w:t>
      </w:r>
      <w:r w:rsidR="002F39C1">
        <w:t>, refus net de certains parents</w:t>
      </w:r>
      <w:r w:rsidR="00893112">
        <w:t>, qui ne se voyait pas avant</w:t>
      </w:r>
      <w:r w:rsidR="000C6903">
        <w:t>.</w:t>
      </w:r>
    </w:p>
    <w:p w14:paraId="4E5BFAC8" w14:textId="045EDC4D" w:rsidR="00567B58" w:rsidRDefault="00567B58" w:rsidP="00161EAE">
      <w:pPr>
        <w:ind w:left="708"/>
      </w:pPr>
      <w:r>
        <w:tab/>
      </w:r>
      <w:r w:rsidR="0001661D">
        <w:t>2</w:t>
      </w:r>
      <w:r w:rsidR="0001661D" w:rsidRPr="007E37BA">
        <w:rPr>
          <w:b/>
          <w:bCs/>
        </w:rPr>
        <w:t>-</w:t>
      </w:r>
      <w:r w:rsidRPr="007E37BA">
        <w:rPr>
          <w:b/>
          <w:bCs/>
        </w:rPr>
        <w:t xml:space="preserve">Plus de demandes </w:t>
      </w:r>
      <w:r w:rsidR="00DD51AE" w:rsidRPr="007E37BA">
        <w:rPr>
          <w:b/>
          <w:bCs/>
        </w:rPr>
        <w:t>d’aide pour accéder aux droits et à la compensation :</w:t>
      </w:r>
      <w:r w:rsidR="00DD51AE">
        <w:t xml:space="preserve"> en deçà et </w:t>
      </w:r>
      <w:r w:rsidR="004608BC">
        <w:t>au-delà</w:t>
      </w:r>
      <w:r w:rsidR="00DD51AE">
        <w:t xml:space="preserve"> des soins </w:t>
      </w:r>
      <w:r w:rsidR="004608BC">
        <w:t>proposés</w:t>
      </w:r>
      <w:r w:rsidR="00DD51AE">
        <w:t xml:space="preserve"> : </w:t>
      </w:r>
      <w:r w:rsidR="002F39C1">
        <w:t xml:space="preserve">travail des </w:t>
      </w:r>
      <w:r w:rsidR="004608BC">
        <w:t>médecins</w:t>
      </w:r>
      <w:r w:rsidR="002F39C1">
        <w:t xml:space="preserve"> et de l’assistante sociale, bilans sans nécessairement de suivis ensuite,</w:t>
      </w:r>
      <w:r w:rsidR="004608BC">
        <w:t xml:space="preserve"> évolution de fait</w:t>
      </w:r>
      <w:r w:rsidR="00007B19">
        <w:t xml:space="preserve"> vers une plateforme de service mais qui ne dit pas son nom</w:t>
      </w:r>
    </w:p>
    <w:p w14:paraId="587C9A97" w14:textId="5415262B" w:rsidR="006B1608" w:rsidRDefault="00007B19" w:rsidP="002F3B02">
      <w:pPr>
        <w:ind w:left="708"/>
      </w:pPr>
      <w:r>
        <w:tab/>
      </w:r>
      <w:r w:rsidR="0001661D">
        <w:t>3</w:t>
      </w:r>
      <w:r w:rsidR="0001661D" w:rsidRPr="00404B05">
        <w:t>-</w:t>
      </w:r>
      <w:r w:rsidRPr="00404B05">
        <w:rPr>
          <w:b/>
          <w:bCs/>
        </w:rPr>
        <w:t xml:space="preserve">Multiplication des intervenants </w:t>
      </w:r>
      <w:r w:rsidR="0001661D" w:rsidRPr="00404B05">
        <w:rPr>
          <w:b/>
          <w:bCs/>
        </w:rPr>
        <w:t>pour chaque enfant</w:t>
      </w:r>
      <w:r w:rsidR="0001661D" w:rsidRPr="00404B05">
        <w:t> :</w:t>
      </w:r>
      <w:r w:rsidR="0001661D">
        <w:t xml:space="preserve"> </w:t>
      </w:r>
      <w:r>
        <w:t>éducatifs</w:t>
      </w:r>
      <w:r w:rsidR="0001661D">
        <w:t>, médicaux et</w:t>
      </w:r>
      <w:r>
        <w:t xml:space="preserve"> médico-sociaux</w:t>
      </w:r>
      <w:r w:rsidR="0001661D">
        <w:t>, libéraux, souvent</w:t>
      </w:r>
      <w:r w:rsidR="00724354">
        <w:t xml:space="preserve"> à court terme, avec des objectifs d’accompagnement et d’orientation des familles, mais </w:t>
      </w:r>
      <w:r w:rsidR="00611DED">
        <w:t>du plus en plus difficile de réaliser l’</w:t>
      </w:r>
      <w:r w:rsidR="00724354">
        <w:t xml:space="preserve">objectif de soins à long terme : </w:t>
      </w:r>
      <w:r w:rsidR="00E25F40">
        <w:t xml:space="preserve">effet « loupe » de chaque cas, lus que </w:t>
      </w:r>
      <w:r w:rsidR="006B1608">
        <w:t>véritable</w:t>
      </w:r>
      <w:r w:rsidR="00E25F40">
        <w:t xml:space="preserve"> épidémie</w:t>
      </w:r>
      <w:r w:rsidR="006B1608">
        <w:t>…</w:t>
      </w:r>
    </w:p>
    <w:p w14:paraId="6683E967" w14:textId="3D729C41" w:rsidR="00007B19" w:rsidRDefault="00B34EE0" w:rsidP="00B34EE0">
      <w:pPr>
        <w:ind w:left="708" w:firstLine="708"/>
      </w:pPr>
      <w:r>
        <w:t>4</w:t>
      </w:r>
      <w:r w:rsidRPr="00404B05">
        <w:rPr>
          <w:b/>
          <w:bCs/>
        </w:rPr>
        <w:t>-</w:t>
      </w:r>
      <w:r w:rsidR="000E393C" w:rsidRPr="00404B05">
        <w:rPr>
          <w:b/>
          <w:bCs/>
        </w:rPr>
        <w:t>un</w:t>
      </w:r>
      <w:r w:rsidR="006A36FD" w:rsidRPr="00404B05">
        <w:rPr>
          <w:b/>
          <w:bCs/>
        </w:rPr>
        <w:t xml:space="preserve"> vrai millefeuille dans </w:t>
      </w:r>
      <w:r w:rsidR="00E43A54" w:rsidRPr="00404B05">
        <w:rPr>
          <w:b/>
          <w:bCs/>
        </w:rPr>
        <w:t>trois</w:t>
      </w:r>
      <w:r w:rsidR="006A36FD" w:rsidRPr="00404B05">
        <w:rPr>
          <w:b/>
          <w:bCs/>
        </w:rPr>
        <w:t xml:space="preserve"> champ</w:t>
      </w:r>
      <w:r w:rsidR="00E43A54" w:rsidRPr="00404B05">
        <w:rPr>
          <w:b/>
          <w:bCs/>
        </w:rPr>
        <w:t>s</w:t>
      </w:r>
      <w:r w:rsidR="00E43A54">
        <w:t> : celui</w:t>
      </w:r>
      <w:r w:rsidR="006A36FD">
        <w:t xml:space="preserve"> </w:t>
      </w:r>
      <w:r w:rsidR="00611DED">
        <w:t xml:space="preserve">du diagnostic précoce, </w:t>
      </w:r>
      <w:r w:rsidR="00E43A54">
        <w:t xml:space="preserve">celui </w:t>
      </w:r>
      <w:r w:rsidR="006A36FD">
        <w:t xml:space="preserve">de l’inclusion et </w:t>
      </w:r>
      <w:r w:rsidR="00E43A54">
        <w:t xml:space="preserve">celui </w:t>
      </w:r>
      <w:r w:rsidR="006A36FD">
        <w:t>d</w:t>
      </w:r>
      <w:r w:rsidR="00E43A54">
        <w:t xml:space="preserve">e la compensation du </w:t>
      </w:r>
      <w:r w:rsidR="006A36FD">
        <w:t>handicap :</w:t>
      </w:r>
    </w:p>
    <w:p w14:paraId="2D4AFF55" w14:textId="77777777" w:rsidR="00F75CD3" w:rsidRPr="006807DC" w:rsidRDefault="006A36FD" w:rsidP="00161EAE">
      <w:pPr>
        <w:ind w:left="708"/>
        <w:rPr>
          <w:b/>
          <w:bCs/>
        </w:rPr>
      </w:pPr>
      <w:r>
        <w:t>-</w:t>
      </w:r>
      <w:r w:rsidRPr="006807DC">
        <w:rPr>
          <w:b/>
          <w:bCs/>
        </w:rPr>
        <w:t xml:space="preserve">pour l’inclusion : </w:t>
      </w:r>
    </w:p>
    <w:p w14:paraId="143E72F0" w14:textId="63CC33A6" w:rsidR="008E0D4E" w:rsidRDefault="008E0D4E" w:rsidP="008E0D4E">
      <w:pPr>
        <w:ind w:left="708" w:firstLine="708"/>
      </w:pPr>
      <w:r>
        <w:t>-da</w:t>
      </w:r>
      <w:r w:rsidR="008C1758">
        <w:t>n</w:t>
      </w:r>
      <w:r>
        <w:t>s l’E.N. :</w:t>
      </w:r>
      <w:r w:rsidRPr="008E0D4E">
        <w:t xml:space="preserve"> </w:t>
      </w:r>
      <w:r w:rsidR="00363CF0">
        <w:t>protocoles de dépistages, pédiatres PMI et E.N</w:t>
      </w:r>
      <w:r w:rsidR="00F25F1E">
        <w:t xml:space="preserve">, </w:t>
      </w:r>
      <w:r>
        <w:t xml:space="preserve">PAP, PPRE, EP, ESS, psy E.N., </w:t>
      </w:r>
      <w:proofErr w:type="spellStart"/>
      <w:r>
        <w:t>RefSco</w:t>
      </w:r>
      <w:proofErr w:type="spellEnd"/>
      <w:r>
        <w:t>, PIAL devenant PAS,</w:t>
      </w:r>
      <w:r w:rsidRPr="008E0D4E">
        <w:t xml:space="preserve"> </w:t>
      </w:r>
      <w:r>
        <w:t>AESH</w:t>
      </w:r>
      <w:r w:rsidR="00CD5F43">
        <w:t>, enseignants référents</w:t>
      </w:r>
      <w:r w:rsidR="00A87155">
        <w:t xml:space="preserve"> autisme, référent handicap, </w:t>
      </w:r>
    </w:p>
    <w:p w14:paraId="7F8A0A1D" w14:textId="4A4A02D2" w:rsidR="006A36FD" w:rsidRDefault="008E0D4E" w:rsidP="008E0D4E">
      <w:pPr>
        <w:ind w:left="708" w:firstLine="708"/>
      </w:pPr>
      <w:r>
        <w:t xml:space="preserve">-Dans le médico-social : </w:t>
      </w:r>
      <w:r w:rsidR="001C71EA">
        <w:t xml:space="preserve"> </w:t>
      </w:r>
      <w:r w:rsidR="00DF46F5">
        <w:t xml:space="preserve">PCO, </w:t>
      </w:r>
      <w:r w:rsidR="001C71EA">
        <w:t xml:space="preserve">MDPH, </w:t>
      </w:r>
      <w:r w:rsidR="00DF46F5">
        <w:t xml:space="preserve">SESSAD, </w:t>
      </w:r>
      <w:r w:rsidR="00A87155">
        <w:t>EMASco</w:t>
      </w:r>
      <w:proofErr w:type="gramStart"/>
      <w:r w:rsidR="00DF46F5">
        <w:t xml:space="preserve">, </w:t>
      </w:r>
      <w:r w:rsidR="008C1758">
        <w:t>,</w:t>
      </w:r>
      <w:proofErr w:type="gramEnd"/>
      <w:r w:rsidR="001C71EA">
        <w:t xml:space="preserve"> etc…</w:t>
      </w:r>
    </w:p>
    <w:p w14:paraId="533E3262" w14:textId="668D2F83" w:rsidR="00521C36" w:rsidRDefault="001C71EA" w:rsidP="00161EAE">
      <w:pPr>
        <w:ind w:left="708"/>
      </w:pPr>
      <w:r>
        <w:t>-</w:t>
      </w:r>
      <w:r w:rsidRPr="006807DC">
        <w:rPr>
          <w:b/>
          <w:bCs/>
        </w:rPr>
        <w:t xml:space="preserve">Pour </w:t>
      </w:r>
      <w:r w:rsidR="00027DA3" w:rsidRPr="006807DC">
        <w:rPr>
          <w:b/>
          <w:bCs/>
        </w:rPr>
        <w:t>le diagnostic</w:t>
      </w:r>
      <w:r w:rsidR="00521C36">
        <w:t xml:space="preserve"> : CRA, CERTA, PCO, « Grand service national de diagnostic et de soins précoces », </w:t>
      </w:r>
      <w:r w:rsidR="00027DA3">
        <w:t xml:space="preserve"> </w:t>
      </w:r>
    </w:p>
    <w:p w14:paraId="38DFF9EB" w14:textId="17FA16BF" w:rsidR="000072D5" w:rsidRDefault="000E393C" w:rsidP="007638BC">
      <w:pPr>
        <w:ind w:left="708"/>
      </w:pPr>
      <w:r>
        <w:t>-</w:t>
      </w:r>
      <w:r w:rsidRPr="006807DC">
        <w:rPr>
          <w:b/>
          <w:bCs/>
        </w:rPr>
        <w:t xml:space="preserve">pour </w:t>
      </w:r>
      <w:r w:rsidR="001C71EA" w:rsidRPr="006807DC">
        <w:rPr>
          <w:b/>
          <w:bCs/>
        </w:rPr>
        <w:t>l’accès aux droits et la coordination</w:t>
      </w:r>
      <w:r w:rsidR="001C71EA">
        <w:t> :</w:t>
      </w:r>
      <w:r>
        <w:t xml:space="preserve"> </w:t>
      </w:r>
      <w:r w:rsidR="00BA7385">
        <w:t xml:space="preserve">RAPT, GOS, PCPE, </w:t>
      </w:r>
      <w:r w:rsidR="00A47E7A">
        <w:t>D</w:t>
      </w:r>
      <w:r w:rsidR="008C1758">
        <w:t xml:space="preserve">AC </w:t>
      </w:r>
      <w:r w:rsidR="00C97538">
        <w:t>(</w:t>
      </w:r>
      <w:r w:rsidR="008C1758">
        <w:t>D</w:t>
      </w:r>
      <w:r w:rsidR="00A47E7A">
        <w:t>ispositif d’a</w:t>
      </w:r>
      <w:r w:rsidR="00893DCB">
        <w:t>ppui</w:t>
      </w:r>
      <w:r w:rsidR="00A47E7A">
        <w:t xml:space="preserve"> à la coordination</w:t>
      </w:r>
      <w:r w:rsidR="00C97538">
        <w:t>)</w:t>
      </w:r>
      <w:r w:rsidR="00CD5B92">
        <w:t xml:space="preserve">, </w:t>
      </w:r>
      <w:r w:rsidR="00027DA3">
        <w:t xml:space="preserve">Communautés 360, </w:t>
      </w:r>
      <w:r w:rsidR="008C1758">
        <w:t>Référents</w:t>
      </w:r>
      <w:r w:rsidR="00A47E7A">
        <w:t xml:space="preserve"> de parcours, etc…</w:t>
      </w:r>
    </w:p>
    <w:p w14:paraId="6CD5B386" w14:textId="19F32342" w:rsidR="00F16FCD" w:rsidRPr="00872FEB" w:rsidRDefault="00F16FCD" w:rsidP="006D6FCB">
      <w:pPr>
        <w:pStyle w:val="Paragraphedeliste"/>
        <w:numPr>
          <w:ilvl w:val="0"/>
          <w:numId w:val="1"/>
        </w:numPr>
        <w:rPr>
          <w:b/>
          <w:bCs/>
        </w:rPr>
      </w:pPr>
      <w:r w:rsidRPr="00872FEB">
        <w:rPr>
          <w:b/>
          <w:bCs/>
        </w:rPr>
        <w:t>Quelle marge de liberté pour</w:t>
      </w:r>
      <w:r w:rsidR="00A07F93" w:rsidRPr="00872FEB">
        <w:rPr>
          <w:b/>
          <w:bCs/>
        </w:rPr>
        <w:t xml:space="preserve"> que</w:t>
      </w:r>
      <w:r w:rsidRPr="00872FEB">
        <w:rPr>
          <w:b/>
          <w:bCs/>
        </w:rPr>
        <w:t xml:space="preserve"> le</w:t>
      </w:r>
      <w:r w:rsidR="009B1351" w:rsidRPr="00872FEB">
        <w:rPr>
          <w:b/>
          <w:bCs/>
        </w:rPr>
        <w:t>s</w:t>
      </w:r>
      <w:r w:rsidRPr="00872FEB">
        <w:rPr>
          <w:b/>
          <w:bCs/>
        </w:rPr>
        <w:t xml:space="preserve"> CMPP se réinvente</w:t>
      </w:r>
      <w:r w:rsidR="009B1351" w:rsidRPr="00872FEB">
        <w:rPr>
          <w:b/>
          <w:bCs/>
        </w:rPr>
        <w:t>nt</w:t>
      </w:r>
      <w:r w:rsidRPr="00872FEB">
        <w:rPr>
          <w:b/>
          <w:bCs/>
        </w:rPr>
        <w:t> ?</w:t>
      </w:r>
    </w:p>
    <w:p w14:paraId="7E0C7C64" w14:textId="77777777" w:rsidR="007638BC" w:rsidRPr="00872FEB" w:rsidRDefault="007638BC" w:rsidP="007638BC">
      <w:pPr>
        <w:pStyle w:val="Paragraphedeliste"/>
        <w:rPr>
          <w:b/>
          <w:bCs/>
        </w:rPr>
      </w:pPr>
    </w:p>
    <w:p w14:paraId="602067BC" w14:textId="367D0A1F" w:rsidR="001874B9" w:rsidRDefault="007638BC" w:rsidP="00872FEB">
      <w:r>
        <w:t xml:space="preserve">Beaucoup d’initiatives </w:t>
      </w:r>
      <w:r w:rsidR="004C53C9">
        <w:t>dans différents CMPP, mais pas de p</w:t>
      </w:r>
      <w:r w:rsidR="00B14466">
        <w:t>rojet</w:t>
      </w:r>
      <w:r w:rsidR="004C53C9">
        <w:t xml:space="preserve"> d’ensemble </w:t>
      </w:r>
      <w:r w:rsidR="006A04B7">
        <w:t xml:space="preserve">quant à des axes de changement : </w:t>
      </w:r>
      <w:r w:rsidR="00642B45">
        <w:t xml:space="preserve">cas par cas opportunités locales, </w:t>
      </w:r>
      <w:r w:rsidR="00E1383B">
        <w:t xml:space="preserve">très grande diversité et contraste entre les </w:t>
      </w:r>
      <w:r w:rsidR="00642B45">
        <w:t xml:space="preserve">situations </w:t>
      </w:r>
      <w:r w:rsidR="005951C1">
        <w:t xml:space="preserve">de différents CMPP : </w:t>
      </w:r>
      <w:r w:rsidR="00642B45">
        <w:t xml:space="preserve">selon les </w:t>
      </w:r>
      <w:r w:rsidR="00E1383B">
        <w:t>partenaires</w:t>
      </w:r>
      <w:r w:rsidR="00642B45">
        <w:t xml:space="preserve"> et les ARS : question de personnes aussi…</w:t>
      </w:r>
    </w:p>
    <w:p w14:paraId="169E4216" w14:textId="0B1A42A3" w:rsidR="005951C1" w:rsidRDefault="005951C1" w:rsidP="00872FEB">
      <w:r>
        <w:t xml:space="preserve">Rôle majeur de associations gestionnaires, </w:t>
      </w:r>
      <w:r w:rsidR="001216E4">
        <w:t>leurs</w:t>
      </w:r>
      <w:r w:rsidR="002C0000">
        <w:t xml:space="preserve"> orientations peuvent changer, localement ou nationalement, difficile </w:t>
      </w:r>
      <w:r w:rsidR="00422CAB">
        <w:t xml:space="preserve">pour la FD de représenter et encore plus </w:t>
      </w:r>
      <w:r w:rsidR="002C0000">
        <w:t xml:space="preserve">de coordonner une </w:t>
      </w:r>
      <w:r w:rsidR="00422CAB">
        <w:t xml:space="preserve">politique qui serait </w:t>
      </w:r>
      <w:r w:rsidR="00F73701">
        <w:t>adéquate pour</w:t>
      </w:r>
      <w:r w:rsidR="002C0000">
        <w:t xml:space="preserve"> tous les CMPP,</w:t>
      </w:r>
      <w:r w:rsidR="00F73701">
        <w:t xml:space="preserve"> c’est la fragilité des ESMS si on compare avec le secteur sanitaire, plus homogène</w:t>
      </w:r>
      <w:r w:rsidR="00BE7A82">
        <w:t xml:space="preserve">, en </w:t>
      </w:r>
      <w:r w:rsidR="0049594D">
        <w:t>apparence</w:t>
      </w:r>
      <w:r w:rsidR="00BE7A82">
        <w:t xml:space="preserve"> du moins, en tou</w:t>
      </w:r>
      <w:r w:rsidR="0049594D">
        <w:t>t</w:t>
      </w:r>
      <w:r w:rsidR="00BE7A82">
        <w:t xml:space="preserve"> cas moins </w:t>
      </w:r>
      <w:r w:rsidR="0049594D">
        <w:t>vulnérable fonctionnellement et budgétairement.</w:t>
      </w:r>
    </w:p>
    <w:p w14:paraId="4410D7E5" w14:textId="1ABEC779" w:rsidR="0093037A" w:rsidRDefault="001874B9" w:rsidP="008362FB">
      <w:r>
        <w:t> </w:t>
      </w:r>
      <w:r w:rsidR="008362FB">
        <w:t xml:space="preserve">La </w:t>
      </w:r>
      <w:r w:rsidR="001D1E34">
        <w:t>FD</w:t>
      </w:r>
      <w:r w:rsidR="008362FB">
        <w:t xml:space="preserve"> </w:t>
      </w:r>
      <w:r w:rsidR="001D1E34">
        <w:t xml:space="preserve">CMPP </w:t>
      </w:r>
      <w:r w:rsidR="008362FB">
        <w:t xml:space="preserve">est, dans ce contexte globalement défavorable, </w:t>
      </w:r>
      <w:r w:rsidR="001D1E34">
        <w:t xml:space="preserve">confrontée à des difficultés stratégiques et tactiques : </w:t>
      </w:r>
      <w:r w:rsidR="0093037A">
        <w:t xml:space="preserve">réformisme </w:t>
      </w:r>
      <w:r w:rsidR="004D455F">
        <w:t>et/</w:t>
      </w:r>
      <w:r w:rsidR="0093037A">
        <w:t>ou protestation ?</w:t>
      </w:r>
    </w:p>
    <w:p w14:paraId="74819AD1" w14:textId="743DEA36" w:rsidR="009507B9" w:rsidRDefault="00953B5C" w:rsidP="008362FB">
      <w:r>
        <w:t>Diversité</w:t>
      </w:r>
      <w:r w:rsidR="0093037A">
        <w:t xml:space="preserve"> </w:t>
      </w:r>
      <w:r w:rsidR="00DA11D7">
        <w:t xml:space="preserve">des sensibilités et des points de vue, </w:t>
      </w:r>
      <w:r w:rsidR="0093037A">
        <w:t>pour ne pas dire tiraillements</w:t>
      </w:r>
      <w:r w:rsidR="004D455F">
        <w:t>,</w:t>
      </w:r>
      <w:r w:rsidR="0093037A">
        <w:t xml:space="preserve"> </w:t>
      </w:r>
      <w:r w:rsidR="009507B9">
        <w:t>pour chacun</w:t>
      </w:r>
      <w:r w:rsidR="004D455F">
        <w:t xml:space="preserve"> individuellement</w:t>
      </w:r>
      <w:r w:rsidR="00D92808">
        <w:t>,</w:t>
      </w:r>
      <w:r w:rsidR="009507B9">
        <w:t xml:space="preserve"> et entre les personnes, les groupes, </w:t>
      </w:r>
      <w:r w:rsidR="00DA11D7">
        <w:t xml:space="preserve">les </w:t>
      </w:r>
      <w:r w:rsidR="00A66063">
        <w:t xml:space="preserve">régions…, </w:t>
      </w:r>
      <w:r w:rsidR="009507B9">
        <w:t>comment se défendre, reprendre l’initiative, sortir de l’impasse ?</w:t>
      </w:r>
      <w:r w:rsidR="00A66063">
        <w:t xml:space="preserve"> Ensemble mais dans le respect des diversités que nous a toujours permis la loi ce qui est une part de la richesse des CMPP ?</w:t>
      </w:r>
    </w:p>
    <w:p w14:paraId="0BCB9DEC" w14:textId="6E36944F" w:rsidR="00A078E7" w:rsidRDefault="005E54C1" w:rsidP="00A078E7">
      <w:r>
        <w:t xml:space="preserve">Exemple des </w:t>
      </w:r>
      <w:r w:rsidR="006A04B7">
        <w:t>« Missions socle </w:t>
      </w:r>
      <w:r>
        <w:t>des CMPP »</w:t>
      </w:r>
      <w:r w:rsidR="008309F9">
        <w:t xml:space="preserve">, </w:t>
      </w:r>
      <w:r w:rsidR="00675769">
        <w:t xml:space="preserve">rédigées au sein de la FD CMPP, </w:t>
      </w:r>
      <w:r w:rsidR="006A04B7">
        <w:t xml:space="preserve">qui sont pertinentes pour rendre compte de l’existant, mais </w:t>
      </w:r>
      <w:r w:rsidR="0017202F">
        <w:t xml:space="preserve">ne </w:t>
      </w:r>
      <w:r w:rsidR="001D1E34">
        <w:t>présentent</w:t>
      </w:r>
      <w:r w:rsidR="0017202F">
        <w:t xml:space="preserve"> pas de perspectives consensuelles d’évolution</w:t>
      </w:r>
      <w:r w:rsidR="0093037A">
        <w:t xml:space="preserve"> pour l’ensemble des CMPP </w:t>
      </w:r>
      <w:r w:rsidR="004C53C9">
        <w:t>:</w:t>
      </w:r>
      <w:r w:rsidR="0088422E">
        <w:t xml:space="preserve"> poids d’un</w:t>
      </w:r>
      <w:r w:rsidR="008D03B4">
        <w:t xml:space="preserve"> a</w:t>
      </w:r>
      <w:r w:rsidR="0017202F">
        <w:t xml:space="preserve">ttentisme </w:t>
      </w:r>
      <w:r w:rsidR="00A078E7">
        <w:t>forc</w:t>
      </w:r>
      <w:r w:rsidR="0017202F">
        <w:t xml:space="preserve">é devant les </w:t>
      </w:r>
      <w:r w:rsidR="00C52B9A">
        <w:t>projets du gouvernement : travaux sur l</w:t>
      </w:r>
      <w:r w:rsidR="008D69A1">
        <w:t>a réécriture d</w:t>
      </w:r>
      <w:r w:rsidR="00C52B9A">
        <w:t xml:space="preserve">es annexes XXXII, sur les groupes qualité, </w:t>
      </w:r>
      <w:r w:rsidR="009E1F7F">
        <w:t>sur les cahiers de</w:t>
      </w:r>
      <w:r w:rsidR="008D69A1">
        <w:t>s</w:t>
      </w:r>
      <w:r w:rsidR="009E1F7F">
        <w:t xml:space="preserve"> charges</w:t>
      </w:r>
      <w:r w:rsidR="00984034">
        <w:t>, de nouvelles RBPP</w:t>
      </w:r>
      <w:r w:rsidR="009E1F7F">
        <w:t>…</w:t>
      </w:r>
    </w:p>
    <w:p w14:paraId="27DE30D3" w14:textId="77777777" w:rsidR="004C53C9" w:rsidRDefault="004C53C9" w:rsidP="007638BC">
      <w:pPr>
        <w:pStyle w:val="Paragraphedeliste"/>
      </w:pPr>
    </w:p>
    <w:p w14:paraId="3612A745" w14:textId="7A2208FA" w:rsidR="009B1351" w:rsidRDefault="008A459C" w:rsidP="00C8471A">
      <w:pPr>
        <w:pStyle w:val="Paragraphedeliste"/>
        <w:numPr>
          <w:ilvl w:val="0"/>
          <w:numId w:val="1"/>
        </w:numPr>
      </w:pPr>
      <w:r w:rsidRPr="00C8471A">
        <w:rPr>
          <w:b/>
          <w:bCs/>
        </w:rPr>
        <w:t>Ces J</w:t>
      </w:r>
      <w:r w:rsidR="00A078E7" w:rsidRPr="00C8471A">
        <w:rPr>
          <w:b/>
          <w:bCs/>
        </w:rPr>
        <w:t>ournées d’</w:t>
      </w:r>
      <w:r w:rsidR="008D03B4" w:rsidRPr="00C8471A">
        <w:rPr>
          <w:b/>
          <w:bCs/>
        </w:rPr>
        <w:t>E</w:t>
      </w:r>
      <w:r w:rsidR="00A078E7" w:rsidRPr="00C8471A">
        <w:rPr>
          <w:b/>
          <w:bCs/>
        </w:rPr>
        <w:t>tude</w:t>
      </w:r>
      <w:r>
        <w:t> </w:t>
      </w:r>
      <w:r w:rsidR="001216E4" w:rsidRPr="00C8471A">
        <w:rPr>
          <w:b/>
          <w:bCs/>
        </w:rPr>
        <w:t>de Toulouse</w:t>
      </w:r>
      <w:r w:rsidR="001216E4">
        <w:t xml:space="preserve"> </w:t>
      </w:r>
      <w:r>
        <w:t xml:space="preserve">: </w:t>
      </w:r>
      <w:r w:rsidR="00430859">
        <w:t xml:space="preserve">permettre aux équipes de témoigner de leur expérience, </w:t>
      </w:r>
      <w:r w:rsidR="00A31EF9">
        <w:t xml:space="preserve">écouter les réinventions actuelles, </w:t>
      </w:r>
      <w:r w:rsidR="00784ABC">
        <w:t xml:space="preserve">réfléchir </w:t>
      </w:r>
      <w:r w:rsidR="00C86C12">
        <w:t xml:space="preserve">pour </w:t>
      </w:r>
      <w:r w:rsidR="00C8471A">
        <w:t xml:space="preserve">la </w:t>
      </w:r>
      <w:r w:rsidR="00C86C12">
        <w:t>suite…</w:t>
      </w:r>
    </w:p>
    <w:p w14:paraId="1E4E0889" w14:textId="77777777" w:rsidR="00DF16F8" w:rsidRDefault="00DF16F8"/>
    <w:sectPr w:rsidR="00DF16F8">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9F5A4" w14:textId="77777777" w:rsidR="00625A43" w:rsidRDefault="00625A43" w:rsidP="000C47B4">
      <w:pPr>
        <w:spacing w:after="0" w:line="240" w:lineRule="auto"/>
      </w:pPr>
      <w:r>
        <w:separator/>
      </w:r>
    </w:p>
  </w:endnote>
  <w:endnote w:type="continuationSeparator" w:id="0">
    <w:p w14:paraId="2EC9A306" w14:textId="77777777" w:rsidR="00625A43" w:rsidRDefault="00625A43" w:rsidP="000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3538251"/>
      <w:docPartObj>
        <w:docPartGallery w:val="Page Numbers (Bottom of Page)"/>
        <w:docPartUnique/>
      </w:docPartObj>
    </w:sdtPr>
    <w:sdtEndPr/>
    <w:sdtContent>
      <w:p w14:paraId="3C20ABE5" w14:textId="3705D6D6" w:rsidR="000C47B4" w:rsidRDefault="000C47B4">
        <w:pPr>
          <w:pStyle w:val="Pieddepage"/>
          <w:jc w:val="right"/>
        </w:pPr>
        <w:r>
          <w:fldChar w:fldCharType="begin"/>
        </w:r>
        <w:r>
          <w:instrText>PAGE   \* MERGEFORMAT</w:instrText>
        </w:r>
        <w:r>
          <w:fldChar w:fldCharType="separate"/>
        </w:r>
        <w:r>
          <w:t>2</w:t>
        </w:r>
        <w:r>
          <w:fldChar w:fldCharType="end"/>
        </w:r>
      </w:p>
    </w:sdtContent>
  </w:sdt>
  <w:p w14:paraId="22F67965" w14:textId="77777777" w:rsidR="000C47B4" w:rsidRDefault="000C47B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A2FCA" w14:textId="77777777" w:rsidR="00625A43" w:rsidRDefault="00625A43" w:rsidP="000C47B4">
      <w:pPr>
        <w:spacing w:after="0" w:line="240" w:lineRule="auto"/>
      </w:pPr>
      <w:r>
        <w:separator/>
      </w:r>
    </w:p>
  </w:footnote>
  <w:footnote w:type="continuationSeparator" w:id="0">
    <w:p w14:paraId="41245DCE" w14:textId="77777777" w:rsidR="00625A43" w:rsidRDefault="00625A43" w:rsidP="000C47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4259"/>
    <w:multiLevelType w:val="hybridMultilevel"/>
    <w:tmpl w:val="26504E74"/>
    <w:lvl w:ilvl="0" w:tplc="31BA34FE">
      <w:start w:val="1"/>
      <w:numFmt w:val="bullet"/>
      <w:lvlText w:val="•"/>
      <w:lvlJc w:val="left"/>
      <w:pPr>
        <w:tabs>
          <w:tab w:val="num" w:pos="720"/>
        </w:tabs>
        <w:ind w:left="720" w:hanging="360"/>
      </w:pPr>
      <w:rPr>
        <w:rFonts w:ascii="Arial" w:hAnsi="Arial" w:hint="default"/>
      </w:rPr>
    </w:lvl>
    <w:lvl w:ilvl="1" w:tplc="4FD89102" w:tentative="1">
      <w:start w:val="1"/>
      <w:numFmt w:val="bullet"/>
      <w:lvlText w:val="•"/>
      <w:lvlJc w:val="left"/>
      <w:pPr>
        <w:tabs>
          <w:tab w:val="num" w:pos="1440"/>
        </w:tabs>
        <w:ind w:left="1440" w:hanging="360"/>
      </w:pPr>
      <w:rPr>
        <w:rFonts w:ascii="Arial" w:hAnsi="Arial" w:hint="default"/>
      </w:rPr>
    </w:lvl>
    <w:lvl w:ilvl="2" w:tplc="66787B5A" w:tentative="1">
      <w:start w:val="1"/>
      <w:numFmt w:val="bullet"/>
      <w:lvlText w:val="•"/>
      <w:lvlJc w:val="left"/>
      <w:pPr>
        <w:tabs>
          <w:tab w:val="num" w:pos="2160"/>
        </w:tabs>
        <w:ind w:left="2160" w:hanging="360"/>
      </w:pPr>
      <w:rPr>
        <w:rFonts w:ascii="Arial" w:hAnsi="Arial" w:hint="default"/>
      </w:rPr>
    </w:lvl>
    <w:lvl w:ilvl="3" w:tplc="B128FE78" w:tentative="1">
      <w:start w:val="1"/>
      <w:numFmt w:val="bullet"/>
      <w:lvlText w:val="•"/>
      <w:lvlJc w:val="left"/>
      <w:pPr>
        <w:tabs>
          <w:tab w:val="num" w:pos="2880"/>
        </w:tabs>
        <w:ind w:left="2880" w:hanging="360"/>
      </w:pPr>
      <w:rPr>
        <w:rFonts w:ascii="Arial" w:hAnsi="Arial" w:hint="default"/>
      </w:rPr>
    </w:lvl>
    <w:lvl w:ilvl="4" w:tplc="D90E7066" w:tentative="1">
      <w:start w:val="1"/>
      <w:numFmt w:val="bullet"/>
      <w:lvlText w:val="•"/>
      <w:lvlJc w:val="left"/>
      <w:pPr>
        <w:tabs>
          <w:tab w:val="num" w:pos="3600"/>
        </w:tabs>
        <w:ind w:left="3600" w:hanging="360"/>
      </w:pPr>
      <w:rPr>
        <w:rFonts w:ascii="Arial" w:hAnsi="Arial" w:hint="default"/>
      </w:rPr>
    </w:lvl>
    <w:lvl w:ilvl="5" w:tplc="9C12E764" w:tentative="1">
      <w:start w:val="1"/>
      <w:numFmt w:val="bullet"/>
      <w:lvlText w:val="•"/>
      <w:lvlJc w:val="left"/>
      <w:pPr>
        <w:tabs>
          <w:tab w:val="num" w:pos="4320"/>
        </w:tabs>
        <w:ind w:left="4320" w:hanging="360"/>
      </w:pPr>
      <w:rPr>
        <w:rFonts w:ascii="Arial" w:hAnsi="Arial" w:hint="default"/>
      </w:rPr>
    </w:lvl>
    <w:lvl w:ilvl="6" w:tplc="75B2B13C" w:tentative="1">
      <w:start w:val="1"/>
      <w:numFmt w:val="bullet"/>
      <w:lvlText w:val="•"/>
      <w:lvlJc w:val="left"/>
      <w:pPr>
        <w:tabs>
          <w:tab w:val="num" w:pos="5040"/>
        </w:tabs>
        <w:ind w:left="5040" w:hanging="360"/>
      </w:pPr>
      <w:rPr>
        <w:rFonts w:ascii="Arial" w:hAnsi="Arial" w:hint="default"/>
      </w:rPr>
    </w:lvl>
    <w:lvl w:ilvl="7" w:tplc="C036580E" w:tentative="1">
      <w:start w:val="1"/>
      <w:numFmt w:val="bullet"/>
      <w:lvlText w:val="•"/>
      <w:lvlJc w:val="left"/>
      <w:pPr>
        <w:tabs>
          <w:tab w:val="num" w:pos="5760"/>
        </w:tabs>
        <w:ind w:left="5760" w:hanging="360"/>
      </w:pPr>
      <w:rPr>
        <w:rFonts w:ascii="Arial" w:hAnsi="Arial" w:hint="default"/>
      </w:rPr>
    </w:lvl>
    <w:lvl w:ilvl="8" w:tplc="885CA4F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5F27F4"/>
    <w:multiLevelType w:val="hybridMultilevel"/>
    <w:tmpl w:val="DDBC0152"/>
    <w:lvl w:ilvl="0" w:tplc="ECFC0C48">
      <w:start w:val="1"/>
      <w:numFmt w:val="bullet"/>
      <w:lvlText w:val="•"/>
      <w:lvlJc w:val="left"/>
      <w:pPr>
        <w:tabs>
          <w:tab w:val="num" w:pos="720"/>
        </w:tabs>
        <w:ind w:left="720" w:hanging="360"/>
      </w:pPr>
      <w:rPr>
        <w:rFonts w:ascii="Arial" w:hAnsi="Arial" w:hint="default"/>
      </w:rPr>
    </w:lvl>
    <w:lvl w:ilvl="1" w:tplc="8B54A4C0" w:tentative="1">
      <w:start w:val="1"/>
      <w:numFmt w:val="bullet"/>
      <w:lvlText w:val="•"/>
      <w:lvlJc w:val="left"/>
      <w:pPr>
        <w:tabs>
          <w:tab w:val="num" w:pos="1440"/>
        </w:tabs>
        <w:ind w:left="1440" w:hanging="360"/>
      </w:pPr>
      <w:rPr>
        <w:rFonts w:ascii="Arial" w:hAnsi="Arial" w:hint="default"/>
      </w:rPr>
    </w:lvl>
    <w:lvl w:ilvl="2" w:tplc="01D82E66" w:tentative="1">
      <w:start w:val="1"/>
      <w:numFmt w:val="bullet"/>
      <w:lvlText w:val="•"/>
      <w:lvlJc w:val="left"/>
      <w:pPr>
        <w:tabs>
          <w:tab w:val="num" w:pos="2160"/>
        </w:tabs>
        <w:ind w:left="2160" w:hanging="360"/>
      </w:pPr>
      <w:rPr>
        <w:rFonts w:ascii="Arial" w:hAnsi="Arial" w:hint="default"/>
      </w:rPr>
    </w:lvl>
    <w:lvl w:ilvl="3" w:tplc="81A0407A" w:tentative="1">
      <w:start w:val="1"/>
      <w:numFmt w:val="bullet"/>
      <w:lvlText w:val="•"/>
      <w:lvlJc w:val="left"/>
      <w:pPr>
        <w:tabs>
          <w:tab w:val="num" w:pos="2880"/>
        </w:tabs>
        <w:ind w:left="2880" w:hanging="360"/>
      </w:pPr>
      <w:rPr>
        <w:rFonts w:ascii="Arial" w:hAnsi="Arial" w:hint="default"/>
      </w:rPr>
    </w:lvl>
    <w:lvl w:ilvl="4" w:tplc="0846DD78" w:tentative="1">
      <w:start w:val="1"/>
      <w:numFmt w:val="bullet"/>
      <w:lvlText w:val="•"/>
      <w:lvlJc w:val="left"/>
      <w:pPr>
        <w:tabs>
          <w:tab w:val="num" w:pos="3600"/>
        </w:tabs>
        <w:ind w:left="3600" w:hanging="360"/>
      </w:pPr>
      <w:rPr>
        <w:rFonts w:ascii="Arial" w:hAnsi="Arial" w:hint="default"/>
      </w:rPr>
    </w:lvl>
    <w:lvl w:ilvl="5" w:tplc="D48210C6" w:tentative="1">
      <w:start w:val="1"/>
      <w:numFmt w:val="bullet"/>
      <w:lvlText w:val="•"/>
      <w:lvlJc w:val="left"/>
      <w:pPr>
        <w:tabs>
          <w:tab w:val="num" w:pos="4320"/>
        </w:tabs>
        <w:ind w:left="4320" w:hanging="360"/>
      </w:pPr>
      <w:rPr>
        <w:rFonts w:ascii="Arial" w:hAnsi="Arial" w:hint="default"/>
      </w:rPr>
    </w:lvl>
    <w:lvl w:ilvl="6" w:tplc="BCB4CFB0" w:tentative="1">
      <w:start w:val="1"/>
      <w:numFmt w:val="bullet"/>
      <w:lvlText w:val="•"/>
      <w:lvlJc w:val="left"/>
      <w:pPr>
        <w:tabs>
          <w:tab w:val="num" w:pos="5040"/>
        </w:tabs>
        <w:ind w:left="5040" w:hanging="360"/>
      </w:pPr>
      <w:rPr>
        <w:rFonts w:ascii="Arial" w:hAnsi="Arial" w:hint="default"/>
      </w:rPr>
    </w:lvl>
    <w:lvl w:ilvl="7" w:tplc="200CE3F8" w:tentative="1">
      <w:start w:val="1"/>
      <w:numFmt w:val="bullet"/>
      <w:lvlText w:val="•"/>
      <w:lvlJc w:val="left"/>
      <w:pPr>
        <w:tabs>
          <w:tab w:val="num" w:pos="5760"/>
        </w:tabs>
        <w:ind w:left="5760" w:hanging="360"/>
      </w:pPr>
      <w:rPr>
        <w:rFonts w:ascii="Arial" w:hAnsi="Arial" w:hint="default"/>
      </w:rPr>
    </w:lvl>
    <w:lvl w:ilvl="8" w:tplc="52469A2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2D01949"/>
    <w:multiLevelType w:val="hybridMultilevel"/>
    <w:tmpl w:val="9B0CA43A"/>
    <w:lvl w:ilvl="0" w:tplc="CE88F712">
      <w:start w:val="1"/>
      <w:numFmt w:val="bullet"/>
      <w:lvlText w:val="•"/>
      <w:lvlJc w:val="left"/>
      <w:pPr>
        <w:tabs>
          <w:tab w:val="num" w:pos="720"/>
        </w:tabs>
        <w:ind w:left="720" w:hanging="360"/>
      </w:pPr>
      <w:rPr>
        <w:rFonts w:ascii="Arial" w:hAnsi="Arial" w:hint="default"/>
      </w:rPr>
    </w:lvl>
    <w:lvl w:ilvl="1" w:tplc="F222AD2C" w:tentative="1">
      <w:start w:val="1"/>
      <w:numFmt w:val="bullet"/>
      <w:lvlText w:val="•"/>
      <w:lvlJc w:val="left"/>
      <w:pPr>
        <w:tabs>
          <w:tab w:val="num" w:pos="1440"/>
        </w:tabs>
        <w:ind w:left="1440" w:hanging="360"/>
      </w:pPr>
      <w:rPr>
        <w:rFonts w:ascii="Arial" w:hAnsi="Arial" w:hint="default"/>
      </w:rPr>
    </w:lvl>
    <w:lvl w:ilvl="2" w:tplc="1D0E2BC2" w:tentative="1">
      <w:start w:val="1"/>
      <w:numFmt w:val="bullet"/>
      <w:lvlText w:val="•"/>
      <w:lvlJc w:val="left"/>
      <w:pPr>
        <w:tabs>
          <w:tab w:val="num" w:pos="2160"/>
        </w:tabs>
        <w:ind w:left="2160" w:hanging="360"/>
      </w:pPr>
      <w:rPr>
        <w:rFonts w:ascii="Arial" w:hAnsi="Arial" w:hint="default"/>
      </w:rPr>
    </w:lvl>
    <w:lvl w:ilvl="3" w:tplc="F730B56C" w:tentative="1">
      <w:start w:val="1"/>
      <w:numFmt w:val="bullet"/>
      <w:lvlText w:val="•"/>
      <w:lvlJc w:val="left"/>
      <w:pPr>
        <w:tabs>
          <w:tab w:val="num" w:pos="2880"/>
        </w:tabs>
        <w:ind w:left="2880" w:hanging="360"/>
      </w:pPr>
      <w:rPr>
        <w:rFonts w:ascii="Arial" w:hAnsi="Arial" w:hint="default"/>
      </w:rPr>
    </w:lvl>
    <w:lvl w:ilvl="4" w:tplc="9AF06664" w:tentative="1">
      <w:start w:val="1"/>
      <w:numFmt w:val="bullet"/>
      <w:lvlText w:val="•"/>
      <w:lvlJc w:val="left"/>
      <w:pPr>
        <w:tabs>
          <w:tab w:val="num" w:pos="3600"/>
        </w:tabs>
        <w:ind w:left="3600" w:hanging="360"/>
      </w:pPr>
      <w:rPr>
        <w:rFonts w:ascii="Arial" w:hAnsi="Arial" w:hint="default"/>
      </w:rPr>
    </w:lvl>
    <w:lvl w:ilvl="5" w:tplc="8FB20944" w:tentative="1">
      <w:start w:val="1"/>
      <w:numFmt w:val="bullet"/>
      <w:lvlText w:val="•"/>
      <w:lvlJc w:val="left"/>
      <w:pPr>
        <w:tabs>
          <w:tab w:val="num" w:pos="4320"/>
        </w:tabs>
        <w:ind w:left="4320" w:hanging="360"/>
      </w:pPr>
      <w:rPr>
        <w:rFonts w:ascii="Arial" w:hAnsi="Arial" w:hint="default"/>
      </w:rPr>
    </w:lvl>
    <w:lvl w:ilvl="6" w:tplc="E5C8CCE0" w:tentative="1">
      <w:start w:val="1"/>
      <w:numFmt w:val="bullet"/>
      <w:lvlText w:val="•"/>
      <w:lvlJc w:val="left"/>
      <w:pPr>
        <w:tabs>
          <w:tab w:val="num" w:pos="5040"/>
        </w:tabs>
        <w:ind w:left="5040" w:hanging="360"/>
      </w:pPr>
      <w:rPr>
        <w:rFonts w:ascii="Arial" w:hAnsi="Arial" w:hint="default"/>
      </w:rPr>
    </w:lvl>
    <w:lvl w:ilvl="7" w:tplc="5A26C756" w:tentative="1">
      <w:start w:val="1"/>
      <w:numFmt w:val="bullet"/>
      <w:lvlText w:val="•"/>
      <w:lvlJc w:val="left"/>
      <w:pPr>
        <w:tabs>
          <w:tab w:val="num" w:pos="5760"/>
        </w:tabs>
        <w:ind w:left="5760" w:hanging="360"/>
      </w:pPr>
      <w:rPr>
        <w:rFonts w:ascii="Arial" w:hAnsi="Arial" w:hint="default"/>
      </w:rPr>
    </w:lvl>
    <w:lvl w:ilvl="8" w:tplc="C216463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3E6472D"/>
    <w:multiLevelType w:val="hybridMultilevel"/>
    <w:tmpl w:val="683E91E4"/>
    <w:lvl w:ilvl="0" w:tplc="FA9E30EE">
      <w:start w:val="4"/>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4" w15:restartNumberingAfterBreak="0">
    <w:nsid w:val="05832860"/>
    <w:multiLevelType w:val="hybridMultilevel"/>
    <w:tmpl w:val="6DDE52BA"/>
    <w:lvl w:ilvl="0" w:tplc="34BEAC20">
      <w:start w:val="1"/>
      <w:numFmt w:val="bullet"/>
      <w:lvlText w:val="•"/>
      <w:lvlJc w:val="left"/>
      <w:pPr>
        <w:tabs>
          <w:tab w:val="num" w:pos="720"/>
        </w:tabs>
        <w:ind w:left="720" w:hanging="360"/>
      </w:pPr>
      <w:rPr>
        <w:rFonts w:ascii="Arial" w:hAnsi="Arial" w:hint="default"/>
      </w:rPr>
    </w:lvl>
    <w:lvl w:ilvl="1" w:tplc="B276D170">
      <w:start w:val="1"/>
      <w:numFmt w:val="bullet"/>
      <w:lvlText w:val="•"/>
      <w:lvlJc w:val="left"/>
      <w:pPr>
        <w:tabs>
          <w:tab w:val="num" w:pos="1440"/>
        </w:tabs>
        <w:ind w:left="1440" w:hanging="360"/>
      </w:pPr>
      <w:rPr>
        <w:rFonts w:ascii="Arial" w:hAnsi="Arial" w:hint="default"/>
      </w:rPr>
    </w:lvl>
    <w:lvl w:ilvl="2" w:tplc="5720DA7C" w:tentative="1">
      <w:start w:val="1"/>
      <w:numFmt w:val="bullet"/>
      <w:lvlText w:val="•"/>
      <w:lvlJc w:val="left"/>
      <w:pPr>
        <w:tabs>
          <w:tab w:val="num" w:pos="2160"/>
        </w:tabs>
        <w:ind w:left="2160" w:hanging="360"/>
      </w:pPr>
      <w:rPr>
        <w:rFonts w:ascii="Arial" w:hAnsi="Arial" w:hint="default"/>
      </w:rPr>
    </w:lvl>
    <w:lvl w:ilvl="3" w:tplc="5EE01766" w:tentative="1">
      <w:start w:val="1"/>
      <w:numFmt w:val="bullet"/>
      <w:lvlText w:val="•"/>
      <w:lvlJc w:val="left"/>
      <w:pPr>
        <w:tabs>
          <w:tab w:val="num" w:pos="2880"/>
        </w:tabs>
        <w:ind w:left="2880" w:hanging="360"/>
      </w:pPr>
      <w:rPr>
        <w:rFonts w:ascii="Arial" w:hAnsi="Arial" w:hint="default"/>
      </w:rPr>
    </w:lvl>
    <w:lvl w:ilvl="4" w:tplc="FC423834" w:tentative="1">
      <w:start w:val="1"/>
      <w:numFmt w:val="bullet"/>
      <w:lvlText w:val="•"/>
      <w:lvlJc w:val="left"/>
      <w:pPr>
        <w:tabs>
          <w:tab w:val="num" w:pos="3600"/>
        </w:tabs>
        <w:ind w:left="3600" w:hanging="360"/>
      </w:pPr>
      <w:rPr>
        <w:rFonts w:ascii="Arial" w:hAnsi="Arial" w:hint="default"/>
      </w:rPr>
    </w:lvl>
    <w:lvl w:ilvl="5" w:tplc="9114226E" w:tentative="1">
      <w:start w:val="1"/>
      <w:numFmt w:val="bullet"/>
      <w:lvlText w:val="•"/>
      <w:lvlJc w:val="left"/>
      <w:pPr>
        <w:tabs>
          <w:tab w:val="num" w:pos="4320"/>
        </w:tabs>
        <w:ind w:left="4320" w:hanging="360"/>
      </w:pPr>
      <w:rPr>
        <w:rFonts w:ascii="Arial" w:hAnsi="Arial" w:hint="default"/>
      </w:rPr>
    </w:lvl>
    <w:lvl w:ilvl="6" w:tplc="1F58DA5A" w:tentative="1">
      <w:start w:val="1"/>
      <w:numFmt w:val="bullet"/>
      <w:lvlText w:val="•"/>
      <w:lvlJc w:val="left"/>
      <w:pPr>
        <w:tabs>
          <w:tab w:val="num" w:pos="5040"/>
        </w:tabs>
        <w:ind w:left="5040" w:hanging="360"/>
      </w:pPr>
      <w:rPr>
        <w:rFonts w:ascii="Arial" w:hAnsi="Arial" w:hint="default"/>
      </w:rPr>
    </w:lvl>
    <w:lvl w:ilvl="7" w:tplc="57B2BD06" w:tentative="1">
      <w:start w:val="1"/>
      <w:numFmt w:val="bullet"/>
      <w:lvlText w:val="•"/>
      <w:lvlJc w:val="left"/>
      <w:pPr>
        <w:tabs>
          <w:tab w:val="num" w:pos="5760"/>
        </w:tabs>
        <w:ind w:left="5760" w:hanging="360"/>
      </w:pPr>
      <w:rPr>
        <w:rFonts w:ascii="Arial" w:hAnsi="Arial" w:hint="default"/>
      </w:rPr>
    </w:lvl>
    <w:lvl w:ilvl="8" w:tplc="369682C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BC22659"/>
    <w:multiLevelType w:val="hybridMultilevel"/>
    <w:tmpl w:val="580AF6F6"/>
    <w:lvl w:ilvl="0" w:tplc="00DE9820">
      <w:start w:val="1"/>
      <w:numFmt w:val="decimal"/>
      <w:lvlText w:val="%1)"/>
      <w:lvlJc w:val="left"/>
      <w:pPr>
        <w:ind w:left="360" w:hanging="360"/>
      </w:pPr>
      <w:rPr>
        <w:rFonts w:asciiTheme="minorHAnsi" w:eastAsiaTheme="minorHAnsi" w:hAnsiTheme="minorHAnsi" w:cstheme="minorBidi"/>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1F500158"/>
    <w:multiLevelType w:val="hybridMultilevel"/>
    <w:tmpl w:val="4EB010D2"/>
    <w:lvl w:ilvl="0" w:tplc="EB5E1EF6">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1D82247"/>
    <w:multiLevelType w:val="hybridMultilevel"/>
    <w:tmpl w:val="E0ACEA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032259"/>
    <w:multiLevelType w:val="hybridMultilevel"/>
    <w:tmpl w:val="D402DD42"/>
    <w:lvl w:ilvl="0" w:tplc="B1FE03B0">
      <w:start w:val="1"/>
      <w:numFmt w:val="bullet"/>
      <w:lvlText w:val="•"/>
      <w:lvlJc w:val="left"/>
      <w:pPr>
        <w:tabs>
          <w:tab w:val="num" w:pos="720"/>
        </w:tabs>
        <w:ind w:left="720" w:hanging="360"/>
      </w:pPr>
      <w:rPr>
        <w:rFonts w:ascii="Arial" w:hAnsi="Arial" w:hint="default"/>
      </w:rPr>
    </w:lvl>
    <w:lvl w:ilvl="1" w:tplc="F4A02822" w:tentative="1">
      <w:start w:val="1"/>
      <w:numFmt w:val="bullet"/>
      <w:lvlText w:val="•"/>
      <w:lvlJc w:val="left"/>
      <w:pPr>
        <w:tabs>
          <w:tab w:val="num" w:pos="1440"/>
        </w:tabs>
        <w:ind w:left="1440" w:hanging="360"/>
      </w:pPr>
      <w:rPr>
        <w:rFonts w:ascii="Arial" w:hAnsi="Arial" w:hint="default"/>
      </w:rPr>
    </w:lvl>
    <w:lvl w:ilvl="2" w:tplc="276818C8" w:tentative="1">
      <w:start w:val="1"/>
      <w:numFmt w:val="bullet"/>
      <w:lvlText w:val="•"/>
      <w:lvlJc w:val="left"/>
      <w:pPr>
        <w:tabs>
          <w:tab w:val="num" w:pos="2160"/>
        </w:tabs>
        <w:ind w:left="2160" w:hanging="360"/>
      </w:pPr>
      <w:rPr>
        <w:rFonts w:ascii="Arial" w:hAnsi="Arial" w:hint="default"/>
      </w:rPr>
    </w:lvl>
    <w:lvl w:ilvl="3" w:tplc="3A22750E" w:tentative="1">
      <w:start w:val="1"/>
      <w:numFmt w:val="bullet"/>
      <w:lvlText w:val="•"/>
      <w:lvlJc w:val="left"/>
      <w:pPr>
        <w:tabs>
          <w:tab w:val="num" w:pos="2880"/>
        </w:tabs>
        <w:ind w:left="2880" w:hanging="360"/>
      </w:pPr>
      <w:rPr>
        <w:rFonts w:ascii="Arial" w:hAnsi="Arial" w:hint="default"/>
      </w:rPr>
    </w:lvl>
    <w:lvl w:ilvl="4" w:tplc="22D6D5EC" w:tentative="1">
      <w:start w:val="1"/>
      <w:numFmt w:val="bullet"/>
      <w:lvlText w:val="•"/>
      <w:lvlJc w:val="left"/>
      <w:pPr>
        <w:tabs>
          <w:tab w:val="num" w:pos="3600"/>
        </w:tabs>
        <w:ind w:left="3600" w:hanging="360"/>
      </w:pPr>
      <w:rPr>
        <w:rFonts w:ascii="Arial" w:hAnsi="Arial" w:hint="default"/>
      </w:rPr>
    </w:lvl>
    <w:lvl w:ilvl="5" w:tplc="726656BC" w:tentative="1">
      <w:start w:val="1"/>
      <w:numFmt w:val="bullet"/>
      <w:lvlText w:val="•"/>
      <w:lvlJc w:val="left"/>
      <w:pPr>
        <w:tabs>
          <w:tab w:val="num" w:pos="4320"/>
        </w:tabs>
        <w:ind w:left="4320" w:hanging="360"/>
      </w:pPr>
      <w:rPr>
        <w:rFonts w:ascii="Arial" w:hAnsi="Arial" w:hint="default"/>
      </w:rPr>
    </w:lvl>
    <w:lvl w:ilvl="6" w:tplc="FC8E7B2E" w:tentative="1">
      <w:start w:val="1"/>
      <w:numFmt w:val="bullet"/>
      <w:lvlText w:val="•"/>
      <w:lvlJc w:val="left"/>
      <w:pPr>
        <w:tabs>
          <w:tab w:val="num" w:pos="5040"/>
        </w:tabs>
        <w:ind w:left="5040" w:hanging="360"/>
      </w:pPr>
      <w:rPr>
        <w:rFonts w:ascii="Arial" w:hAnsi="Arial" w:hint="default"/>
      </w:rPr>
    </w:lvl>
    <w:lvl w:ilvl="7" w:tplc="F760CB34" w:tentative="1">
      <w:start w:val="1"/>
      <w:numFmt w:val="bullet"/>
      <w:lvlText w:val="•"/>
      <w:lvlJc w:val="left"/>
      <w:pPr>
        <w:tabs>
          <w:tab w:val="num" w:pos="5760"/>
        </w:tabs>
        <w:ind w:left="5760" w:hanging="360"/>
      </w:pPr>
      <w:rPr>
        <w:rFonts w:ascii="Arial" w:hAnsi="Arial" w:hint="default"/>
      </w:rPr>
    </w:lvl>
    <w:lvl w:ilvl="8" w:tplc="070A520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E886626"/>
    <w:multiLevelType w:val="hybridMultilevel"/>
    <w:tmpl w:val="E0ACEA2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CA53652"/>
    <w:multiLevelType w:val="hybridMultilevel"/>
    <w:tmpl w:val="43B26C44"/>
    <w:lvl w:ilvl="0" w:tplc="F182954A">
      <w:start w:val="1"/>
      <w:numFmt w:val="bullet"/>
      <w:lvlText w:val="•"/>
      <w:lvlJc w:val="left"/>
      <w:pPr>
        <w:tabs>
          <w:tab w:val="num" w:pos="720"/>
        </w:tabs>
        <w:ind w:left="720" w:hanging="360"/>
      </w:pPr>
      <w:rPr>
        <w:rFonts w:ascii="Arial" w:hAnsi="Arial" w:hint="default"/>
      </w:rPr>
    </w:lvl>
    <w:lvl w:ilvl="1" w:tplc="CC520086" w:tentative="1">
      <w:start w:val="1"/>
      <w:numFmt w:val="bullet"/>
      <w:lvlText w:val="•"/>
      <w:lvlJc w:val="left"/>
      <w:pPr>
        <w:tabs>
          <w:tab w:val="num" w:pos="1440"/>
        </w:tabs>
        <w:ind w:left="1440" w:hanging="360"/>
      </w:pPr>
      <w:rPr>
        <w:rFonts w:ascii="Arial" w:hAnsi="Arial" w:hint="default"/>
      </w:rPr>
    </w:lvl>
    <w:lvl w:ilvl="2" w:tplc="9416961C" w:tentative="1">
      <w:start w:val="1"/>
      <w:numFmt w:val="bullet"/>
      <w:lvlText w:val="•"/>
      <w:lvlJc w:val="left"/>
      <w:pPr>
        <w:tabs>
          <w:tab w:val="num" w:pos="2160"/>
        </w:tabs>
        <w:ind w:left="2160" w:hanging="360"/>
      </w:pPr>
      <w:rPr>
        <w:rFonts w:ascii="Arial" w:hAnsi="Arial" w:hint="default"/>
      </w:rPr>
    </w:lvl>
    <w:lvl w:ilvl="3" w:tplc="5D1682E2" w:tentative="1">
      <w:start w:val="1"/>
      <w:numFmt w:val="bullet"/>
      <w:lvlText w:val="•"/>
      <w:lvlJc w:val="left"/>
      <w:pPr>
        <w:tabs>
          <w:tab w:val="num" w:pos="2880"/>
        </w:tabs>
        <w:ind w:left="2880" w:hanging="360"/>
      </w:pPr>
      <w:rPr>
        <w:rFonts w:ascii="Arial" w:hAnsi="Arial" w:hint="default"/>
      </w:rPr>
    </w:lvl>
    <w:lvl w:ilvl="4" w:tplc="94DC309C" w:tentative="1">
      <w:start w:val="1"/>
      <w:numFmt w:val="bullet"/>
      <w:lvlText w:val="•"/>
      <w:lvlJc w:val="left"/>
      <w:pPr>
        <w:tabs>
          <w:tab w:val="num" w:pos="3600"/>
        </w:tabs>
        <w:ind w:left="3600" w:hanging="360"/>
      </w:pPr>
      <w:rPr>
        <w:rFonts w:ascii="Arial" w:hAnsi="Arial" w:hint="default"/>
      </w:rPr>
    </w:lvl>
    <w:lvl w:ilvl="5" w:tplc="31389448" w:tentative="1">
      <w:start w:val="1"/>
      <w:numFmt w:val="bullet"/>
      <w:lvlText w:val="•"/>
      <w:lvlJc w:val="left"/>
      <w:pPr>
        <w:tabs>
          <w:tab w:val="num" w:pos="4320"/>
        </w:tabs>
        <w:ind w:left="4320" w:hanging="360"/>
      </w:pPr>
      <w:rPr>
        <w:rFonts w:ascii="Arial" w:hAnsi="Arial" w:hint="default"/>
      </w:rPr>
    </w:lvl>
    <w:lvl w:ilvl="6" w:tplc="25D0FD52" w:tentative="1">
      <w:start w:val="1"/>
      <w:numFmt w:val="bullet"/>
      <w:lvlText w:val="•"/>
      <w:lvlJc w:val="left"/>
      <w:pPr>
        <w:tabs>
          <w:tab w:val="num" w:pos="5040"/>
        </w:tabs>
        <w:ind w:left="5040" w:hanging="360"/>
      </w:pPr>
      <w:rPr>
        <w:rFonts w:ascii="Arial" w:hAnsi="Arial" w:hint="default"/>
      </w:rPr>
    </w:lvl>
    <w:lvl w:ilvl="7" w:tplc="FA9E3DAE" w:tentative="1">
      <w:start w:val="1"/>
      <w:numFmt w:val="bullet"/>
      <w:lvlText w:val="•"/>
      <w:lvlJc w:val="left"/>
      <w:pPr>
        <w:tabs>
          <w:tab w:val="num" w:pos="5760"/>
        </w:tabs>
        <w:ind w:left="5760" w:hanging="360"/>
      </w:pPr>
      <w:rPr>
        <w:rFonts w:ascii="Arial" w:hAnsi="Arial" w:hint="default"/>
      </w:rPr>
    </w:lvl>
    <w:lvl w:ilvl="8" w:tplc="C38E9E6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CE279D8"/>
    <w:multiLevelType w:val="hybridMultilevel"/>
    <w:tmpl w:val="454AAFD2"/>
    <w:lvl w:ilvl="0" w:tplc="B1CE9E02">
      <w:start w:val="1"/>
      <w:numFmt w:val="bullet"/>
      <w:lvlText w:val="•"/>
      <w:lvlJc w:val="left"/>
      <w:pPr>
        <w:tabs>
          <w:tab w:val="num" w:pos="720"/>
        </w:tabs>
        <w:ind w:left="720" w:hanging="360"/>
      </w:pPr>
      <w:rPr>
        <w:rFonts w:ascii="Arial" w:hAnsi="Arial" w:hint="default"/>
      </w:rPr>
    </w:lvl>
    <w:lvl w:ilvl="1" w:tplc="389AE656">
      <w:start w:val="1"/>
      <w:numFmt w:val="bullet"/>
      <w:lvlText w:val="•"/>
      <w:lvlJc w:val="left"/>
      <w:pPr>
        <w:tabs>
          <w:tab w:val="num" w:pos="1440"/>
        </w:tabs>
        <w:ind w:left="1440" w:hanging="360"/>
      </w:pPr>
      <w:rPr>
        <w:rFonts w:ascii="Arial" w:hAnsi="Arial" w:hint="default"/>
      </w:rPr>
    </w:lvl>
    <w:lvl w:ilvl="2" w:tplc="327639CC">
      <w:numFmt w:val="bullet"/>
      <w:lvlText w:val="o"/>
      <w:lvlJc w:val="left"/>
      <w:pPr>
        <w:tabs>
          <w:tab w:val="num" w:pos="2160"/>
        </w:tabs>
        <w:ind w:left="2160" w:hanging="360"/>
      </w:pPr>
      <w:rPr>
        <w:rFonts w:ascii="Courier New" w:hAnsi="Courier New" w:hint="default"/>
      </w:rPr>
    </w:lvl>
    <w:lvl w:ilvl="3" w:tplc="A1C0E30E" w:tentative="1">
      <w:start w:val="1"/>
      <w:numFmt w:val="bullet"/>
      <w:lvlText w:val="•"/>
      <w:lvlJc w:val="left"/>
      <w:pPr>
        <w:tabs>
          <w:tab w:val="num" w:pos="2880"/>
        </w:tabs>
        <w:ind w:left="2880" w:hanging="360"/>
      </w:pPr>
      <w:rPr>
        <w:rFonts w:ascii="Arial" w:hAnsi="Arial" w:hint="default"/>
      </w:rPr>
    </w:lvl>
    <w:lvl w:ilvl="4" w:tplc="558AE858" w:tentative="1">
      <w:start w:val="1"/>
      <w:numFmt w:val="bullet"/>
      <w:lvlText w:val="•"/>
      <w:lvlJc w:val="left"/>
      <w:pPr>
        <w:tabs>
          <w:tab w:val="num" w:pos="3600"/>
        </w:tabs>
        <w:ind w:left="3600" w:hanging="360"/>
      </w:pPr>
      <w:rPr>
        <w:rFonts w:ascii="Arial" w:hAnsi="Arial" w:hint="default"/>
      </w:rPr>
    </w:lvl>
    <w:lvl w:ilvl="5" w:tplc="1A3CD09A" w:tentative="1">
      <w:start w:val="1"/>
      <w:numFmt w:val="bullet"/>
      <w:lvlText w:val="•"/>
      <w:lvlJc w:val="left"/>
      <w:pPr>
        <w:tabs>
          <w:tab w:val="num" w:pos="4320"/>
        </w:tabs>
        <w:ind w:left="4320" w:hanging="360"/>
      </w:pPr>
      <w:rPr>
        <w:rFonts w:ascii="Arial" w:hAnsi="Arial" w:hint="default"/>
      </w:rPr>
    </w:lvl>
    <w:lvl w:ilvl="6" w:tplc="1CFE8AA6" w:tentative="1">
      <w:start w:val="1"/>
      <w:numFmt w:val="bullet"/>
      <w:lvlText w:val="•"/>
      <w:lvlJc w:val="left"/>
      <w:pPr>
        <w:tabs>
          <w:tab w:val="num" w:pos="5040"/>
        </w:tabs>
        <w:ind w:left="5040" w:hanging="360"/>
      </w:pPr>
      <w:rPr>
        <w:rFonts w:ascii="Arial" w:hAnsi="Arial" w:hint="default"/>
      </w:rPr>
    </w:lvl>
    <w:lvl w:ilvl="7" w:tplc="8FB23442" w:tentative="1">
      <w:start w:val="1"/>
      <w:numFmt w:val="bullet"/>
      <w:lvlText w:val="•"/>
      <w:lvlJc w:val="left"/>
      <w:pPr>
        <w:tabs>
          <w:tab w:val="num" w:pos="5760"/>
        </w:tabs>
        <w:ind w:left="5760" w:hanging="360"/>
      </w:pPr>
      <w:rPr>
        <w:rFonts w:ascii="Arial" w:hAnsi="Arial" w:hint="default"/>
      </w:rPr>
    </w:lvl>
    <w:lvl w:ilvl="8" w:tplc="3CB8AB3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D594453"/>
    <w:multiLevelType w:val="hybridMultilevel"/>
    <w:tmpl w:val="97E23F8C"/>
    <w:lvl w:ilvl="0" w:tplc="040C0017">
      <w:start w:val="3"/>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DFB7F88"/>
    <w:multiLevelType w:val="multilevel"/>
    <w:tmpl w:val="580AF6F6"/>
    <w:styleLink w:val="Listeactuelle1"/>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E394104"/>
    <w:multiLevelType w:val="hybridMultilevel"/>
    <w:tmpl w:val="09266C16"/>
    <w:lvl w:ilvl="0" w:tplc="0D04C8DC">
      <w:start w:val="1"/>
      <w:numFmt w:val="bullet"/>
      <w:lvlText w:val="o"/>
      <w:lvlJc w:val="left"/>
      <w:pPr>
        <w:tabs>
          <w:tab w:val="num" w:pos="720"/>
        </w:tabs>
        <w:ind w:left="720" w:hanging="360"/>
      </w:pPr>
      <w:rPr>
        <w:rFonts w:ascii="Courier New" w:hAnsi="Courier New" w:hint="default"/>
      </w:rPr>
    </w:lvl>
    <w:lvl w:ilvl="1" w:tplc="42504AA6" w:tentative="1">
      <w:start w:val="1"/>
      <w:numFmt w:val="bullet"/>
      <w:lvlText w:val="o"/>
      <w:lvlJc w:val="left"/>
      <w:pPr>
        <w:tabs>
          <w:tab w:val="num" w:pos="1440"/>
        </w:tabs>
        <w:ind w:left="1440" w:hanging="360"/>
      </w:pPr>
      <w:rPr>
        <w:rFonts w:ascii="Courier New" w:hAnsi="Courier New" w:hint="default"/>
      </w:rPr>
    </w:lvl>
    <w:lvl w:ilvl="2" w:tplc="3FA297E4" w:tentative="1">
      <w:start w:val="1"/>
      <w:numFmt w:val="bullet"/>
      <w:lvlText w:val="o"/>
      <w:lvlJc w:val="left"/>
      <w:pPr>
        <w:tabs>
          <w:tab w:val="num" w:pos="2160"/>
        </w:tabs>
        <w:ind w:left="2160" w:hanging="360"/>
      </w:pPr>
      <w:rPr>
        <w:rFonts w:ascii="Courier New" w:hAnsi="Courier New" w:hint="default"/>
      </w:rPr>
    </w:lvl>
    <w:lvl w:ilvl="3" w:tplc="986259A8" w:tentative="1">
      <w:start w:val="1"/>
      <w:numFmt w:val="bullet"/>
      <w:lvlText w:val="o"/>
      <w:lvlJc w:val="left"/>
      <w:pPr>
        <w:tabs>
          <w:tab w:val="num" w:pos="2880"/>
        </w:tabs>
        <w:ind w:left="2880" w:hanging="360"/>
      </w:pPr>
      <w:rPr>
        <w:rFonts w:ascii="Courier New" w:hAnsi="Courier New" w:hint="default"/>
      </w:rPr>
    </w:lvl>
    <w:lvl w:ilvl="4" w:tplc="1E98EE6E" w:tentative="1">
      <w:start w:val="1"/>
      <w:numFmt w:val="bullet"/>
      <w:lvlText w:val="o"/>
      <w:lvlJc w:val="left"/>
      <w:pPr>
        <w:tabs>
          <w:tab w:val="num" w:pos="3600"/>
        </w:tabs>
        <w:ind w:left="3600" w:hanging="360"/>
      </w:pPr>
      <w:rPr>
        <w:rFonts w:ascii="Courier New" w:hAnsi="Courier New" w:hint="default"/>
      </w:rPr>
    </w:lvl>
    <w:lvl w:ilvl="5" w:tplc="82EAD3DC" w:tentative="1">
      <w:start w:val="1"/>
      <w:numFmt w:val="bullet"/>
      <w:lvlText w:val="o"/>
      <w:lvlJc w:val="left"/>
      <w:pPr>
        <w:tabs>
          <w:tab w:val="num" w:pos="4320"/>
        </w:tabs>
        <w:ind w:left="4320" w:hanging="360"/>
      </w:pPr>
      <w:rPr>
        <w:rFonts w:ascii="Courier New" w:hAnsi="Courier New" w:hint="default"/>
      </w:rPr>
    </w:lvl>
    <w:lvl w:ilvl="6" w:tplc="2D684234" w:tentative="1">
      <w:start w:val="1"/>
      <w:numFmt w:val="bullet"/>
      <w:lvlText w:val="o"/>
      <w:lvlJc w:val="left"/>
      <w:pPr>
        <w:tabs>
          <w:tab w:val="num" w:pos="5040"/>
        </w:tabs>
        <w:ind w:left="5040" w:hanging="360"/>
      </w:pPr>
      <w:rPr>
        <w:rFonts w:ascii="Courier New" w:hAnsi="Courier New" w:hint="default"/>
      </w:rPr>
    </w:lvl>
    <w:lvl w:ilvl="7" w:tplc="3F8413C2" w:tentative="1">
      <w:start w:val="1"/>
      <w:numFmt w:val="bullet"/>
      <w:lvlText w:val="o"/>
      <w:lvlJc w:val="left"/>
      <w:pPr>
        <w:tabs>
          <w:tab w:val="num" w:pos="5760"/>
        </w:tabs>
        <w:ind w:left="5760" w:hanging="360"/>
      </w:pPr>
      <w:rPr>
        <w:rFonts w:ascii="Courier New" w:hAnsi="Courier New" w:hint="default"/>
      </w:rPr>
    </w:lvl>
    <w:lvl w:ilvl="8" w:tplc="60DAFE44" w:tentative="1">
      <w:start w:val="1"/>
      <w:numFmt w:val="bullet"/>
      <w:lvlText w:val="o"/>
      <w:lvlJc w:val="left"/>
      <w:pPr>
        <w:tabs>
          <w:tab w:val="num" w:pos="6480"/>
        </w:tabs>
        <w:ind w:left="6480" w:hanging="360"/>
      </w:pPr>
      <w:rPr>
        <w:rFonts w:ascii="Courier New" w:hAnsi="Courier New" w:hint="default"/>
      </w:rPr>
    </w:lvl>
  </w:abstractNum>
  <w:abstractNum w:abstractNumId="15" w15:restartNumberingAfterBreak="0">
    <w:nsid w:val="3F1010B8"/>
    <w:multiLevelType w:val="hybridMultilevel"/>
    <w:tmpl w:val="09F42D7E"/>
    <w:lvl w:ilvl="0" w:tplc="BD84FA96">
      <w:start w:val="1"/>
      <w:numFmt w:val="bullet"/>
      <w:lvlText w:val="•"/>
      <w:lvlJc w:val="left"/>
      <w:pPr>
        <w:tabs>
          <w:tab w:val="num" w:pos="720"/>
        </w:tabs>
        <w:ind w:left="720" w:hanging="360"/>
      </w:pPr>
      <w:rPr>
        <w:rFonts w:ascii="Arial" w:hAnsi="Arial" w:hint="default"/>
      </w:rPr>
    </w:lvl>
    <w:lvl w:ilvl="1" w:tplc="101C5228" w:tentative="1">
      <w:start w:val="1"/>
      <w:numFmt w:val="bullet"/>
      <w:lvlText w:val="•"/>
      <w:lvlJc w:val="left"/>
      <w:pPr>
        <w:tabs>
          <w:tab w:val="num" w:pos="1440"/>
        </w:tabs>
        <w:ind w:left="1440" w:hanging="360"/>
      </w:pPr>
      <w:rPr>
        <w:rFonts w:ascii="Arial" w:hAnsi="Arial" w:hint="default"/>
      </w:rPr>
    </w:lvl>
    <w:lvl w:ilvl="2" w:tplc="5CB649F4" w:tentative="1">
      <w:start w:val="1"/>
      <w:numFmt w:val="bullet"/>
      <w:lvlText w:val="•"/>
      <w:lvlJc w:val="left"/>
      <w:pPr>
        <w:tabs>
          <w:tab w:val="num" w:pos="2160"/>
        </w:tabs>
        <w:ind w:left="2160" w:hanging="360"/>
      </w:pPr>
      <w:rPr>
        <w:rFonts w:ascii="Arial" w:hAnsi="Arial" w:hint="default"/>
      </w:rPr>
    </w:lvl>
    <w:lvl w:ilvl="3" w:tplc="7A0CAA5C" w:tentative="1">
      <w:start w:val="1"/>
      <w:numFmt w:val="bullet"/>
      <w:lvlText w:val="•"/>
      <w:lvlJc w:val="left"/>
      <w:pPr>
        <w:tabs>
          <w:tab w:val="num" w:pos="2880"/>
        </w:tabs>
        <w:ind w:left="2880" w:hanging="360"/>
      </w:pPr>
      <w:rPr>
        <w:rFonts w:ascii="Arial" w:hAnsi="Arial" w:hint="default"/>
      </w:rPr>
    </w:lvl>
    <w:lvl w:ilvl="4" w:tplc="1478BCEA" w:tentative="1">
      <w:start w:val="1"/>
      <w:numFmt w:val="bullet"/>
      <w:lvlText w:val="•"/>
      <w:lvlJc w:val="left"/>
      <w:pPr>
        <w:tabs>
          <w:tab w:val="num" w:pos="3600"/>
        </w:tabs>
        <w:ind w:left="3600" w:hanging="360"/>
      </w:pPr>
      <w:rPr>
        <w:rFonts w:ascii="Arial" w:hAnsi="Arial" w:hint="default"/>
      </w:rPr>
    </w:lvl>
    <w:lvl w:ilvl="5" w:tplc="F27E784E" w:tentative="1">
      <w:start w:val="1"/>
      <w:numFmt w:val="bullet"/>
      <w:lvlText w:val="•"/>
      <w:lvlJc w:val="left"/>
      <w:pPr>
        <w:tabs>
          <w:tab w:val="num" w:pos="4320"/>
        </w:tabs>
        <w:ind w:left="4320" w:hanging="360"/>
      </w:pPr>
      <w:rPr>
        <w:rFonts w:ascii="Arial" w:hAnsi="Arial" w:hint="default"/>
      </w:rPr>
    </w:lvl>
    <w:lvl w:ilvl="6" w:tplc="D66A381E" w:tentative="1">
      <w:start w:val="1"/>
      <w:numFmt w:val="bullet"/>
      <w:lvlText w:val="•"/>
      <w:lvlJc w:val="left"/>
      <w:pPr>
        <w:tabs>
          <w:tab w:val="num" w:pos="5040"/>
        </w:tabs>
        <w:ind w:left="5040" w:hanging="360"/>
      </w:pPr>
      <w:rPr>
        <w:rFonts w:ascii="Arial" w:hAnsi="Arial" w:hint="default"/>
      </w:rPr>
    </w:lvl>
    <w:lvl w:ilvl="7" w:tplc="324AB0AC" w:tentative="1">
      <w:start w:val="1"/>
      <w:numFmt w:val="bullet"/>
      <w:lvlText w:val="•"/>
      <w:lvlJc w:val="left"/>
      <w:pPr>
        <w:tabs>
          <w:tab w:val="num" w:pos="5760"/>
        </w:tabs>
        <w:ind w:left="5760" w:hanging="360"/>
      </w:pPr>
      <w:rPr>
        <w:rFonts w:ascii="Arial" w:hAnsi="Arial" w:hint="default"/>
      </w:rPr>
    </w:lvl>
    <w:lvl w:ilvl="8" w:tplc="4400122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0274B1F"/>
    <w:multiLevelType w:val="hybridMultilevel"/>
    <w:tmpl w:val="A36C0C8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11F1093"/>
    <w:multiLevelType w:val="hybridMultilevel"/>
    <w:tmpl w:val="DD6C36A8"/>
    <w:lvl w:ilvl="0" w:tplc="0FAED25E">
      <w:start w:val="1"/>
      <w:numFmt w:val="decimal"/>
      <w:lvlText w:val="%1-"/>
      <w:lvlJc w:val="left"/>
      <w:pPr>
        <w:ind w:left="1778" w:hanging="360"/>
      </w:pPr>
      <w:rPr>
        <w:rFonts w:hint="default"/>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18" w15:restartNumberingAfterBreak="0">
    <w:nsid w:val="427261FE"/>
    <w:multiLevelType w:val="multilevel"/>
    <w:tmpl w:val="0E82E9AE"/>
    <w:lvl w:ilvl="0">
      <w:start w:val="1946"/>
      <w:numFmt w:val="decimal"/>
      <w:lvlText w:val="%1"/>
      <w:lvlJc w:val="left"/>
      <w:pPr>
        <w:ind w:left="950" w:hanging="950"/>
      </w:pPr>
      <w:rPr>
        <w:rFonts w:hint="default"/>
      </w:rPr>
    </w:lvl>
    <w:lvl w:ilvl="1">
      <w:start w:val="1975"/>
      <w:numFmt w:val="decimal"/>
      <w:lvlText w:val="%1-%2"/>
      <w:lvlJc w:val="left"/>
      <w:pPr>
        <w:ind w:left="2726" w:hanging="950"/>
      </w:pPr>
      <w:rPr>
        <w:rFonts w:hint="default"/>
      </w:rPr>
    </w:lvl>
    <w:lvl w:ilvl="2">
      <w:start w:val="1"/>
      <w:numFmt w:val="decimal"/>
      <w:lvlText w:val="%1-%2.%3"/>
      <w:lvlJc w:val="left"/>
      <w:pPr>
        <w:ind w:left="4502" w:hanging="950"/>
      </w:pPr>
      <w:rPr>
        <w:rFonts w:hint="default"/>
      </w:rPr>
    </w:lvl>
    <w:lvl w:ilvl="3">
      <w:start w:val="1"/>
      <w:numFmt w:val="decimal"/>
      <w:lvlText w:val="%1-%2.%3.%4"/>
      <w:lvlJc w:val="left"/>
      <w:pPr>
        <w:ind w:left="6278" w:hanging="950"/>
      </w:pPr>
      <w:rPr>
        <w:rFonts w:hint="default"/>
      </w:rPr>
    </w:lvl>
    <w:lvl w:ilvl="4">
      <w:start w:val="1"/>
      <w:numFmt w:val="decimal"/>
      <w:lvlText w:val="%1-%2.%3.%4.%5"/>
      <w:lvlJc w:val="left"/>
      <w:pPr>
        <w:ind w:left="8184" w:hanging="1080"/>
      </w:pPr>
      <w:rPr>
        <w:rFonts w:hint="default"/>
      </w:rPr>
    </w:lvl>
    <w:lvl w:ilvl="5">
      <w:start w:val="1"/>
      <w:numFmt w:val="decimal"/>
      <w:lvlText w:val="%1-%2.%3.%4.%5.%6"/>
      <w:lvlJc w:val="left"/>
      <w:pPr>
        <w:ind w:left="9960" w:hanging="1080"/>
      </w:pPr>
      <w:rPr>
        <w:rFonts w:hint="default"/>
      </w:rPr>
    </w:lvl>
    <w:lvl w:ilvl="6">
      <w:start w:val="1"/>
      <w:numFmt w:val="decimal"/>
      <w:lvlText w:val="%1-%2.%3.%4.%5.%6.%7"/>
      <w:lvlJc w:val="left"/>
      <w:pPr>
        <w:ind w:left="12096" w:hanging="1440"/>
      </w:pPr>
      <w:rPr>
        <w:rFonts w:hint="default"/>
      </w:rPr>
    </w:lvl>
    <w:lvl w:ilvl="7">
      <w:start w:val="1"/>
      <w:numFmt w:val="decimal"/>
      <w:lvlText w:val="%1-%2.%3.%4.%5.%6.%7.%8"/>
      <w:lvlJc w:val="left"/>
      <w:pPr>
        <w:ind w:left="13872" w:hanging="1440"/>
      </w:pPr>
      <w:rPr>
        <w:rFonts w:hint="default"/>
      </w:rPr>
    </w:lvl>
    <w:lvl w:ilvl="8">
      <w:start w:val="1"/>
      <w:numFmt w:val="decimal"/>
      <w:lvlText w:val="%1-%2.%3.%4.%5.%6.%7.%8.%9"/>
      <w:lvlJc w:val="left"/>
      <w:pPr>
        <w:ind w:left="16008" w:hanging="1800"/>
      </w:pPr>
      <w:rPr>
        <w:rFonts w:hint="default"/>
      </w:rPr>
    </w:lvl>
  </w:abstractNum>
  <w:abstractNum w:abstractNumId="19" w15:restartNumberingAfterBreak="0">
    <w:nsid w:val="473464D1"/>
    <w:multiLevelType w:val="hybridMultilevel"/>
    <w:tmpl w:val="FB64CDD6"/>
    <w:lvl w:ilvl="0" w:tplc="4192CBA4">
      <w:start w:val="1"/>
      <w:numFmt w:val="bullet"/>
      <w:lvlText w:val="•"/>
      <w:lvlJc w:val="left"/>
      <w:pPr>
        <w:tabs>
          <w:tab w:val="num" w:pos="720"/>
        </w:tabs>
        <w:ind w:left="720" w:hanging="360"/>
      </w:pPr>
      <w:rPr>
        <w:rFonts w:ascii="Arial" w:hAnsi="Arial" w:hint="default"/>
      </w:rPr>
    </w:lvl>
    <w:lvl w:ilvl="1" w:tplc="CA9AF5C2" w:tentative="1">
      <w:start w:val="1"/>
      <w:numFmt w:val="bullet"/>
      <w:lvlText w:val="•"/>
      <w:lvlJc w:val="left"/>
      <w:pPr>
        <w:tabs>
          <w:tab w:val="num" w:pos="1440"/>
        </w:tabs>
        <w:ind w:left="1440" w:hanging="360"/>
      </w:pPr>
      <w:rPr>
        <w:rFonts w:ascii="Arial" w:hAnsi="Arial" w:hint="default"/>
      </w:rPr>
    </w:lvl>
    <w:lvl w:ilvl="2" w:tplc="D04C851C" w:tentative="1">
      <w:start w:val="1"/>
      <w:numFmt w:val="bullet"/>
      <w:lvlText w:val="•"/>
      <w:lvlJc w:val="left"/>
      <w:pPr>
        <w:tabs>
          <w:tab w:val="num" w:pos="2160"/>
        </w:tabs>
        <w:ind w:left="2160" w:hanging="360"/>
      </w:pPr>
      <w:rPr>
        <w:rFonts w:ascii="Arial" w:hAnsi="Arial" w:hint="default"/>
      </w:rPr>
    </w:lvl>
    <w:lvl w:ilvl="3" w:tplc="0584F3C2" w:tentative="1">
      <w:start w:val="1"/>
      <w:numFmt w:val="bullet"/>
      <w:lvlText w:val="•"/>
      <w:lvlJc w:val="left"/>
      <w:pPr>
        <w:tabs>
          <w:tab w:val="num" w:pos="2880"/>
        </w:tabs>
        <w:ind w:left="2880" w:hanging="360"/>
      </w:pPr>
      <w:rPr>
        <w:rFonts w:ascii="Arial" w:hAnsi="Arial" w:hint="default"/>
      </w:rPr>
    </w:lvl>
    <w:lvl w:ilvl="4" w:tplc="FCCEFB6E" w:tentative="1">
      <w:start w:val="1"/>
      <w:numFmt w:val="bullet"/>
      <w:lvlText w:val="•"/>
      <w:lvlJc w:val="left"/>
      <w:pPr>
        <w:tabs>
          <w:tab w:val="num" w:pos="3600"/>
        </w:tabs>
        <w:ind w:left="3600" w:hanging="360"/>
      </w:pPr>
      <w:rPr>
        <w:rFonts w:ascii="Arial" w:hAnsi="Arial" w:hint="default"/>
      </w:rPr>
    </w:lvl>
    <w:lvl w:ilvl="5" w:tplc="72F4873C" w:tentative="1">
      <w:start w:val="1"/>
      <w:numFmt w:val="bullet"/>
      <w:lvlText w:val="•"/>
      <w:lvlJc w:val="left"/>
      <w:pPr>
        <w:tabs>
          <w:tab w:val="num" w:pos="4320"/>
        </w:tabs>
        <w:ind w:left="4320" w:hanging="360"/>
      </w:pPr>
      <w:rPr>
        <w:rFonts w:ascii="Arial" w:hAnsi="Arial" w:hint="default"/>
      </w:rPr>
    </w:lvl>
    <w:lvl w:ilvl="6" w:tplc="864E0874" w:tentative="1">
      <w:start w:val="1"/>
      <w:numFmt w:val="bullet"/>
      <w:lvlText w:val="•"/>
      <w:lvlJc w:val="left"/>
      <w:pPr>
        <w:tabs>
          <w:tab w:val="num" w:pos="5040"/>
        </w:tabs>
        <w:ind w:left="5040" w:hanging="360"/>
      </w:pPr>
      <w:rPr>
        <w:rFonts w:ascii="Arial" w:hAnsi="Arial" w:hint="default"/>
      </w:rPr>
    </w:lvl>
    <w:lvl w:ilvl="7" w:tplc="CF50DD58" w:tentative="1">
      <w:start w:val="1"/>
      <w:numFmt w:val="bullet"/>
      <w:lvlText w:val="•"/>
      <w:lvlJc w:val="left"/>
      <w:pPr>
        <w:tabs>
          <w:tab w:val="num" w:pos="5760"/>
        </w:tabs>
        <w:ind w:left="5760" w:hanging="360"/>
      </w:pPr>
      <w:rPr>
        <w:rFonts w:ascii="Arial" w:hAnsi="Arial" w:hint="default"/>
      </w:rPr>
    </w:lvl>
    <w:lvl w:ilvl="8" w:tplc="22C65EA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9476A42"/>
    <w:multiLevelType w:val="hybridMultilevel"/>
    <w:tmpl w:val="76CCF6A8"/>
    <w:lvl w:ilvl="0" w:tplc="2B02676E">
      <w:start w:val="1"/>
      <w:numFmt w:val="bullet"/>
      <w:lvlText w:val="•"/>
      <w:lvlJc w:val="left"/>
      <w:pPr>
        <w:tabs>
          <w:tab w:val="num" w:pos="720"/>
        </w:tabs>
        <w:ind w:left="720" w:hanging="360"/>
      </w:pPr>
      <w:rPr>
        <w:rFonts w:ascii="Arial" w:hAnsi="Arial" w:hint="default"/>
      </w:rPr>
    </w:lvl>
    <w:lvl w:ilvl="1" w:tplc="7BB2BF28" w:tentative="1">
      <w:start w:val="1"/>
      <w:numFmt w:val="bullet"/>
      <w:lvlText w:val="•"/>
      <w:lvlJc w:val="left"/>
      <w:pPr>
        <w:tabs>
          <w:tab w:val="num" w:pos="1440"/>
        </w:tabs>
        <w:ind w:left="1440" w:hanging="360"/>
      </w:pPr>
      <w:rPr>
        <w:rFonts w:ascii="Arial" w:hAnsi="Arial" w:hint="default"/>
      </w:rPr>
    </w:lvl>
    <w:lvl w:ilvl="2" w:tplc="F66885CA" w:tentative="1">
      <w:start w:val="1"/>
      <w:numFmt w:val="bullet"/>
      <w:lvlText w:val="•"/>
      <w:lvlJc w:val="left"/>
      <w:pPr>
        <w:tabs>
          <w:tab w:val="num" w:pos="2160"/>
        </w:tabs>
        <w:ind w:left="2160" w:hanging="360"/>
      </w:pPr>
      <w:rPr>
        <w:rFonts w:ascii="Arial" w:hAnsi="Arial" w:hint="default"/>
      </w:rPr>
    </w:lvl>
    <w:lvl w:ilvl="3" w:tplc="0F50F2F0" w:tentative="1">
      <w:start w:val="1"/>
      <w:numFmt w:val="bullet"/>
      <w:lvlText w:val="•"/>
      <w:lvlJc w:val="left"/>
      <w:pPr>
        <w:tabs>
          <w:tab w:val="num" w:pos="2880"/>
        </w:tabs>
        <w:ind w:left="2880" w:hanging="360"/>
      </w:pPr>
      <w:rPr>
        <w:rFonts w:ascii="Arial" w:hAnsi="Arial" w:hint="default"/>
      </w:rPr>
    </w:lvl>
    <w:lvl w:ilvl="4" w:tplc="9B602DD4" w:tentative="1">
      <w:start w:val="1"/>
      <w:numFmt w:val="bullet"/>
      <w:lvlText w:val="•"/>
      <w:lvlJc w:val="left"/>
      <w:pPr>
        <w:tabs>
          <w:tab w:val="num" w:pos="3600"/>
        </w:tabs>
        <w:ind w:left="3600" w:hanging="360"/>
      </w:pPr>
      <w:rPr>
        <w:rFonts w:ascii="Arial" w:hAnsi="Arial" w:hint="default"/>
      </w:rPr>
    </w:lvl>
    <w:lvl w:ilvl="5" w:tplc="71F425A2" w:tentative="1">
      <w:start w:val="1"/>
      <w:numFmt w:val="bullet"/>
      <w:lvlText w:val="•"/>
      <w:lvlJc w:val="left"/>
      <w:pPr>
        <w:tabs>
          <w:tab w:val="num" w:pos="4320"/>
        </w:tabs>
        <w:ind w:left="4320" w:hanging="360"/>
      </w:pPr>
      <w:rPr>
        <w:rFonts w:ascii="Arial" w:hAnsi="Arial" w:hint="default"/>
      </w:rPr>
    </w:lvl>
    <w:lvl w:ilvl="6" w:tplc="4000B9EE" w:tentative="1">
      <w:start w:val="1"/>
      <w:numFmt w:val="bullet"/>
      <w:lvlText w:val="•"/>
      <w:lvlJc w:val="left"/>
      <w:pPr>
        <w:tabs>
          <w:tab w:val="num" w:pos="5040"/>
        </w:tabs>
        <w:ind w:left="5040" w:hanging="360"/>
      </w:pPr>
      <w:rPr>
        <w:rFonts w:ascii="Arial" w:hAnsi="Arial" w:hint="default"/>
      </w:rPr>
    </w:lvl>
    <w:lvl w:ilvl="7" w:tplc="79FE8908" w:tentative="1">
      <w:start w:val="1"/>
      <w:numFmt w:val="bullet"/>
      <w:lvlText w:val="•"/>
      <w:lvlJc w:val="left"/>
      <w:pPr>
        <w:tabs>
          <w:tab w:val="num" w:pos="5760"/>
        </w:tabs>
        <w:ind w:left="5760" w:hanging="360"/>
      </w:pPr>
      <w:rPr>
        <w:rFonts w:ascii="Arial" w:hAnsi="Arial" w:hint="default"/>
      </w:rPr>
    </w:lvl>
    <w:lvl w:ilvl="8" w:tplc="59D23BA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9674451"/>
    <w:multiLevelType w:val="hybridMultilevel"/>
    <w:tmpl w:val="37FC24EE"/>
    <w:lvl w:ilvl="0" w:tplc="2650250A">
      <w:start w:val="1"/>
      <w:numFmt w:val="bullet"/>
      <w:lvlText w:val="o"/>
      <w:lvlJc w:val="left"/>
      <w:pPr>
        <w:tabs>
          <w:tab w:val="num" w:pos="720"/>
        </w:tabs>
        <w:ind w:left="720" w:hanging="360"/>
      </w:pPr>
      <w:rPr>
        <w:rFonts w:ascii="Courier New" w:hAnsi="Courier New" w:hint="default"/>
      </w:rPr>
    </w:lvl>
    <w:lvl w:ilvl="1" w:tplc="46C67620" w:tentative="1">
      <w:start w:val="1"/>
      <w:numFmt w:val="bullet"/>
      <w:lvlText w:val="o"/>
      <w:lvlJc w:val="left"/>
      <w:pPr>
        <w:tabs>
          <w:tab w:val="num" w:pos="1440"/>
        </w:tabs>
        <w:ind w:left="1440" w:hanging="360"/>
      </w:pPr>
      <w:rPr>
        <w:rFonts w:ascii="Courier New" w:hAnsi="Courier New" w:hint="default"/>
      </w:rPr>
    </w:lvl>
    <w:lvl w:ilvl="2" w:tplc="2888777C" w:tentative="1">
      <w:start w:val="1"/>
      <w:numFmt w:val="bullet"/>
      <w:lvlText w:val="o"/>
      <w:lvlJc w:val="left"/>
      <w:pPr>
        <w:tabs>
          <w:tab w:val="num" w:pos="2160"/>
        </w:tabs>
        <w:ind w:left="2160" w:hanging="360"/>
      </w:pPr>
      <w:rPr>
        <w:rFonts w:ascii="Courier New" w:hAnsi="Courier New" w:hint="default"/>
      </w:rPr>
    </w:lvl>
    <w:lvl w:ilvl="3" w:tplc="6C707498" w:tentative="1">
      <w:start w:val="1"/>
      <w:numFmt w:val="bullet"/>
      <w:lvlText w:val="o"/>
      <w:lvlJc w:val="left"/>
      <w:pPr>
        <w:tabs>
          <w:tab w:val="num" w:pos="2880"/>
        </w:tabs>
        <w:ind w:left="2880" w:hanging="360"/>
      </w:pPr>
      <w:rPr>
        <w:rFonts w:ascii="Courier New" w:hAnsi="Courier New" w:hint="default"/>
      </w:rPr>
    </w:lvl>
    <w:lvl w:ilvl="4" w:tplc="62F8503E" w:tentative="1">
      <w:start w:val="1"/>
      <w:numFmt w:val="bullet"/>
      <w:lvlText w:val="o"/>
      <w:lvlJc w:val="left"/>
      <w:pPr>
        <w:tabs>
          <w:tab w:val="num" w:pos="3600"/>
        </w:tabs>
        <w:ind w:left="3600" w:hanging="360"/>
      </w:pPr>
      <w:rPr>
        <w:rFonts w:ascii="Courier New" w:hAnsi="Courier New" w:hint="default"/>
      </w:rPr>
    </w:lvl>
    <w:lvl w:ilvl="5" w:tplc="D4C899B8" w:tentative="1">
      <w:start w:val="1"/>
      <w:numFmt w:val="bullet"/>
      <w:lvlText w:val="o"/>
      <w:lvlJc w:val="left"/>
      <w:pPr>
        <w:tabs>
          <w:tab w:val="num" w:pos="4320"/>
        </w:tabs>
        <w:ind w:left="4320" w:hanging="360"/>
      </w:pPr>
      <w:rPr>
        <w:rFonts w:ascii="Courier New" w:hAnsi="Courier New" w:hint="default"/>
      </w:rPr>
    </w:lvl>
    <w:lvl w:ilvl="6" w:tplc="BB0ADE5E" w:tentative="1">
      <w:start w:val="1"/>
      <w:numFmt w:val="bullet"/>
      <w:lvlText w:val="o"/>
      <w:lvlJc w:val="left"/>
      <w:pPr>
        <w:tabs>
          <w:tab w:val="num" w:pos="5040"/>
        </w:tabs>
        <w:ind w:left="5040" w:hanging="360"/>
      </w:pPr>
      <w:rPr>
        <w:rFonts w:ascii="Courier New" w:hAnsi="Courier New" w:hint="default"/>
      </w:rPr>
    </w:lvl>
    <w:lvl w:ilvl="7" w:tplc="6D76CE6A" w:tentative="1">
      <w:start w:val="1"/>
      <w:numFmt w:val="bullet"/>
      <w:lvlText w:val="o"/>
      <w:lvlJc w:val="left"/>
      <w:pPr>
        <w:tabs>
          <w:tab w:val="num" w:pos="5760"/>
        </w:tabs>
        <w:ind w:left="5760" w:hanging="360"/>
      </w:pPr>
      <w:rPr>
        <w:rFonts w:ascii="Courier New" w:hAnsi="Courier New" w:hint="default"/>
      </w:rPr>
    </w:lvl>
    <w:lvl w:ilvl="8" w:tplc="4566BD28" w:tentative="1">
      <w:start w:val="1"/>
      <w:numFmt w:val="bullet"/>
      <w:lvlText w:val="o"/>
      <w:lvlJc w:val="left"/>
      <w:pPr>
        <w:tabs>
          <w:tab w:val="num" w:pos="6480"/>
        </w:tabs>
        <w:ind w:left="6480" w:hanging="360"/>
      </w:pPr>
      <w:rPr>
        <w:rFonts w:ascii="Courier New" w:hAnsi="Courier New" w:hint="default"/>
      </w:rPr>
    </w:lvl>
  </w:abstractNum>
  <w:abstractNum w:abstractNumId="22" w15:restartNumberingAfterBreak="0">
    <w:nsid w:val="57CC0223"/>
    <w:multiLevelType w:val="hybridMultilevel"/>
    <w:tmpl w:val="5A5AA7B2"/>
    <w:lvl w:ilvl="0" w:tplc="EE4C6C66">
      <w:start w:val="1"/>
      <w:numFmt w:val="bullet"/>
      <w:lvlText w:val="•"/>
      <w:lvlJc w:val="left"/>
      <w:pPr>
        <w:tabs>
          <w:tab w:val="num" w:pos="720"/>
        </w:tabs>
        <w:ind w:left="720" w:hanging="360"/>
      </w:pPr>
      <w:rPr>
        <w:rFonts w:ascii="Arial" w:hAnsi="Arial" w:hint="default"/>
      </w:rPr>
    </w:lvl>
    <w:lvl w:ilvl="1" w:tplc="1B68C06E" w:tentative="1">
      <w:start w:val="1"/>
      <w:numFmt w:val="bullet"/>
      <w:lvlText w:val="•"/>
      <w:lvlJc w:val="left"/>
      <w:pPr>
        <w:tabs>
          <w:tab w:val="num" w:pos="1440"/>
        </w:tabs>
        <w:ind w:left="1440" w:hanging="360"/>
      </w:pPr>
      <w:rPr>
        <w:rFonts w:ascii="Arial" w:hAnsi="Arial" w:hint="default"/>
      </w:rPr>
    </w:lvl>
    <w:lvl w:ilvl="2" w:tplc="D2664A96" w:tentative="1">
      <w:start w:val="1"/>
      <w:numFmt w:val="bullet"/>
      <w:lvlText w:val="•"/>
      <w:lvlJc w:val="left"/>
      <w:pPr>
        <w:tabs>
          <w:tab w:val="num" w:pos="2160"/>
        </w:tabs>
        <w:ind w:left="2160" w:hanging="360"/>
      </w:pPr>
      <w:rPr>
        <w:rFonts w:ascii="Arial" w:hAnsi="Arial" w:hint="default"/>
      </w:rPr>
    </w:lvl>
    <w:lvl w:ilvl="3" w:tplc="DBB2E70E" w:tentative="1">
      <w:start w:val="1"/>
      <w:numFmt w:val="bullet"/>
      <w:lvlText w:val="•"/>
      <w:lvlJc w:val="left"/>
      <w:pPr>
        <w:tabs>
          <w:tab w:val="num" w:pos="2880"/>
        </w:tabs>
        <w:ind w:left="2880" w:hanging="360"/>
      </w:pPr>
      <w:rPr>
        <w:rFonts w:ascii="Arial" w:hAnsi="Arial" w:hint="default"/>
      </w:rPr>
    </w:lvl>
    <w:lvl w:ilvl="4" w:tplc="8D8249E6" w:tentative="1">
      <w:start w:val="1"/>
      <w:numFmt w:val="bullet"/>
      <w:lvlText w:val="•"/>
      <w:lvlJc w:val="left"/>
      <w:pPr>
        <w:tabs>
          <w:tab w:val="num" w:pos="3600"/>
        </w:tabs>
        <w:ind w:left="3600" w:hanging="360"/>
      </w:pPr>
      <w:rPr>
        <w:rFonts w:ascii="Arial" w:hAnsi="Arial" w:hint="default"/>
      </w:rPr>
    </w:lvl>
    <w:lvl w:ilvl="5" w:tplc="6A220B14" w:tentative="1">
      <w:start w:val="1"/>
      <w:numFmt w:val="bullet"/>
      <w:lvlText w:val="•"/>
      <w:lvlJc w:val="left"/>
      <w:pPr>
        <w:tabs>
          <w:tab w:val="num" w:pos="4320"/>
        </w:tabs>
        <w:ind w:left="4320" w:hanging="360"/>
      </w:pPr>
      <w:rPr>
        <w:rFonts w:ascii="Arial" w:hAnsi="Arial" w:hint="default"/>
      </w:rPr>
    </w:lvl>
    <w:lvl w:ilvl="6" w:tplc="3E0E10B8" w:tentative="1">
      <w:start w:val="1"/>
      <w:numFmt w:val="bullet"/>
      <w:lvlText w:val="•"/>
      <w:lvlJc w:val="left"/>
      <w:pPr>
        <w:tabs>
          <w:tab w:val="num" w:pos="5040"/>
        </w:tabs>
        <w:ind w:left="5040" w:hanging="360"/>
      </w:pPr>
      <w:rPr>
        <w:rFonts w:ascii="Arial" w:hAnsi="Arial" w:hint="default"/>
      </w:rPr>
    </w:lvl>
    <w:lvl w:ilvl="7" w:tplc="DF181ABC" w:tentative="1">
      <w:start w:val="1"/>
      <w:numFmt w:val="bullet"/>
      <w:lvlText w:val="•"/>
      <w:lvlJc w:val="left"/>
      <w:pPr>
        <w:tabs>
          <w:tab w:val="num" w:pos="5760"/>
        </w:tabs>
        <w:ind w:left="5760" w:hanging="360"/>
      </w:pPr>
      <w:rPr>
        <w:rFonts w:ascii="Arial" w:hAnsi="Arial" w:hint="default"/>
      </w:rPr>
    </w:lvl>
    <w:lvl w:ilvl="8" w:tplc="1858274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8F61659"/>
    <w:multiLevelType w:val="hybridMultilevel"/>
    <w:tmpl w:val="1B281DB4"/>
    <w:lvl w:ilvl="0" w:tplc="C86A0274">
      <w:start w:val="1"/>
      <w:numFmt w:val="bullet"/>
      <w:lvlText w:val="•"/>
      <w:lvlJc w:val="left"/>
      <w:pPr>
        <w:tabs>
          <w:tab w:val="num" w:pos="720"/>
        </w:tabs>
        <w:ind w:left="720" w:hanging="360"/>
      </w:pPr>
      <w:rPr>
        <w:rFonts w:ascii="Arial" w:hAnsi="Arial" w:hint="default"/>
      </w:rPr>
    </w:lvl>
    <w:lvl w:ilvl="1" w:tplc="7316A408">
      <w:numFmt w:val="bullet"/>
      <w:lvlText w:val="o"/>
      <w:lvlJc w:val="left"/>
      <w:pPr>
        <w:tabs>
          <w:tab w:val="num" w:pos="1440"/>
        </w:tabs>
        <w:ind w:left="1440" w:hanging="360"/>
      </w:pPr>
      <w:rPr>
        <w:rFonts w:ascii="Courier New" w:hAnsi="Courier New" w:hint="default"/>
      </w:rPr>
    </w:lvl>
    <w:lvl w:ilvl="2" w:tplc="51FEF934" w:tentative="1">
      <w:start w:val="1"/>
      <w:numFmt w:val="bullet"/>
      <w:lvlText w:val="•"/>
      <w:lvlJc w:val="left"/>
      <w:pPr>
        <w:tabs>
          <w:tab w:val="num" w:pos="2160"/>
        </w:tabs>
        <w:ind w:left="2160" w:hanging="360"/>
      </w:pPr>
      <w:rPr>
        <w:rFonts w:ascii="Arial" w:hAnsi="Arial" w:hint="default"/>
      </w:rPr>
    </w:lvl>
    <w:lvl w:ilvl="3" w:tplc="08E6A7D4" w:tentative="1">
      <w:start w:val="1"/>
      <w:numFmt w:val="bullet"/>
      <w:lvlText w:val="•"/>
      <w:lvlJc w:val="left"/>
      <w:pPr>
        <w:tabs>
          <w:tab w:val="num" w:pos="2880"/>
        </w:tabs>
        <w:ind w:left="2880" w:hanging="360"/>
      </w:pPr>
      <w:rPr>
        <w:rFonts w:ascii="Arial" w:hAnsi="Arial" w:hint="default"/>
      </w:rPr>
    </w:lvl>
    <w:lvl w:ilvl="4" w:tplc="1FF8D966" w:tentative="1">
      <w:start w:val="1"/>
      <w:numFmt w:val="bullet"/>
      <w:lvlText w:val="•"/>
      <w:lvlJc w:val="left"/>
      <w:pPr>
        <w:tabs>
          <w:tab w:val="num" w:pos="3600"/>
        </w:tabs>
        <w:ind w:left="3600" w:hanging="360"/>
      </w:pPr>
      <w:rPr>
        <w:rFonts w:ascii="Arial" w:hAnsi="Arial" w:hint="default"/>
      </w:rPr>
    </w:lvl>
    <w:lvl w:ilvl="5" w:tplc="ADE0E4AC" w:tentative="1">
      <w:start w:val="1"/>
      <w:numFmt w:val="bullet"/>
      <w:lvlText w:val="•"/>
      <w:lvlJc w:val="left"/>
      <w:pPr>
        <w:tabs>
          <w:tab w:val="num" w:pos="4320"/>
        </w:tabs>
        <w:ind w:left="4320" w:hanging="360"/>
      </w:pPr>
      <w:rPr>
        <w:rFonts w:ascii="Arial" w:hAnsi="Arial" w:hint="default"/>
      </w:rPr>
    </w:lvl>
    <w:lvl w:ilvl="6" w:tplc="4D227552" w:tentative="1">
      <w:start w:val="1"/>
      <w:numFmt w:val="bullet"/>
      <w:lvlText w:val="•"/>
      <w:lvlJc w:val="left"/>
      <w:pPr>
        <w:tabs>
          <w:tab w:val="num" w:pos="5040"/>
        </w:tabs>
        <w:ind w:left="5040" w:hanging="360"/>
      </w:pPr>
      <w:rPr>
        <w:rFonts w:ascii="Arial" w:hAnsi="Arial" w:hint="default"/>
      </w:rPr>
    </w:lvl>
    <w:lvl w:ilvl="7" w:tplc="6B762F22" w:tentative="1">
      <w:start w:val="1"/>
      <w:numFmt w:val="bullet"/>
      <w:lvlText w:val="•"/>
      <w:lvlJc w:val="left"/>
      <w:pPr>
        <w:tabs>
          <w:tab w:val="num" w:pos="5760"/>
        </w:tabs>
        <w:ind w:left="5760" w:hanging="360"/>
      </w:pPr>
      <w:rPr>
        <w:rFonts w:ascii="Arial" w:hAnsi="Arial" w:hint="default"/>
      </w:rPr>
    </w:lvl>
    <w:lvl w:ilvl="8" w:tplc="B014A15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A983704"/>
    <w:multiLevelType w:val="hybridMultilevel"/>
    <w:tmpl w:val="9F260652"/>
    <w:lvl w:ilvl="0" w:tplc="D500FF92">
      <w:start w:val="1"/>
      <w:numFmt w:val="bullet"/>
      <w:lvlText w:val="•"/>
      <w:lvlJc w:val="left"/>
      <w:pPr>
        <w:tabs>
          <w:tab w:val="num" w:pos="720"/>
        </w:tabs>
        <w:ind w:left="720" w:hanging="360"/>
      </w:pPr>
      <w:rPr>
        <w:rFonts w:ascii="Arial" w:hAnsi="Arial" w:hint="default"/>
      </w:rPr>
    </w:lvl>
    <w:lvl w:ilvl="1" w:tplc="0B18D732" w:tentative="1">
      <w:start w:val="1"/>
      <w:numFmt w:val="bullet"/>
      <w:lvlText w:val="•"/>
      <w:lvlJc w:val="left"/>
      <w:pPr>
        <w:tabs>
          <w:tab w:val="num" w:pos="1440"/>
        </w:tabs>
        <w:ind w:left="1440" w:hanging="360"/>
      </w:pPr>
      <w:rPr>
        <w:rFonts w:ascii="Arial" w:hAnsi="Arial" w:hint="default"/>
      </w:rPr>
    </w:lvl>
    <w:lvl w:ilvl="2" w:tplc="26A02100" w:tentative="1">
      <w:start w:val="1"/>
      <w:numFmt w:val="bullet"/>
      <w:lvlText w:val="•"/>
      <w:lvlJc w:val="left"/>
      <w:pPr>
        <w:tabs>
          <w:tab w:val="num" w:pos="2160"/>
        </w:tabs>
        <w:ind w:left="2160" w:hanging="360"/>
      </w:pPr>
      <w:rPr>
        <w:rFonts w:ascii="Arial" w:hAnsi="Arial" w:hint="default"/>
      </w:rPr>
    </w:lvl>
    <w:lvl w:ilvl="3" w:tplc="4FFCFDCC" w:tentative="1">
      <w:start w:val="1"/>
      <w:numFmt w:val="bullet"/>
      <w:lvlText w:val="•"/>
      <w:lvlJc w:val="left"/>
      <w:pPr>
        <w:tabs>
          <w:tab w:val="num" w:pos="2880"/>
        </w:tabs>
        <w:ind w:left="2880" w:hanging="360"/>
      </w:pPr>
      <w:rPr>
        <w:rFonts w:ascii="Arial" w:hAnsi="Arial" w:hint="default"/>
      </w:rPr>
    </w:lvl>
    <w:lvl w:ilvl="4" w:tplc="438E071E" w:tentative="1">
      <w:start w:val="1"/>
      <w:numFmt w:val="bullet"/>
      <w:lvlText w:val="•"/>
      <w:lvlJc w:val="left"/>
      <w:pPr>
        <w:tabs>
          <w:tab w:val="num" w:pos="3600"/>
        </w:tabs>
        <w:ind w:left="3600" w:hanging="360"/>
      </w:pPr>
      <w:rPr>
        <w:rFonts w:ascii="Arial" w:hAnsi="Arial" w:hint="default"/>
      </w:rPr>
    </w:lvl>
    <w:lvl w:ilvl="5" w:tplc="8D6A7D74" w:tentative="1">
      <w:start w:val="1"/>
      <w:numFmt w:val="bullet"/>
      <w:lvlText w:val="•"/>
      <w:lvlJc w:val="left"/>
      <w:pPr>
        <w:tabs>
          <w:tab w:val="num" w:pos="4320"/>
        </w:tabs>
        <w:ind w:left="4320" w:hanging="360"/>
      </w:pPr>
      <w:rPr>
        <w:rFonts w:ascii="Arial" w:hAnsi="Arial" w:hint="default"/>
      </w:rPr>
    </w:lvl>
    <w:lvl w:ilvl="6" w:tplc="69E023F8" w:tentative="1">
      <w:start w:val="1"/>
      <w:numFmt w:val="bullet"/>
      <w:lvlText w:val="•"/>
      <w:lvlJc w:val="left"/>
      <w:pPr>
        <w:tabs>
          <w:tab w:val="num" w:pos="5040"/>
        </w:tabs>
        <w:ind w:left="5040" w:hanging="360"/>
      </w:pPr>
      <w:rPr>
        <w:rFonts w:ascii="Arial" w:hAnsi="Arial" w:hint="default"/>
      </w:rPr>
    </w:lvl>
    <w:lvl w:ilvl="7" w:tplc="3C585AEA" w:tentative="1">
      <w:start w:val="1"/>
      <w:numFmt w:val="bullet"/>
      <w:lvlText w:val="•"/>
      <w:lvlJc w:val="left"/>
      <w:pPr>
        <w:tabs>
          <w:tab w:val="num" w:pos="5760"/>
        </w:tabs>
        <w:ind w:left="5760" w:hanging="360"/>
      </w:pPr>
      <w:rPr>
        <w:rFonts w:ascii="Arial" w:hAnsi="Arial" w:hint="default"/>
      </w:rPr>
    </w:lvl>
    <w:lvl w:ilvl="8" w:tplc="2FAC666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2B74B93"/>
    <w:multiLevelType w:val="hybridMultilevel"/>
    <w:tmpl w:val="A0C4F4D4"/>
    <w:lvl w:ilvl="0" w:tplc="BF9C4342">
      <w:start w:val="5"/>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6116AEF"/>
    <w:multiLevelType w:val="hybridMultilevel"/>
    <w:tmpl w:val="F47832AA"/>
    <w:lvl w:ilvl="0" w:tplc="A18E65C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C6F3103"/>
    <w:multiLevelType w:val="hybridMultilevel"/>
    <w:tmpl w:val="6616B91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E2A0218"/>
    <w:multiLevelType w:val="hybridMultilevel"/>
    <w:tmpl w:val="F5D0DCFE"/>
    <w:lvl w:ilvl="0" w:tplc="9912E7BE">
      <w:start w:val="1"/>
      <w:numFmt w:val="bullet"/>
      <w:lvlText w:val="o"/>
      <w:lvlJc w:val="left"/>
      <w:pPr>
        <w:tabs>
          <w:tab w:val="num" w:pos="720"/>
        </w:tabs>
        <w:ind w:left="720" w:hanging="360"/>
      </w:pPr>
      <w:rPr>
        <w:rFonts w:ascii="Courier New" w:hAnsi="Courier New" w:hint="default"/>
      </w:rPr>
    </w:lvl>
    <w:lvl w:ilvl="1" w:tplc="FB62829A">
      <w:numFmt w:val="bullet"/>
      <w:lvlText w:val="o"/>
      <w:lvlJc w:val="left"/>
      <w:pPr>
        <w:tabs>
          <w:tab w:val="num" w:pos="1440"/>
        </w:tabs>
        <w:ind w:left="1440" w:hanging="360"/>
      </w:pPr>
      <w:rPr>
        <w:rFonts w:ascii="Courier New" w:hAnsi="Courier New" w:hint="default"/>
      </w:rPr>
    </w:lvl>
    <w:lvl w:ilvl="2" w:tplc="B210B920" w:tentative="1">
      <w:start w:val="1"/>
      <w:numFmt w:val="bullet"/>
      <w:lvlText w:val="o"/>
      <w:lvlJc w:val="left"/>
      <w:pPr>
        <w:tabs>
          <w:tab w:val="num" w:pos="2160"/>
        </w:tabs>
        <w:ind w:left="2160" w:hanging="360"/>
      </w:pPr>
      <w:rPr>
        <w:rFonts w:ascii="Courier New" w:hAnsi="Courier New" w:hint="default"/>
      </w:rPr>
    </w:lvl>
    <w:lvl w:ilvl="3" w:tplc="7C6E2AC2" w:tentative="1">
      <w:start w:val="1"/>
      <w:numFmt w:val="bullet"/>
      <w:lvlText w:val="o"/>
      <w:lvlJc w:val="left"/>
      <w:pPr>
        <w:tabs>
          <w:tab w:val="num" w:pos="2880"/>
        </w:tabs>
        <w:ind w:left="2880" w:hanging="360"/>
      </w:pPr>
      <w:rPr>
        <w:rFonts w:ascii="Courier New" w:hAnsi="Courier New" w:hint="default"/>
      </w:rPr>
    </w:lvl>
    <w:lvl w:ilvl="4" w:tplc="B7A4A0D4" w:tentative="1">
      <w:start w:val="1"/>
      <w:numFmt w:val="bullet"/>
      <w:lvlText w:val="o"/>
      <w:lvlJc w:val="left"/>
      <w:pPr>
        <w:tabs>
          <w:tab w:val="num" w:pos="3600"/>
        </w:tabs>
        <w:ind w:left="3600" w:hanging="360"/>
      </w:pPr>
      <w:rPr>
        <w:rFonts w:ascii="Courier New" w:hAnsi="Courier New" w:hint="default"/>
      </w:rPr>
    </w:lvl>
    <w:lvl w:ilvl="5" w:tplc="8E1A010E" w:tentative="1">
      <w:start w:val="1"/>
      <w:numFmt w:val="bullet"/>
      <w:lvlText w:val="o"/>
      <w:lvlJc w:val="left"/>
      <w:pPr>
        <w:tabs>
          <w:tab w:val="num" w:pos="4320"/>
        </w:tabs>
        <w:ind w:left="4320" w:hanging="360"/>
      </w:pPr>
      <w:rPr>
        <w:rFonts w:ascii="Courier New" w:hAnsi="Courier New" w:hint="default"/>
      </w:rPr>
    </w:lvl>
    <w:lvl w:ilvl="6" w:tplc="EF52C7BE" w:tentative="1">
      <w:start w:val="1"/>
      <w:numFmt w:val="bullet"/>
      <w:lvlText w:val="o"/>
      <w:lvlJc w:val="left"/>
      <w:pPr>
        <w:tabs>
          <w:tab w:val="num" w:pos="5040"/>
        </w:tabs>
        <w:ind w:left="5040" w:hanging="360"/>
      </w:pPr>
      <w:rPr>
        <w:rFonts w:ascii="Courier New" w:hAnsi="Courier New" w:hint="default"/>
      </w:rPr>
    </w:lvl>
    <w:lvl w:ilvl="7" w:tplc="6DB0798E" w:tentative="1">
      <w:start w:val="1"/>
      <w:numFmt w:val="bullet"/>
      <w:lvlText w:val="o"/>
      <w:lvlJc w:val="left"/>
      <w:pPr>
        <w:tabs>
          <w:tab w:val="num" w:pos="5760"/>
        </w:tabs>
        <w:ind w:left="5760" w:hanging="360"/>
      </w:pPr>
      <w:rPr>
        <w:rFonts w:ascii="Courier New" w:hAnsi="Courier New" w:hint="default"/>
      </w:rPr>
    </w:lvl>
    <w:lvl w:ilvl="8" w:tplc="9A1A71E0" w:tentative="1">
      <w:start w:val="1"/>
      <w:numFmt w:val="bullet"/>
      <w:lvlText w:val="o"/>
      <w:lvlJc w:val="left"/>
      <w:pPr>
        <w:tabs>
          <w:tab w:val="num" w:pos="6480"/>
        </w:tabs>
        <w:ind w:left="6480" w:hanging="360"/>
      </w:pPr>
      <w:rPr>
        <w:rFonts w:ascii="Courier New" w:hAnsi="Courier New" w:hint="default"/>
      </w:rPr>
    </w:lvl>
  </w:abstractNum>
  <w:abstractNum w:abstractNumId="29" w15:restartNumberingAfterBreak="0">
    <w:nsid w:val="6FDE6239"/>
    <w:multiLevelType w:val="hybridMultilevel"/>
    <w:tmpl w:val="03BA39F0"/>
    <w:lvl w:ilvl="0" w:tplc="F4168EF6">
      <w:start w:val="3"/>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7051259A"/>
    <w:multiLevelType w:val="hybridMultilevel"/>
    <w:tmpl w:val="C76C1E6E"/>
    <w:lvl w:ilvl="0" w:tplc="69BEFC96">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8EE1EE3"/>
    <w:multiLevelType w:val="hybridMultilevel"/>
    <w:tmpl w:val="3B6C0756"/>
    <w:lvl w:ilvl="0" w:tplc="A4140E3A">
      <w:start w:val="1"/>
      <w:numFmt w:val="lowerLetter"/>
      <w:lvlText w:val="%1-"/>
      <w:lvlJc w:val="left"/>
      <w:pPr>
        <w:ind w:left="1776" w:hanging="360"/>
      </w:pPr>
      <w:rPr>
        <w:rFonts w:hint="default"/>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32" w15:restartNumberingAfterBreak="0">
    <w:nsid w:val="790E6DAF"/>
    <w:multiLevelType w:val="hybridMultilevel"/>
    <w:tmpl w:val="1FB6F388"/>
    <w:lvl w:ilvl="0" w:tplc="2E3E612A">
      <w:start w:val="1"/>
      <w:numFmt w:val="bullet"/>
      <w:lvlText w:val="o"/>
      <w:lvlJc w:val="left"/>
      <w:pPr>
        <w:tabs>
          <w:tab w:val="num" w:pos="720"/>
        </w:tabs>
        <w:ind w:left="720" w:hanging="360"/>
      </w:pPr>
      <w:rPr>
        <w:rFonts w:ascii="Courier New" w:hAnsi="Courier New" w:hint="default"/>
      </w:rPr>
    </w:lvl>
    <w:lvl w:ilvl="1" w:tplc="F9ACF69C">
      <w:start w:val="1"/>
      <w:numFmt w:val="bullet"/>
      <w:lvlText w:val="o"/>
      <w:lvlJc w:val="left"/>
      <w:pPr>
        <w:tabs>
          <w:tab w:val="num" w:pos="1440"/>
        </w:tabs>
        <w:ind w:left="1440" w:hanging="360"/>
      </w:pPr>
      <w:rPr>
        <w:rFonts w:ascii="Courier New" w:hAnsi="Courier New" w:hint="default"/>
      </w:rPr>
    </w:lvl>
    <w:lvl w:ilvl="2" w:tplc="40A43A54" w:tentative="1">
      <w:start w:val="1"/>
      <w:numFmt w:val="bullet"/>
      <w:lvlText w:val="o"/>
      <w:lvlJc w:val="left"/>
      <w:pPr>
        <w:tabs>
          <w:tab w:val="num" w:pos="2160"/>
        </w:tabs>
        <w:ind w:left="2160" w:hanging="360"/>
      </w:pPr>
      <w:rPr>
        <w:rFonts w:ascii="Courier New" w:hAnsi="Courier New" w:hint="default"/>
      </w:rPr>
    </w:lvl>
    <w:lvl w:ilvl="3" w:tplc="352A1A0C" w:tentative="1">
      <w:start w:val="1"/>
      <w:numFmt w:val="bullet"/>
      <w:lvlText w:val="o"/>
      <w:lvlJc w:val="left"/>
      <w:pPr>
        <w:tabs>
          <w:tab w:val="num" w:pos="2880"/>
        </w:tabs>
        <w:ind w:left="2880" w:hanging="360"/>
      </w:pPr>
      <w:rPr>
        <w:rFonts w:ascii="Courier New" w:hAnsi="Courier New" w:hint="default"/>
      </w:rPr>
    </w:lvl>
    <w:lvl w:ilvl="4" w:tplc="BC801D9A" w:tentative="1">
      <w:start w:val="1"/>
      <w:numFmt w:val="bullet"/>
      <w:lvlText w:val="o"/>
      <w:lvlJc w:val="left"/>
      <w:pPr>
        <w:tabs>
          <w:tab w:val="num" w:pos="3600"/>
        </w:tabs>
        <w:ind w:left="3600" w:hanging="360"/>
      </w:pPr>
      <w:rPr>
        <w:rFonts w:ascii="Courier New" w:hAnsi="Courier New" w:hint="default"/>
      </w:rPr>
    </w:lvl>
    <w:lvl w:ilvl="5" w:tplc="F06C1142" w:tentative="1">
      <w:start w:val="1"/>
      <w:numFmt w:val="bullet"/>
      <w:lvlText w:val="o"/>
      <w:lvlJc w:val="left"/>
      <w:pPr>
        <w:tabs>
          <w:tab w:val="num" w:pos="4320"/>
        </w:tabs>
        <w:ind w:left="4320" w:hanging="360"/>
      </w:pPr>
      <w:rPr>
        <w:rFonts w:ascii="Courier New" w:hAnsi="Courier New" w:hint="default"/>
      </w:rPr>
    </w:lvl>
    <w:lvl w:ilvl="6" w:tplc="6A32632C" w:tentative="1">
      <w:start w:val="1"/>
      <w:numFmt w:val="bullet"/>
      <w:lvlText w:val="o"/>
      <w:lvlJc w:val="left"/>
      <w:pPr>
        <w:tabs>
          <w:tab w:val="num" w:pos="5040"/>
        </w:tabs>
        <w:ind w:left="5040" w:hanging="360"/>
      </w:pPr>
      <w:rPr>
        <w:rFonts w:ascii="Courier New" w:hAnsi="Courier New" w:hint="default"/>
      </w:rPr>
    </w:lvl>
    <w:lvl w:ilvl="7" w:tplc="2542DBE0" w:tentative="1">
      <w:start w:val="1"/>
      <w:numFmt w:val="bullet"/>
      <w:lvlText w:val="o"/>
      <w:lvlJc w:val="left"/>
      <w:pPr>
        <w:tabs>
          <w:tab w:val="num" w:pos="5760"/>
        </w:tabs>
        <w:ind w:left="5760" w:hanging="360"/>
      </w:pPr>
      <w:rPr>
        <w:rFonts w:ascii="Courier New" w:hAnsi="Courier New" w:hint="default"/>
      </w:rPr>
    </w:lvl>
    <w:lvl w:ilvl="8" w:tplc="CCD6B6D2" w:tentative="1">
      <w:start w:val="1"/>
      <w:numFmt w:val="bullet"/>
      <w:lvlText w:val="o"/>
      <w:lvlJc w:val="left"/>
      <w:pPr>
        <w:tabs>
          <w:tab w:val="num" w:pos="6480"/>
        </w:tabs>
        <w:ind w:left="6480" w:hanging="360"/>
      </w:pPr>
      <w:rPr>
        <w:rFonts w:ascii="Courier New" w:hAnsi="Courier New" w:hint="default"/>
      </w:rPr>
    </w:lvl>
  </w:abstractNum>
  <w:abstractNum w:abstractNumId="33" w15:restartNumberingAfterBreak="0">
    <w:nsid w:val="7D53298B"/>
    <w:multiLevelType w:val="hybridMultilevel"/>
    <w:tmpl w:val="02DAA51C"/>
    <w:lvl w:ilvl="0" w:tplc="A0C2CABE">
      <w:start w:val="1"/>
      <w:numFmt w:val="bullet"/>
      <w:lvlText w:val="•"/>
      <w:lvlJc w:val="left"/>
      <w:pPr>
        <w:tabs>
          <w:tab w:val="num" w:pos="720"/>
        </w:tabs>
        <w:ind w:left="720" w:hanging="360"/>
      </w:pPr>
      <w:rPr>
        <w:rFonts w:ascii="Arial" w:hAnsi="Arial" w:hint="default"/>
      </w:rPr>
    </w:lvl>
    <w:lvl w:ilvl="1" w:tplc="51BC0B1A">
      <w:numFmt w:val="bullet"/>
      <w:lvlText w:val="o"/>
      <w:lvlJc w:val="left"/>
      <w:pPr>
        <w:tabs>
          <w:tab w:val="num" w:pos="1440"/>
        </w:tabs>
        <w:ind w:left="1440" w:hanging="360"/>
      </w:pPr>
      <w:rPr>
        <w:rFonts w:ascii="Courier New" w:hAnsi="Courier New" w:hint="default"/>
      </w:rPr>
    </w:lvl>
    <w:lvl w:ilvl="2" w:tplc="4D728A72" w:tentative="1">
      <w:start w:val="1"/>
      <w:numFmt w:val="bullet"/>
      <w:lvlText w:val="•"/>
      <w:lvlJc w:val="left"/>
      <w:pPr>
        <w:tabs>
          <w:tab w:val="num" w:pos="2160"/>
        </w:tabs>
        <w:ind w:left="2160" w:hanging="360"/>
      </w:pPr>
      <w:rPr>
        <w:rFonts w:ascii="Arial" w:hAnsi="Arial" w:hint="default"/>
      </w:rPr>
    </w:lvl>
    <w:lvl w:ilvl="3" w:tplc="D1A414C2" w:tentative="1">
      <w:start w:val="1"/>
      <w:numFmt w:val="bullet"/>
      <w:lvlText w:val="•"/>
      <w:lvlJc w:val="left"/>
      <w:pPr>
        <w:tabs>
          <w:tab w:val="num" w:pos="2880"/>
        </w:tabs>
        <w:ind w:left="2880" w:hanging="360"/>
      </w:pPr>
      <w:rPr>
        <w:rFonts w:ascii="Arial" w:hAnsi="Arial" w:hint="default"/>
      </w:rPr>
    </w:lvl>
    <w:lvl w:ilvl="4" w:tplc="DA7A1DBA" w:tentative="1">
      <w:start w:val="1"/>
      <w:numFmt w:val="bullet"/>
      <w:lvlText w:val="•"/>
      <w:lvlJc w:val="left"/>
      <w:pPr>
        <w:tabs>
          <w:tab w:val="num" w:pos="3600"/>
        </w:tabs>
        <w:ind w:left="3600" w:hanging="360"/>
      </w:pPr>
      <w:rPr>
        <w:rFonts w:ascii="Arial" w:hAnsi="Arial" w:hint="default"/>
      </w:rPr>
    </w:lvl>
    <w:lvl w:ilvl="5" w:tplc="E22670BC" w:tentative="1">
      <w:start w:val="1"/>
      <w:numFmt w:val="bullet"/>
      <w:lvlText w:val="•"/>
      <w:lvlJc w:val="left"/>
      <w:pPr>
        <w:tabs>
          <w:tab w:val="num" w:pos="4320"/>
        </w:tabs>
        <w:ind w:left="4320" w:hanging="360"/>
      </w:pPr>
      <w:rPr>
        <w:rFonts w:ascii="Arial" w:hAnsi="Arial" w:hint="default"/>
      </w:rPr>
    </w:lvl>
    <w:lvl w:ilvl="6" w:tplc="5B22A11E" w:tentative="1">
      <w:start w:val="1"/>
      <w:numFmt w:val="bullet"/>
      <w:lvlText w:val="•"/>
      <w:lvlJc w:val="left"/>
      <w:pPr>
        <w:tabs>
          <w:tab w:val="num" w:pos="5040"/>
        </w:tabs>
        <w:ind w:left="5040" w:hanging="360"/>
      </w:pPr>
      <w:rPr>
        <w:rFonts w:ascii="Arial" w:hAnsi="Arial" w:hint="default"/>
      </w:rPr>
    </w:lvl>
    <w:lvl w:ilvl="7" w:tplc="846A35EA" w:tentative="1">
      <w:start w:val="1"/>
      <w:numFmt w:val="bullet"/>
      <w:lvlText w:val="•"/>
      <w:lvlJc w:val="left"/>
      <w:pPr>
        <w:tabs>
          <w:tab w:val="num" w:pos="5760"/>
        </w:tabs>
        <w:ind w:left="5760" w:hanging="360"/>
      </w:pPr>
      <w:rPr>
        <w:rFonts w:ascii="Arial" w:hAnsi="Arial" w:hint="default"/>
      </w:rPr>
    </w:lvl>
    <w:lvl w:ilvl="8" w:tplc="CDD86090" w:tentative="1">
      <w:start w:val="1"/>
      <w:numFmt w:val="bullet"/>
      <w:lvlText w:val="•"/>
      <w:lvlJc w:val="left"/>
      <w:pPr>
        <w:tabs>
          <w:tab w:val="num" w:pos="6480"/>
        </w:tabs>
        <w:ind w:left="6480" w:hanging="360"/>
      </w:pPr>
      <w:rPr>
        <w:rFonts w:ascii="Arial" w:hAnsi="Arial" w:hint="default"/>
      </w:rPr>
    </w:lvl>
  </w:abstractNum>
  <w:num w:numId="1" w16cid:durableId="1204714430">
    <w:abstractNumId w:val="9"/>
  </w:num>
  <w:num w:numId="2" w16cid:durableId="2085949001">
    <w:abstractNumId w:val="30"/>
  </w:num>
  <w:num w:numId="3" w16cid:durableId="996887249">
    <w:abstractNumId w:val="17"/>
  </w:num>
  <w:num w:numId="4" w16cid:durableId="516235751">
    <w:abstractNumId w:val="31"/>
  </w:num>
  <w:num w:numId="5" w16cid:durableId="677973260">
    <w:abstractNumId w:val="18"/>
  </w:num>
  <w:num w:numId="6" w16cid:durableId="1348632298">
    <w:abstractNumId w:val="5"/>
  </w:num>
  <w:num w:numId="7" w16cid:durableId="1418750356">
    <w:abstractNumId w:val="27"/>
  </w:num>
  <w:num w:numId="8" w16cid:durableId="1003510117">
    <w:abstractNumId w:val="12"/>
  </w:num>
  <w:num w:numId="9" w16cid:durableId="650597523">
    <w:abstractNumId w:val="16"/>
  </w:num>
  <w:num w:numId="10" w16cid:durableId="785735401">
    <w:abstractNumId w:val="7"/>
  </w:num>
  <w:num w:numId="11" w16cid:durableId="215625733">
    <w:abstractNumId w:val="3"/>
  </w:num>
  <w:num w:numId="12" w16cid:durableId="1300771134">
    <w:abstractNumId w:val="26"/>
  </w:num>
  <w:num w:numId="13" w16cid:durableId="699934789">
    <w:abstractNumId w:val="2"/>
  </w:num>
  <w:num w:numId="14" w16cid:durableId="368646234">
    <w:abstractNumId w:val="29"/>
  </w:num>
  <w:num w:numId="15" w16cid:durableId="1703281382">
    <w:abstractNumId w:val="13"/>
  </w:num>
  <w:num w:numId="16" w16cid:durableId="2051025886">
    <w:abstractNumId w:val="8"/>
  </w:num>
  <w:num w:numId="17" w16cid:durableId="100028554">
    <w:abstractNumId w:val="20"/>
  </w:num>
  <w:num w:numId="18" w16cid:durableId="1444836752">
    <w:abstractNumId w:val="25"/>
  </w:num>
  <w:num w:numId="19" w16cid:durableId="1053189196">
    <w:abstractNumId w:val="6"/>
  </w:num>
  <w:num w:numId="20" w16cid:durableId="1148786698">
    <w:abstractNumId w:val="15"/>
  </w:num>
  <w:num w:numId="21" w16cid:durableId="1085342284">
    <w:abstractNumId w:val="24"/>
  </w:num>
  <w:num w:numId="22" w16cid:durableId="769357626">
    <w:abstractNumId w:val="21"/>
  </w:num>
  <w:num w:numId="23" w16cid:durableId="1869367451">
    <w:abstractNumId w:val="23"/>
  </w:num>
  <w:num w:numId="24" w16cid:durableId="2101952310">
    <w:abstractNumId w:val="14"/>
  </w:num>
  <w:num w:numId="25" w16cid:durableId="479268847">
    <w:abstractNumId w:val="32"/>
  </w:num>
  <w:num w:numId="26" w16cid:durableId="2010133678">
    <w:abstractNumId w:val="11"/>
  </w:num>
  <w:num w:numId="27" w16cid:durableId="2080519851">
    <w:abstractNumId w:val="33"/>
  </w:num>
  <w:num w:numId="28" w16cid:durableId="277221461">
    <w:abstractNumId w:val="1"/>
  </w:num>
  <w:num w:numId="29" w16cid:durableId="393626814">
    <w:abstractNumId w:val="0"/>
  </w:num>
  <w:num w:numId="30" w16cid:durableId="269897268">
    <w:abstractNumId w:val="19"/>
  </w:num>
  <w:num w:numId="31" w16cid:durableId="252398352">
    <w:abstractNumId w:val="28"/>
  </w:num>
  <w:num w:numId="32" w16cid:durableId="91629790">
    <w:abstractNumId w:val="10"/>
  </w:num>
  <w:num w:numId="33" w16cid:durableId="1065954064">
    <w:abstractNumId w:val="4"/>
  </w:num>
  <w:num w:numId="34" w16cid:durableId="57987669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738"/>
    <w:rsid w:val="00000C11"/>
    <w:rsid w:val="000072D5"/>
    <w:rsid w:val="00007B19"/>
    <w:rsid w:val="00011AA6"/>
    <w:rsid w:val="00013429"/>
    <w:rsid w:val="00015D85"/>
    <w:rsid w:val="0001661D"/>
    <w:rsid w:val="00024892"/>
    <w:rsid w:val="00026F28"/>
    <w:rsid w:val="00027DA3"/>
    <w:rsid w:val="00033759"/>
    <w:rsid w:val="00041356"/>
    <w:rsid w:val="00042854"/>
    <w:rsid w:val="000478B3"/>
    <w:rsid w:val="00054F36"/>
    <w:rsid w:val="00055774"/>
    <w:rsid w:val="000618BD"/>
    <w:rsid w:val="00063347"/>
    <w:rsid w:val="00071E2C"/>
    <w:rsid w:val="000737C7"/>
    <w:rsid w:val="000739F0"/>
    <w:rsid w:val="0007409D"/>
    <w:rsid w:val="000866A7"/>
    <w:rsid w:val="00086B56"/>
    <w:rsid w:val="00087861"/>
    <w:rsid w:val="00093091"/>
    <w:rsid w:val="000A0B48"/>
    <w:rsid w:val="000A1D10"/>
    <w:rsid w:val="000A3B9F"/>
    <w:rsid w:val="000B02D8"/>
    <w:rsid w:val="000B24E1"/>
    <w:rsid w:val="000B3B1C"/>
    <w:rsid w:val="000B5652"/>
    <w:rsid w:val="000B6746"/>
    <w:rsid w:val="000B68FA"/>
    <w:rsid w:val="000C0FB3"/>
    <w:rsid w:val="000C40D3"/>
    <w:rsid w:val="000C47B4"/>
    <w:rsid w:val="000C6903"/>
    <w:rsid w:val="000C74C1"/>
    <w:rsid w:val="000D103C"/>
    <w:rsid w:val="000D223C"/>
    <w:rsid w:val="000D3C06"/>
    <w:rsid w:val="000D45FB"/>
    <w:rsid w:val="000D60A7"/>
    <w:rsid w:val="000D63C6"/>
    <w:rsid w:val="000E0314"/>
    <w:rsid w:val="000E3134"/>
    <w:rsid w:val="000E393C"/>
    <w:rsid w:val="000F2796"/>
    <w:rsid w:val="000F33FF"/>
    <w:rsid w:val="000F4330"/>
    <w:rsid w:val="001012E3"/>
    <w:rsid w:val="001038A2"/>
    <w:rsid w:val="00110938"/>
    <w:rsid w:val="00120489"/>
    <w:rsid w:val="001216E4"/>
    <w:rsid w:val="00121D97"/>
    <w:rsid w:val="00121F70"/>
    <w:rsid w:val="0012506D"/>
    <w:rsid w:val="00125D26"/>
    <w:rsid w:val="00127019"/>
    <w:rsid w:val="001317E2"/>
    <w:rsid w:val="00136A9B"/>
    <w:rsid w:val="001418FD"/>
    <w:rsid w:val="00144438"/>
    <w:rsid w:val="00151215"/>
    <w:rsid w:val="00151C14"/>
    <w:rsid w:val="00152E26"/>
    <w:rsid w:val="0015396A"/>
    <w:rsid w:val="00153C90"/>
    <w:rsid w:val="00154F63"/>
    <w:rsid w:val="00161EAE"/>
    <w:rsid w:val="0016230F"/>
    <w:rsid w:val="001653BF"/>
    <w:rsid w:val="00165F41"/>
    <w:rsid w:val="00167159"/>
    <w:rsid w:val="0017202F"/>
    <w:rsid w:val="001759C0"/>
    <w:rsid w:val="001874B9"/>
    <w:rsid w:val="00190980"/>
    <w:rsid w:val="001922A3"/>
    <w:rsid w:val="00192702"/>
    <w:rsid w:val="00194A31"/>
    <w:rsid w:val="00195020"/>
    <w:rsid w:val="001A45D4"/>
    <w:rsid w:val="001A4A9B"/>
    <w:rsid w:val="001A4B9F"/>
    <w:rsid w:val="001A5619"/>
    <w:rsid w:val="001A7AF3"/>
    <w:rsid w:val="001B3793"/>
    <w:rsid w:val="001B4E71"/>
    <w:rsid w:val="001B66B2"/>
    <w:rsid w:val="001B7738"/>
    <w:rsid w:val="001C19ED"/>
    <w:rsid w:val="001C1B34"/>
    <w:rsid w:val="001C25C5"/>
    <w:rsid w:val="001C37F3"/>
    <w:rsid w:val="001C3DE8"/>
    <w:rsid w:val="001C5B9A"/>
    <w:rsid w:val="001C5CF8"/>
    <w:rsid w:val="001C71EA"/>
    <w:rsid w:val="001D1E34"/>
    <w:rsid w:val="001D2E81"/>
    <w:rsid w:val="001D4049"/>
    <w:rsid w:val="001D790C"/>
    <w:rsid w:val="001E1D64"/>
    <w:rsid w:val="001E2399"/>
    <w:rsid w:val="001E2515"/>
    <w:rsid w:val="001E27A0"/>
    <w:rsid w:val="001E35BB"/>
    <w:rsid w:val="001E58E8"/>
    <w:rsid w:val="001E5985"/>
    <w:rsid w:val="001E7384"/>
    <w:rsid w:val="001F71C6"/>
    <w:rsid w:val="00207AF0"/>
    <w:rsid w:val="0021183F"/>
    <w:rsid w:val="002123F6"/>
    <w:rsid w:val="00213415"/>
    <w:rsid w:val="0022212A"/>
    <w:rsid w:val="0022217C"/>
    <w:rsid w:val="00224AEB"/>
    <w:rsid w:val="00225796"/>
    <w:rsid w:val="00230BE8"/>
    <w:rsid w:val="00231B73"/>
    <w:rsid w:val="00235F42"/>
    <w:rsid w:val="0023750C"/>
    <w:rsid w:val="00241FF8"/>
    <w:rsid w:val="00246549"/>
    <w:rsid w:val="00251830"/>
    <w:rsid w:val="00252FCD"/>
    <w:rsid w:val="00255449"/>
    <w:rsid w:val="002565B5"/>
    <w:rsid w:val="00262248"/>
    <w:rsid w:val="00265491"/>
    <w:rsid w:val="00267939"/>
    <w:rsid w:val="00267E10"/>
    <w:rsid w:val="00276E29"/>
    <w:rsid w:val="0028019D"/>
    <w:rsid w:val="00280A33"/>
    <w:rsid w:val="00284155"/>
    <w:rsid w:val="00290DA1"/>
    <w:rsid w:val="00293E4A"/>
    <w:rsid w:val="002A2EB1"/>
    <w:rsid w:val="002A3A63"/>
    <w:rsid w:val="002B15C9"/>
    <w:rsid w:val="002B7791"/>
    <w:rsid w:val="002C0000"/>
    <w:rsid w:val="002C23BF"/>
    <w:rsid w:val="002C72D0"/>
    <w:rsid w:val="002D04AC"/>
    <w:rsid w:val="002D3132"/>
    <w:rsid w:val="002D373D"/>
    <w:rsid w:val="002E1739"/>
    <w:rsid w:val="002E22E7"/>
    <w:rsid w:val="002E3D33"/>
    <w:rsid w:val="002E435E"/>
    <w:rsid w:val="002F00D9"/>
    <w:rsid w:val="002F39C1"/>
    <w:rsid w:val="002F3B02"/>
    <w:rsid w:val="00302730"/>
    <w:rsid w:val="003055D4"/>
    <w:rsid w:val="00307D1B"/>
    <w:rsid w:val="00310BAC"/>
    <w:rsid w:val="00312EAB"/>
    <w:rsid w:val="003135A4"/>
    <w:rsid w:val="00314FDD"/>
    <w:rsid w:val="00325DDF"/>
    <w:rsid w:val="00326238"/>
    <w:rsid w:val="00326F67"/>
    <w:rsid w:val="00333C47"/>
    <w:rsid w:val="00334F72"/>
    <w:rsid w:val="00336D3A"/>
    <w:rsid w:val="0034058C"/>
    <w:rsid w:val="00347DBF"/>
    <w:rsid w:val="00351627"/>
    <w:rsid w:val="00354685"/>
    <w:rsid w:val="00354AC9"/>
    <w:rsid w:val="00363CF0"/>
    <w:rsid w:val="003641E8"/>
    <w:rsid w:val="003645B4"/>
    <w:rsid w:val="00365419"/>
    <w:rsid w:val="00372DA1"/>
    <w:rsid w:val="00372F3C"/>
    <w:rsid w:val="00372F7E"/>
    <w:rsid w:val="00374314"/>
    <w:rsid w:val="0037722B"/>
    <w:rsid w:val="0037794C"/>
    <w:rsid w:val="00385781"/>
    <w:rsid w:val="00387E46"/>
    <w:rsid w:val="00393E4C"/>
    <w:rsid w:val="00394891"/>
    <w:rsid w:val="0039641A"/>
    <w:rsid w:val="003964A1"/>
    <w:rsid w:val="00397A9E"/>
    <w:rsid w:val="003A1424"/>
    <w:rsid w:val="003B2BFD"/>
    <w:rsid w:val="003B7E81"/>
    <w:rsid w:val="003C1A55"/>
    <w:rsid w:val="003C36A5"/>
    <w:rsid w:val="003C4439"/>
    <w:rsid w:val="003C567B"/>
    <w:rsid w:val="003C7CF2"/>
    <w:rsid w:val="003D2A34"/>
    <w:rsid w:val="003D2F01"/>
    <w:rsid w:val="003D5A0C"/>
    <w:rsid w:val="003D7BAF"/>
    <w:rsid w:val="003F3922"/>
    <w:rsid w:val="0040346E"/>
    <w:rsid w:val="00404B05"/>
    <w:rsid w:val="00407CD1"/>
    <w:rsid w:val="00414B35"/>
    <w:rsid w:val="00415A4D"/>
    <w:rsid w:val="004219A1"/>
    <w:rsid w:val="00422CAB"/>
    <w:rsid w:val="00426766"/>
    <w:rsid w:val="00430859"/>
    <w:rsid w:val="004435FE"/>
    <w:rsid w:val="00445494"/>
    <w:rsid w:val="00447096"/>
    <w:rsid w:val="00451C0A"/>
    <w:rsid w:val="00452CB5"/>
    <w:rsid w:val="004563CD"/>
    <w:rsid w:val="004608BC"/>
    <w:rsid w:val="004670D5"/>
    <w:rsid w:val="004670E6"/>
    <w:rsid w:val="00472745"/>
    <w:rsid w:val="00472F74"/>
    <w:rsid w:val="00481845"/>
    <w:rsid w:val="00481BF1"/>
    <w:rsid w:val="00491048"/>
    <w:rsid w:val="004912C2"/>
    <w:rsid w:val="00492BDC"/>
    <w:rsid w:val="00492D19"/>
    <w:rsid w:val="0049594D"/>
    <w:rsid w:val="004971A6"/>
    <w:rsid w:val="004A0FD8"/>
    <w:rsid w:val="004A25C9"/>
    <w:rsid w:val="004A2804"/>
    <w:rsid w:val="004A2912"/>
    <w:rsid w:val="004A4F3E"/>
    <w:rsid w:val="004B0B20"/>
    <w:rsid w:val="004B27AA"/>
    <w:rsid w:val="004B3AAC"/>
    <w:rsid w:val="004B7196"/>
    <w:rsid w:val="004B7869"/>
    <w:rsid w:val="004B7972"/>
    <w:rsid w:val="004C49B2"/>
    <w:rsid w:val="004C4F0C"/>
    <w:rsid w:val="004C53C9"/>
    <w:rsid w:val="004C73A7"/>
    <w:rsid w:val="004D455F"/>
    <w:rsid w:val="004D5CFB"/>
    <w:rsid w:val="004D63C4"/>
    <w:rsid w:val="004E59F1"/>
    <w:rsid w:val="004F2220"/>
    <w:rsid w:val="004F5DEC"/>
    <w:rsid w:val="004F680D"/>
    <w:rsid w:val="00501DBF"/>
    <w:rsid w:val="005043A9"/>
    <w:rsid w:val="005105D6"/>
    <w:rsid w:val="00514D05"/>
    <w:rsid w:val="00517493"/>
    <w:rsid w:val="00520FDB"/>
    <w:rsid w:val="00521C36"/>
    <w:rsid w:val="00522119"/>
    <w:rsid w:val="00524192"/>
    <w:rsid w:val="005249B8"/>
    <w:rsid w:val="005409B9"/>
    <w:rsid w:val="0054544C"/>
    <w:rsid w:val="00546FEA"/>
    <w:rsid w:val="005512CA"/>
    <w:rsid w:val="00551407"/>
    <w:rsid w:val="005525CE"/>
    <w:rsid w:val="00553095"/>
    <w:rsid w:val="005579A2"/>
    <w:rsid w:val="00560601"/>
    <w:rsid w:val="00561659"/>
    <w:rsid w:val="00561E11"/>
    <w:rsid w:val="00563E93"/>
    <w:rsid w:val="005662AB"/>
    <w:rsid w:val="00567B58"/>
    <w:rsid w:val="005717B4"/>
    <w:rsid w:val="00577B1D"/>
    <w:rsid w:val="00581FE1"/>
    <w:rsid w:val="00584213"/>
    <w:rsid w:val="0058451E"/>
    <w:rsid w:val="00590214"/>
    <w:rsid w:val="00591C6E"/>
    <w:rsid w:val="005930DC"/>
    <w:rsid w:val="005951C1"/>
    <w:rsid w:val="005A079E"/>
    <w:rsid w:val="005A4D22"/>
    <w:rsid w:val="005B3895"/>
    <w:rsid w:val="005B6EED"/>
    <w:rsid w:val="005C097B"/>
    <w:rsid w:val="005C2408"/>
    <w:rsid w:val="005C4FE1"/>
    <w:rsid w:val="005C4FEA"/>
    <w:rsid w:val="005C63B8"/>
    <w:rsid w:val="005C7E37"/>
    <w:rsid w:val="005D6BB1"/>
    <w:rsid w:val="005E2107"/>
    <w:rsid w:val="005E2C9C"/>
    <w:rsid w:val="005E37FC"/>
    <w:rsid w:val="005E54C1"/>
    <w:rsid w:val="005F4082"/>
    <w:rsid w:val="005F51C6"/>
    <w:rsid w:val="00604CC5"/>
    <w:rsid w:val="00605F85"/>
    <w:rsid w:val="00607E5B"/>
    <w:rsid w:val="00610089"/>
    <w:rsid w:val="00610ACF"/>
    <w:rsid w:val="00611137"/>
    <w:rsid w:val="00611DED"/>
    <w:rsid w:val="006176DA"/>
    <w:rsid w:val="00617748"/>
    <w:rsid w:val="0061785B"/>
    <w:rsid w:val="00621B5F"/>
    <w:rsid w:val="00622FBF"/>
    <w:rsid w:val="0062387E"/>
    <w:rsid w:val="006240BA"/>
    <w:rsid w:val="006248FF"/>
    <w:rsid w:val="00625A43"/>
    <w:rsid w:val="00627D3D"/>
    <w:rsid w:val="00633D49"/>
    <w:rsid w:val="00637EA6"/>
    <w:rsid w:val="0064121D"/>
    <w:rsid w:val="00642B45"/>
    <w:rsid w:val="006451ED"/>
    <w:rsid w:val="00663E9A"/>
    <w:rsid w:val="00667A1F"/>
    <w:rsid w:val="00672B33"/>
    <w:rsid w:val="006747BC"/>
    <w:rsid w:val="00675769"/>
    <w:rsid w:val="0067647C"/>
    <w:rsid w:val="00676D9B"/>
    <w:rsid w:val="0067724E"/>
    <w:rsid w:val="00677252"/>
    <w:rsid w:val="006807DC"/>
    <w:rsid w:val="00687D73"/>
    <w:rsid w:val="006903D0"/>
    <w:rsid w:val="00690DBD"/>
    <w:rsid w:val="00697216"/>
    <w:rsid w:val="006A04B7"/>
    <w:rsid w:val="006A137D"/>
    <w:rsid w:val="006A36FD"/>
    <w:rsid w:val="006A77EA"/>
    <w:rsid w:val="006B0BE2"/>
    <w:rsid w:val="006B1608"/>
    <w:rsid w:val="006D195C"/>
    <w:rsid w:val="006D1D0A"/>
    <w:rsid w:val="006D6FCB"/>
    <w:rsid w:val="006E3AC5"/>
    <w:rsid w:val="006F1297"/>
    <w:rsid w:val="006F162E"/>
    <w:rsid w:val="006F4455"/>
    <w:rsid w:val="006F65A9"/>
    <w:rsid w:val="006F6E20"/>
    <w:rsid w:val="006F7104"/>
    <w:rsid w:val="0070295A"/>
    <w:rsid w:val="007053AC"/>
    <w:rsid w:val="007070C2"/>
    <w:rsid w:val="00715C72"/>
    <w:rsid w:val="00722558"/>
    <w:rsid w:val="00724354"/>
    <w:rsid w:val="00727116"/>
    <w:rsid w:val="0073057C"/>
    <w:rsid w:val="00730CAB"/>
    <w:rsid w:val="00731B27"/>
    <w:rsid w:val="00734F6A"/>
    <w:rsid w:val="007354A0"/>
    <w:rsid w:val="0073577D"/>
    <w:rsid w:val="007439CA"/>
    <w:rsid w:val="0074495C"/>
    <w:rsid w:val="0074580F"/>
    <w:rsid w:val="007472DB"/>
    <w:rsid w:val="0075235D"/>
    <w:rsid w:val="00756E56"/>
    <w:rsid w:val="00757071"/>
    <w:rsid w:val="00761909"/>
    <w:rsid w:val="007638BC"/>
    <w:rsid w:val="007642D3"/>
    <w:rsid w:val="007709F6"/>
    <w:rsid w:val="00775592"/>
    <w:rsid w:val="0077588F"/>
    <w:rsid w:val="0078219B"/>
    <w:rsid w:val="0078234B"/>
    <w:rsid w:val="007842CE"/>
    <w:rsid w:val="00784ABC"/>
    <w:rsid w:val="00786CEA"/>
    <w:rsid w:val="007957AD"/>
    <w:rsid w:val="007A0364"/>
    <w:rsid w:val="007A32D5"/>
    <w:rsid w:val="007A34FB"/>
    <w:rsid w:val="007A464B"/>
    <w:rsid w:val="007A464C"/>
    <w:rsid w:val="007A4FF4"/>
    <w:rsid w:val="007A694D"/>
    <w:rsid w:val="007B2968"/>
    <w:rsid w:val="007C11A1"/>
    <w:rsid w:val="007C1B6F"/>
    <w:rsid w:val="007C25F2"/>
    <w:rsid w:val="007C2B0F"/>
    <w:rsid w:val="007C3B2E"/>
    <w:rsid w:val="007C6F07"/>
    <w:rsid w:val="007D3665"/>
    <w:rsid w:val="007D5C46"/>
    <w:rsid w:val="007D75B9"/>
    <w:rsid w:val="007E09B1"/>
    <w:rsid w:val="007E1134"/>
    <w:rsid w:val="007E2320"/>
    <w:rsid w:val="007E2418"/>
    <w:rsid w:val="007E242B"/>
    <w:rsid w:val="007E37BA"/>
    <w:rsid w:val="007E54F0"/>
    <w:rsid w:val="007E5FFD"/>
    <w:rsid w:val="007E7B9D"/>
    <w:rsid w:val="007F3076"/>
    <w:rsid w:val="007F6FF6"/>
    <w:rsid w:val="008101FB"/>
    <w:rsid w:val="00812D3E"/>
    <w:rsid w:val="00815A78"/>
    <w:rsid w:val="00815B46"/>
    <w:rsid w:val="0081682B"/>
    <w:rsid w:val="008179C6"/>
    <w:rsid w:val="00823FA6"/>
    <w:rsid w:val="00825779"/>
    <w:rsid w:val="008267A6"/>
    <w:rsid w:val="008309F9"/>
    <w:rsid w:val="00832F98"/>
    <w:rsid w:val="00834DD4"/>
    <w:rsid w:val="0083610D"/>
    <w:rsid w:val="008362FB"/>
    <w:rsid w:val="008376A8"/>
    <w:rsid w:val="0084230D"/>
    <w:rsid w:val="00842E64"/>
    <w:rsid w:val="008469D6"/>
    <w:rsid w:val="008538F8"/>
    <w:rsid w:val="00853FC7"/>
    <w:rsid w:val="00855114"/>
    <w:rsid w:val="00856544"/>
    <w:rsid w:val="0086275F"/>
    <w:rsid w:val="008644B4"/>
    <w:rsid w:val="00865401"/>
    <w:rsid w:val="00866109"/>
    <w:rsid w:val="008705DA"/>
    <w:rsid w:val="00872FEB"/>
    <w:rsid w:val="00873241"/>
    <w:rsid w:val="00881719"/>
    <w:rsid w:val="0088422E"/>
    <w:rsid w:val="00887940"/>
    <w:rsid w:val="00893112"/>
    <w:rsid w:val="00893DCB"/>
    <w:rsid w:val="008A459C"/>
    <w:rsid w:val="008C1758"/>
    <w:rsid w:val="008C4080"/>
    <w:rsid w:val="008C5EC9"/>
    <w:rsid w:val="008C6776"/>
    <w:rsid w:val="008D03B4"/>
    <w:rsid w:val="008D058C"/>
    <w:rsid w:val="008D20CB"/>
    <w:rsid w:val="008D5F07"/>
    <w:rsid w:val="008D69A1"/>
    <w:rsid w:val="008D70C0"/>
    <w:rsid w:val="008E02FD"/>
    <w:rsid w:val="008E0D4E"/>
    <w:rsid w:val="008E1228"/>
    <w:rsid w:val="008E3385"/>
    <w:rsid w:val="008E683D"/>
    <w:rsid w:val="008E6DE3"/>
    <w:rsid w:val="008F62BF"/>
    <w:rsid w:val="00904103"/>
    <w:rsid w:val="0091157E"/>
    <w:rsid w:val="00912387"/>
    <w:rsid w:val="00912D0E"/>
    <w:rsid w:val="00916265"/>
    <w:rsid w:val="00925D6B"/>
    <w:rsid w:val="00925FC3"/>
    <w:rsid w:val="0093037A"/>
    <w:rsid w:val="00937A14"/>
    <w:rsid w:val="0094289C"/>
    <w:rsid w:val="00943412"/>
    <w:rsid w:val="00947169"/>
    <w:rsid w:val="009507B9"/>
    <w:rsid w:val="00953B5C"/>
    <w:rsid w:val="00954940"/>
    <w:rsid w:val="009648DB"/>
    <w:rsid w:val="00977E69"/>
    <w:rsid w:val="0098007C"/>
    <w:rsid w:val="00980C95"/>
    <w:rsid w:val="00982C2A"/>
    <w:rsid w:val="00984034"/>
    <w:rsid w:val="00986E3B"/>
    <w:rsid w:val="00987ED8"/>
    <w:rsid w:val="00990CDF"/>
    <w:rsid w:val="00993CBC"/>
    <w:rsid w:val="00994B62"/>
    <w:rsid w:val="00996ECA"/>
    <w:rsid w:val="009A058C"/>
    <w:rsid w:val="009A1C84"/>
    <w:rsid w:val="009A2F24"/>
    <w:rsid w:val="009B0810"/>
    <w:rsid w:val="009B1351"/>
    <w:rsid w:val="009B6561"/>
    <w:rsid w:val="009B6C22"/>
    <w:rsid w:val="009B7CA5"/>
    <w:rsid w:val="009C1356"/>
    <w:rsid w:val="009C2B25"/>
    <w:rsid w:val="009C40E9"/>
    <w:rsid w:val="009C4ABE"/>
    <w:rsid w:val="009C5F25"/>
    <w:rsid w:val="009C6500"/>
    <w:rsid w:val="009C6D7B"/>
    <w:rsid w:val="009D2741"/>
    <w:rsid w:val="009D6A80"/>
    <w:rsid w:val="009E0862"/>
    <w:rsid w:val="009E12BF"/>
    <w:rsid w:val="009E1F7F"/>
    <w:rsid w:val="009E5D30"/>
    <w:rsid w:val="009E7166"/>
    <w:rsid w:val="009F4BF8"/>
    <w:rsid w:val="009F6569"/>
    <w:rsid w:val="00A00D27"/>
    <w:rsid w:val="00A00DEA"/>
    <w:rsid w:val="00A078E7"/>
    <w:rsid w:val="00A07F93"/>
    <w:rsid w:val="00A1708B"/>
    <w:rsid w:val="00A25973"/>
    <w:rsid w:val="00A25AEA"/>
    <w:rsid w:val="00A25C5E"/>
    <w:rsid w:val="00A31EF9"/>
    <w:rsid w:val="00A32FCD"/>
    <w:rsid w:val="00A4220F"/>
    <w:rsid w:val="00A44B51"/>
    <w:rsid w:val="00A4729C"/>
    <w:rsid w:val="00A47E7A"/>
    <w:rsid w:val="00A50D73"/>
    <w:rsid w:val="00A51A82"/>
    <w:rsid w:val="00A52AE8"/>
    <w:rsid w:val="00A61B21"/>
    <w:rsid w:val="00A66063"/>
    <w:rsid w:val="00A667D5"/>
    <w:rsid w:val="00A6711D"/>
    <w:rsid w:val="00A722C3"/>
    <w:rsid w:val="00A75D0C"/>
    <w:rsid w:val="00A75D30"/>
    <w:rsid w:val="00A87155"/>
    <w:rsid w:val="00A909AF"/>
    <w:rsid w:val="00A90C0C"/>
    <w:rsid w:val="00A95E5F"/>
    <w:rsid w:val="00AA06F6"/>
    <w:rsid w:val="00AA203F"/>
    <w:rsid w:val="00AA2B0D"/>
    <w:rsid w:val="00AB0594"/>
    <w:rsid w:val="00AB0CA0"/>
    <w:rsid w:val="00AB59F5"/>
    <w:rsid w:val="00AC6452"/>
    <w:rsid w:val="00AD357D"/>
    <w:rsid w:val="00AD632F"/>
    <w:rsid w:val="00AD6B9C"/>
    <w:rsid w:val="00AD72B4"/>
    <w:rsid w:val="00AF00E5"/>
    <w:rsid w:val="00AF19E9"/>
    <w:rsid w:val="00AF3D5D"/>
    <w:rsid w:val="00AF44BC"/>
    <w:rsid w:val="00AF6B1E"/>
    <w:rsid w:val="00B01501"/>
    <w:rsid w:val="00B04245"/>
    <w:rsid w:val="00B06BA9"/>
    <w:rsid w:val="00B06DF9"/>
    <w:rsid w:val="00B14327"/>
    <w:rsid w:val="00B14466"/>
    <w:rsid w:val="00B33C5B"/>
    <w:rsid w:val="00B34EE0"/>
    <w:rsid w:val="00B37FBA"/>
    <w:rsid w:val="00B4469C"/>
    <w:rsid w:val="00B449F4"/>
    <w:rsid w:val="00B513D7"/>
    <w:rsid w:val="00B51A92"/>
    <w:rsid w:val="00B56DA5"/>
    <w:rsid w:val="00B572BF"/>
    <w:rsid w:val="00B572F4"/>
    <w:rsid w:val="00B57841"/>
    <w:rsid w:val="00B618F7"/>
    <w:rsid w:val="00B62A54"/>
    <w:rsid w:val="00B65310"/>
    <w:rsid w:val="00B6599A"/>
    <w:rsid w:val="00B66F5F"/>
    <w:rsid w:val="00B719EF"/>
    <w:rsid w:val="00B72A3B"/>
    <w:rsid w:val="00B74A0A"/>
    <w:rsid w:val="00B76C50"/>
    <w:rsid w:val="00B81792"/>
    <w:rsid w:val="00B83058"/>
    <w:rsid w:val="00B86067"/>
    <w:rsid w:val="00B86E64"/>
    <w:rsid w:val="00B87D87"/>
    <w:rsid w:val="00B90382"/>
    <w:rsid w:val="00B93736"/>
    <w:rsid w:val="00B944E4"/>
    <w:rsid w:val="00B95627"/>
    <w:rsid w:val="00B956CE"/>
    <w:rsid w:val="00BA6730"/>
    <w:rsid w:val="00BA6768"/>
    <w:rsid w:val="00BA7385"/>
    <w:rsid w:val="00BB2DD9"/>
    <w:rsid w:val="00BB35F7"/>
    <w:rsid w:val="00BC0A13"/>
    <w:rsid w:val="00BC3A61"/>
    <w:rsid w:val="00BD1151"/>
    <w:rsid w:val="00BD41A2"/>
    <w:rsid w:val="00BD476B"/>
    <w:rsid w:val="00BD4E77"/>
    <w:rsid w:val="00BD52A5"/>
    <w:rsid w:val="00BD7CCC"/>
    <w:rsid w:val="00BE01E8"/>
    <w:rsid w:val="00BE2426"/>
    <w:rsid w:val="00BE55FC"/>
    <w:rsid w:val="00BE7A82"/>
    <w:rsid w:val="00BF0AD5"/>
    <w:rsid w:val="00BF7AA8"/>
    <w:rsid w:val="00C02E48"/>
    <w:rsid w:val="00C1049E"/>
    <w:rsid w:val="00C11042"/>
    <w:rsid w:val="00C11F92"/>
    <w:rsid w:val="00C12044"/>
    <w:rsid w:val="00C1585F"/>
    <w:rsid w:val="00C1632A"/>
    <w:rsid w:val="00C1678E"/>
    <w:rsid w:val="00C27115"/>
    <w:rsid w:val="00C32795"/>
    <w:rsid w:val="00C3290D"/>
    <w:rsid w:val="00C35059"/>
    <w:rsid w:val="00C412DC"/>
    <w:rsid w:val="00C41482"/>
    <w:rsid w:val="00C41C1B"/>
    <w:rsid w:val="00C52B9A"/>
    <w:rsid w:val="00C54345"/>
    <w:rsid w:val="00C628A4"/>
    <w:rsid w:val="00C67DCD"/>
    <w:rsid w:val="00C73884"/>
    <w:rsid w:val="00C750D0"/>
    <w:rsid w:val="00C77C06"/>
    <w:rsid w:val="00C80A0A"/>
    <w:rsid w:val="00C8219C"/>
    <w:rsid w:val="00C8471A"/>
    <w:rsid w:val="00C86C12"/>
    <w:rsid w:val="00C912C3"/>
    <w:rsid w:val="00C94F2C"/>
    <w:rsid w:val="00C97538"/>
    <w:rsid w:val="00CA278D"/>
    <w:rsid w:val="00CA514A"/>
    <w:rsid w:val="00CA6678"/>
    <w:rsid w:val="00CB11ED"/>
    <w:rsid w:val="00CB1E47"/>
    <w:rsid w:val="00CB4481"/>
    <w:rsid w:val="00CB57A7"/>
    <w:rsid w:val="00CC010D"/>
    <w:rsid w:val="00CC39B3"/>
    <w:rsid w:val="00CC6048"/>
    <w:rsid w:val="00CD29CF"/>
    <w:rsid w:val="00CD40E8"/>
    <w:rsid w:val="00CD4E87"/>
    <w:rsid w:val="00CD558E"/>
    <w:rsid w:val="00CD5B92"/>
    <w:rsid w:val="00CD5F43"/>
    <w:rsid w:val="00CE180E"/>
    <w:rsid w:val="00CE2F88"/>
    <w:rsid w:val="00CE4B0E"/>
    <w:rsid w:val="00CE4EE0"/>
    <w:rsid w:val="00CE4F27"/>
    <w:rsid w:val="00CE551F"/>
    <w:rsid w:val="00CE71A2"/>
    <w:rsid w:val="00CF126A"/>
    <w:rsid w:val="00CF6F1C"/>
    <w:rsid w:val="00D01053"/>
    <w:rsid w:val="00D067B1"/>
    <w:rsid w:val="00D14350"/>
    <w:rsid w:val="00D233C8"/>
    <w:rsid w:val="00D24D47"/>
    <w:rsid w:val="00D34D37"/>
    <w:rsid w:val="00D351DC"/>
    <w:rsid w:val="00D35E54"/>
    <w:rsid w:val="00D36C9D"/>
    <w:rsid w:val="00D36F37"/>
    <w:rsid w:val="00D55331"/>
    <w:rsid w:val="00D61B22"/>
    <w:rsid w:val="00D64C41"/>
    <w:rsid w:val="00D66706"/>
    <w:rsid w:val="00D734D1"/>
    <w:rsid w:val="00D73E09"/>
    <w:rsid w:val="00D76FB5"/>
    <w:rsid w:val="00D771AB"/>
    <w:rsid w:val="00D772B6"/>
    <w:rsid w:val="00D81C9F"/>
    <w:rsid w:val="00D83940"/>
    <w:rsid w:val="00D84363"/>
    <w:rsid w:val="00D86CAE"/>
    <w:rsid w:val="00D87072"/>
    <w:rsid w:val="00D90A66"/>
    <w:rsid w:val="00D92808"/>
    <w:rsid w:val="00D94032"/>
    <w:rsid w:val="00D9632F"/>
    <w:rsid w:val="00DA031C"/>
    <w:rsid w:val="00DA11D7"/>
    <w:rsid w:val="00DA19B2"/>
    <w:rsid w:val="00DA368D"/>
    <w:rsid w:val="00DA392C"/>
    <w:rsid w:val="00DA45CA"/>
    <w:rsid w:val="00DB0F5C"/>
    <w:rsid w:val="00DB7551"/>
    <w:rsid w:val="00DC071F"/>
    <w:rsid w:val="00DC1100"/>
    <w:rsid w:val="00DD1907"/>
    <w:rsid w:val="00DD43FC"/>
    <w:rsid w:val="00DD51AE"/>
    <w:rsid w:val="00DE5AA0"/>
    <w:rsid w:val="00DF16F8"/>
    <w:rsid w:val="00DF46F5"/>
    <w:rsid w:val="00DF676A"/>
    <w:rsid w:val="00DF71C1"/>
    <w:rsid w:val="00E01449"/>
    <w:rsid w:val="00E06D1D"/>
    <w:rsid w:val="00E1383B"/>
    <w:rsid w:val="00E14658"/>
    <w:rsid w:val="00E25F40"/>
    <w:rsid w:val="00E27FDE"/>
    <w:rsid w:val="00E3604E"/>
    <w:rsid w:val="00E3700E"/>
    <w:rsid w:val="00E43A54"/>
    <w:rsid w:val="00E43DED"/>
    <w:rsid w:val="00E45828"/>
    <w:rsid w:val="00E45925"/>
    <w:rsid w:val="00E45BE6"/>
    <w:rsid w:val="00E50D4A"/>
    <w:rsid w:val="00E524BD"/>
    <w:rsid w:val="00E5255D"/>
    <w:rsid w:val="00E55F88"/>
    <w:rsid w:val="00E62AE8"/>
    <w:rsid w:val="00E6342E"/>
    <w:rsid w:val="00E71205"/>
    <w:rsid w:val="00E759DD"/>
    <w:rsid w:val="00E8057B"/>
    <w:rsid w:val="00E842E8"/>
    <w:rsid w:val="00E85C77"/>
    <w:rsid w:val="00E86108"/>
    <w:rsid w:val="00E90FB1"/>
    <w:rsid w:val="00E978E1"/>
    <w:rsid w:val="00EA0824"/>
    <w:rsid w:val="00EA0A9D"/>
    <w:rsid w:val="00EA0E24"/>
    <w:rsid w:val="00EA3185"/>
    <w:rsid w:val="00EA39F2"/>
    <w:rsid w:val="00EA4F1A"/>
    <w:rsid w:val="00EA7F1A"/>
    <w:rsid w:val="00EB0A31"/>
    <w:rsid w:val="00EB0F27"/>
    <w:rsid w:val="00EB1E7B"/>
    <w:rsid w:val="00EB4425"/>
    <w:rsid w:val="00EC0DC4"/>
    <w:rsid w:val="00ED2541"/>
    <w:rsid w:val="00ED2DF5"/>
    <w:rsid w:val="00ED7019"/>
    <w:rsid w:val="00EE08FC"/>
    <w:rsid w:val="00EE1A3E"/>
    <w:rsid w:val="00EE57B2"/>
    <w:rsid w:val="00EE67B5"/>
    <w:rsid w:val="00EE7423"/>
    <w:rsid w:val="00EE7643"/>
    <w:rsid w:val="00EF03B6"/>
    <w:rsid w:val="00EF24A7"/>
    <w:rsid w:val="00EF4DC4"/>
    <w:rsid w:val="00EF5BEC"/>
    <w:rsid w:val="00F05BD7"/>
    <w:rsid w:val="00F06F72"/>
    <w:rsid w:val="00F16FCD"/>
    <w:rsid w:val="00F206DD"/>
    <w:rsid w:val="00F25F1E"/>
    <w:rsid w:val="00F32AAB"/>
    <w:rsid w:val="00F3607B"/>
    <w:rsid w:val="00F36634"/>
    <w:rsid w:val="00F417B8"/>
    <w:rsid w:val="00F442FA"/>
    <w:rsid w:val="00F47280"/>
    <w:rsid w:val="00F47BBA"/>
    <w:rsid w:val="00F519D7"/>
    <w:rsid w:val="00F51B55"/>
    <w:rsid w:val="00F51CDE"/>
    <w:rsid w:val="00F564C4"/>
    <w:rsid w:val="00F615D6"/>
    <w:rsid w:val="00F6365F"/>
    <w:rsid w:val="00F656AF"/>
    <w:rsid w:val="00F65936"/>
    <w:rsid w:val="00F671BE"/>
    <w:rsid w:val="00F73701"/>
    <w:rsid w:val="00F75CD3"/>
    <w:rsid w:val="00F76628"/>
    <w:rsid w:val="00F80B05"/>
    <w:rsid w:val="00F857D9"/>
    <w:rsid w:val="00F9044C"/>
    <w:rsid w:val="00F90D24"/>
    <w:rsid w:val="00F9290D"/>
    <w:rsid w:val="00F94CAD"/>
    <w:rsid w:val="00F968B6"/>
    <w:rsid w:val="00F96D62"/>
    <w:rsid w:val="00F9767E"/>
    <w:rsid w:val="00FA1077"/>
    <w:rsid w:val="00FB3795"/>
    <w:rsid w:val="00FB3998"/>
    <w:rsid w:val="00FB574D"/>
    <w:rsid w:val="00FB62BF"/>
    <w:rsid w:val="00FC46FC"/>
    <w:rsid w:val="00FC4CCD"/>
    <w:rsid w:val="00FD3E99"/>
    <w:rsid w:val="00FD4834"/>
    <w:rsid w:val="00FD5AA7"/>
    <w:rsid w:val="00FE08FC"/>
    <w:rsid w:val="00FE1C65"/>
    <w:rsid w:val="00FF0186"/>
    <w:rsid w:val="00FF26C1"/>
    <w:rsid w:val="00FF62F7"/>
    <w:rsid w:val="00FF79D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DE979"/>
  <w15:chartTrackingRefBased/>
  <w15:docId w15:val="{26A0A655-4EC0-4B39-BA26-3CE76E892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20FDB"/>
    <w:pPr>
      <w:ind w:left="720"/>
      <w:contextualSpacing/>
    </w:pPr>
  </w:style>
  <w:style w:type="paragraph" w:styleId="NormalWeb">
    <w:name w:val="Normal (Web)"/>
    <w:basedOn w:val="Normal"/>
    <w:uiPriority w:val="99"/>
    <w:semiHidden/>
    <w:unhideWhenUsed/>
    <w:rsid w:val="00F9044C"/>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En-tte">
    <w:name w:val="header"/>
    <w:basedOn w:val="Normal"/>
    <w:link w:val="En-tteCar"/>
    <w:uiPriority w:val="99"/>
    <w:unhideWhenUsed/>
    <w:rsid w:val="000C47B4"/>
    <w:pPr>
      <w:tabs>
        <w:tab w:val="center" w:pos="4536"/>
        <w:tab w:val="right" w:pos="9072"/>
      </w:tabs>
      <w:spacing w:after="0" w:line="240" w:lineRule="auto"/>
    </w:pPr>
  </w:style>
  <w:style w:type="character" w:customStyle="1" w:styleId="En-tteCar">
    <w:name w:val="En-tête Car"/>
    <w:basedOn w:val="Policepardfaut"/>
    <w:link w:val="En-tte"/>
    <w:uiPriority w:val="99"/>
    <w:rsid w:val="000C47B4"/>
  </w:style>
  <w:style w:type="paragraph" w:styleId="Pieddepage">
    <w:name w:val="footer"/>
    <w:basedOn w:val="Normal"/>
    <w:link w:val="PieddepageCar"/>
    <w:uiPriority w:val="99"/>
    <w:unhideWhenUsed/>
    <w:rsid w:val="000C47B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C47B4"/>
  </w:style>
  <w:style w:type="numbering" w:customStyle="1" w:styleId="Listeactuelle1">
    <w:name w:val="Liste actuelle1"/>
    <w:uiPriority w:val="99"/>
    <w:rsid w:val="001759C0"/>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29183">
      <w:bodyDiv w:val="1"/>
      <w:marLeft w:val="0"/>
      <w:marRight w:val="0"/>
      <w:marTop w:val="0"/>
      <w:marBottom w:val="0"/>
      <w:divBdr>
        <w:top w:val="none" w:sz="0" w:space="0" w:color="auto"/>
        <w:left w:val="none" w:sz="0" w:space="0" w:color="auto"/>
        <w:bottom w:val="none" w:sz="0" w:space="0" w:color="auto"/>
        <w:right w:val="none" w:sz="0" w:space="0" w:color="auto"/>
      </w:divBdr>
      <w:divsChild>
        <w:div w:id="1393313423">
          <w:marLeft w:val="360"/>
          <w:marRight w:val="0"/>
          <w:marTop w:val="360"/>
          <w:marBottom w:val="0"/>
          <w:divBdr>
            <w:top w:val="none" w:sz="0" w:space="0" w:color="auto"/>
            <w:left w:val="none" w:sz="0" w:space="0" w:color="auto"/>
            <w:bottom w:val="none" w:sz="0" w:space="0" w:color="auto"/>
            <w:right w:val="none" w:sz="0" w:space="0" w:color="auto"/>
          </w:divBdr>
        </w:div>
        <w:div w:id="1176311969">
          <w:marLeft w:val="360"/>
          <w:marRight w:val="0"/>
          <w:marTop w:val="360"/>
          <w:marBottom w:val="0"/>
          <w:divBdr>
            <w:top w:val="none" w:sz="0" w:space="0" w:color="auto"/>
            <w:left w:val="none" w:sz="0" w:space="0" w:color="auto"/>
            <w:bottom w:val="none" w:sz="0" w:space="0" w:color="auto"/>
            <w:right w:val="none" w:sz="0" w:space="0" w:color="auto"/>
          </w:divBdr>
        </w:div>
        <w:div w:id="694430667">
          <w:marLeft w:val="360"/>
          <w:marRight w:val="0"/>
          <w:marTop w:val="360"/>
          <w:marBottom w:val="0"/>
          <w:divBdr>
            <w:top w:val="none" w:sz="0" w:space="0" w:color="auto"/>
            <w:left w:val="none" w:sz="0" w:space="0" w:color="auto"/>
            <w:bottom w:val="none" w:sz="0" w:space="0" w:color="auto"/>
            <w:right w:val="none" w:sz="0" w:space="0" w:color="auto"/>
          </w:divBdr>
        </w:div>
        <w:div w:id="234704321">
          <w:marLeft w:val="360"/>
          <w:marRight w:val="0"/>
          <w:marTop w:val="360"/>
          <w:marBottom w:val="0"/>
          <w:divBdr>
            <w:top w:val="none" w:sz="0" w:space="0" w:color="auto"/>
            <w:left w:val="none" w:sz="0" w:space="0" w:color="auto"/>
            <w:bottom w:val="none" w:sz="0" w:space="0" w:color="auto"/>
            <w:right w:val="none" w:sz="0" w:space="0" w:color="auto"/>
          </w:divBdr>
        </w:div>
        <w:div w:id="1306273726">
          <w:marLeft w:val="360"/>
          <w:marRight w:val="0"/>
          <w:marTop w:val="360"/>
          <w:marBottom w:val="0"/>
          <w:divBdr>
            <w:top w:val="none" w:sz="0" w:space="0" w:color="auto"/>
            <w:left w:val="none" w:sz="0" w:space="0" w:color="auto"/>
            <w:bottom w:val="none" w:sz="0" w:space="0" w:color="auto"/>
            <w:right w:val="none" w:sz="0" w:space="0" w:color="auto"/>
          </w:divBdr>
        </w:div>
        <w:div w:id="1754550781">
          <w:marLeft w:val="360"/>
          <w:marRight w:val="0"/>
          <w:marTop w:val="360"/>
          <w:marBottom w:val="0"/>
          <w:divBdr>
            <w:top w:val="none" w:sz="0" w:space="0" w:color="auto"/>
            <w:left w:val="none" w:sz="0" w:space="0" w:color="auto"/>
            <w:bottom w:val="none" w:sz="0" w:space="0" w:color="auto"/>
            <w:right w:val="none" w:sz="0" w:space="0" w:color="auto"/>
          </w:divBdr>
        </w:div>
        <w:div w:id="693842452">
          <w:marLeft w:val="360"/>
          <w:marRight w:val="0"/>
          <w:marTop w:val="360"/>
          <w:marBottom w:val="0"/>
          <w:divBdr>
            <w:top w:val="none" w:sz="0" w:space="0" w:color="auto"/>
            <w:left w:val="none" w:sz="0" w:space="0" w:color="auto"/>
            <w:bottom w:val="none" w:sz="0" w:space="0" w:color="auto"/>
            <w:right w:val="none" w:sz="0" w:space="0" w:color="auto"/>
          </w:divBdr>
        </w:div>
        <w:div w:id="257757959">
          <w:marLeft w:val="360"/>
          <w:marRight w:val="0"/>
          <w:marTop w:val="360"/>
          <w:marBottom w:val="0"/>
          <w:divBdr>
            <w:top w:val="none" w:sz="0" w:space="0" w:color="auto"/>
            <w:left w:val="none" w:sz="0" w:space="0" w:color="auto"/>
            <w:bottom w:val="none" w:sz="0" w:space="0" w:color="auto"/>
            <w:right w:val="none" w:sz="0" w:space="0" w:color="auto"/>
          </w:divBdr>
        </w:div>
      </w:divsChild>
    </w:div>
    <w:div w:id="498270419">
      <w:bodyDiv w:val="1"/>
      <w:marLeft w:val="0"/>
      <w:marRight w:val="0"/>
      <w:marTop w:val="0"/>
      <w:marBottom w:val="0"/>
      <w:divBdr>
        <w:top w:val="none" w:sz="0" w:space="0" w:color="auto"/>
        <w:left w:val="none" w:sz="0" w:space="0" w:color="auto"/>
        <w:bottom w:val="none" w:sz="0" w:space="0" w:color="auto"/>
        <w:right w:val="none" w:sz="0" w:space="0" w:color="auto"/>
      </w:divBdr>
      <w:divsChild>
        <w:div w:id="1225532757">
          <w:marLeft w:val="432"/>
          <w:marRight w:val="0"/>
          <w:marTop w:val="100"/>
          <w:marBottom w:val="0"/>
          <w:divBdr>
            <w:top w:val="none" w:sz="0" w:space="0" w:color="auto"/>
            <w:left w:val="none" w:sz="0" w:space="0" w:color="auto"/>
            <w:bottom w:val="none" w:sz="0" w:space="0" w:color="auto"/>
            <w:right w:val="none" w:sz="0" w:space="0" w:color="auto"/>
          </w:divBdr>
        </w:div>
        <w:div w:id="1224563479">
          <w:marLeft w:val="1152"/>
          <w:marRight w:val="0"/>
          <w:marTop w:val="100"/>
          <w:marBottom w:val="0"/>
          <w:divBdr>
            <w:top w:val="none" w:sz="0" w:space="0" w:color="auto"/>
            <w:left w:val="none" w:sz="0" w:space="0" w:color="auto"/>
            <w:bottom w:val="none" w:sz="0" w:space="0" w:color="auto"/>
            <w:right w:val="none" w:sz="0" w:space="0" w:color="auto"/>
          </w:divBdr>
        </w:div>
        <w:div w:id="501550641">
          <w:marLeft w:val="360"/>
          <w:marRight w:val="0"/>
          <w:marTop w:val="480"/>
          <w:marBottom w:val="0"/>
          <w:divBdr>
            <w:top w:val="none" w:sz="0" w:space="0" w:color="auto"/>
            <w:left w:val="none" w:sz="0" w:space="0" w:color="auto"/>
            <w:bottom w:val="none" w:sz="0" w:space="0" w:color="auto"/>
            <w:right w:val="none" w:sz="0" w:space="0" w:color="auto"/>
          </w:divBdr>
        </w:div>
        <w:div w:id="936214057">
          <w:marLeft w:val="1080"/>
          <w:marRight w:val="0"/>
          <w:marTop w:val="100"/>
          <w:marBottom w:val="0"/>
          <w:divBdr>
            <w:top w:val="none" w:sz="0" w:space="0" w:color="auto"/>
            <w:left w:val="none" w:sz="0" w:space="0" w:color="auto"/>
            <w:bottom w:val="none" w:sz="0" w:space="0" w:color="auto"/>
            <w:right w:val="none" w:sz="0" w:space="0" w:color="auto"/>
          </w:divBdr>
        </w:div>
        <w:div w:id="1574270558">
          <w:marLeft w:val="1080"/>
          <w:marRight w:val="0"/>
          <w:marTop w:val="100"/>
          <w:marBottom w:val="0"/>
          <w:divBdr>
            <w:top w:val="none" w:sz="0" w:space="0" w:color="auto"/>
            <w:left w:val="none" w:sz="0" w:space="0" w:color="auto"/>
            <w:bottom w:val="none" w:sz="0" w:space="0" w:color="auto"/>
            <w:right w:val="none" w:sz="0" w:space="0" w:color="auto"/>
          </w:divBdr>
        </w:div>
        <w:div w:id="726297930">
          <w:marLeft w:val="360"/>
          <w:marRight w:val="0"/>
          <w:marTop w:val="480"/>
          <w:marBottom w:val="0"/>
          <w:divBdr>
            <w:top w:val="none" w:sz="0" w:space="0" w:color="auto"/>
            <w:left w:val="none" w:sz="0" w:space="0" w:color="auto"/>
            <w:bottom w:val="none" w:sz="0" w:space="0" w:color="auto"/>
            <w:right w:val="none" w:sz="0" w:space="0" w:color="auto"/>
          </w:divBdr>
        </w:div>
        <w:div w:id="340813682">
          <w:marLeft w:val="1080"/>
          <w:marRight w:val="0"/>
          <w:marTop w:val="100"/>
          <w:marBottom w:val="0"/>
          <w:divBdr>
            <w:top w:val="none" w:sz="0" w:space="0" w:color="auto"/>
            <w:left w:val="none" w:sz="0" w:space="0" w:color="auto"/>
            <w:bottom w:val="none" w:sz="0" w:space="0" w:color="auto"/>
            <w:right w:val="none" w:sz="0" w:space="0" w:color="auto"/>
          </w:divBdr>
        </w:div>
        <w:div w:id="1226064378">
          <w:marLeft w:val="1080"/>
          <w:marRight w:val="0"/>
          <w:marTop w:val="100"/>
          <w:marBottom w:val="0"/>
          <w:divBdr>
            <w:top w:val="none" w:sz="0" w:space="0" w:color="auto"/>
            <w:left w:val="none" w:sz="0" w:space="0" w:color="auto"/>
            <w:bottom w:val="none" w:sz="0" w:space="0" w:color="auto"/>
            <w:right w:val="none" w:sz="0" w:space="0" w:color="auto"/>
          </w:divBdr>
        </w:div>
      </w:divsChild>
    </w:div>
    <w:div w:id="625082601">
      <w:bodyDiv w:val="1"/>
      <w:marLeft w:val="0"/>
      <w:marRight w:val="0"/>
      <w:marTop w:val="0"/>
      <w:marBottom w:val="0"/>
      <w:divBdr>
        <w:top w:val="none" w:sz="0" w:space="0" w:color="auto"/>
        <w:left w:val="none" w:sz="0" w:space="0" w:color="auto"/>
        <w:bottom w:val="none" w:sz="0" w:space="0" w:color="auto"/>
        <w:right w:val="none" w:sz="0" w:space="0" w:color="auto"/>
      </w:divBdr>
      <w:divsChild>
        <w:div w:id="13073003">
          <w:marLeft w:val="922"/>
          <w:marRight w:val="0"/>
          <w:marTop w:val="100"/>
          <w:marBottom w:val="0"/>
          <w:divBdr>
            <w:top w:val="none" w:sz="0" w:space="0" w:color="auto"/>
            <w:left w:val="none" w:sz="0" w:space="0" w:color="auto"/>
            <w:bottom w:val="none" w:sz="0" w:space="0" w:color="auto"/>
            <w:right w:val="none" w:sz="0" w:space="0" w:color="auto"/>
          </w:divBdr>
        </w:div>
        <w:div w:id="431828868">
          <w:marLeft w:val="922"/>
          <w:marRight w:val="0"/>
          <w:marTop w:val="100"/>
          <w:marBottom w:val="0"/>
          <w:divBdr>
            <w:top w:val="none" w:sz="0" w:space="0" w:color="auto"/>
            <w:left w:val="none" w:sz="0" w:space="0" w:color="auto"/>
            <w:bottom w:val="none" w:sz="0" w:space="0" w:color="auto"/>
            <w:right w:val="none" w:sz="0" w:space="0" w:color="auto"/>
          </w:divBdr>
        </w:div>
        <w:div w:id="1014461225">
          <w:marLeft w:val="922"/>
          <w:marRight w:val="0"/>
          <w:marTop w:val="100"/>
          <w:marBottom w:val="0"/>
          <w:divBdr>
            <w:top w:val="none" w:sz="0" w:space="0" w:color="auto"/>
            <w:left w:val="none" w:sz="0" w:space="0" w:color="auto"/>
            <w:bottom w:val="none" w:sz="0" w:space="0" w:color="auto"/>
            <w:right w:val="none" w:sz="0" w:space="0" w:color="auto"/>
          </w:divBdr>
        </w:div>
        <w:div w:id="1804736924">
          <w:marLeft w:val="922"/>
          <w:marRight w:val="0"/>
          <w:marTop w:val="100"/>
          <w:marBottom w:val="0"/>
          <w:divBdr>
            <w:top w:val="none" w:sz="0" w:space="0" w:color="auto"/>
            <w:left w:val="none" w:sz="0" w:space="0" w:color="auto"/>
            <w:bottom w:val="none" w:sz="0" w:space="0" w:color="auto"/>
            <w:right w:val="none" w:sz="0" w:space="0" w:color="auto"/>
          </w:divBdr>
        </w:div>
        <w:div w:id="1883052982">
          <w:marLeft w:val="922"/>
          <w:marRight w:val="0"/>
          <w:marTop w:val="100"/>
          <w:marBottom w:val="0"/>
          <w:divBdr>
            <w:top w:val="none" w:sz="0" w:space="0" w:color="auto"/>
            <w:left w:val="none" w:sz="0" w:space="0" w:color="auto"/>
            <w:bottom w:val="none" w:sz="0" w:space="0" w:color="auto"/>
            <w:right w:val="none" w:sz="0" w:space="0" w:color="auto"/>
          </w:divBdr>
        </w:div>
      </w:divsChild>
    </w:div>
    <w:div w:id="626424731">
      <w:bodyDiv w:val="1"/>
      <w:marLeft w:val="0"/>
      <w:marRight w:val="0"/>
      <w:marTop w:val="0"/>
      <w:marBottom w:val="0"/>
      <w:divBdr>
        <w:top w:val="none" w:sz="0" w:space="0" w:color="auto"/>
        <w:left w:val="none" w:sz="0" w:space="0" w:color="auto"/>
        <w:bottom w:val="none" w:sz="0" w:space="0" w:color="auto"/>
        <w:right w:val="none" w:sz="0" w:space="0" w:color="auto"/>
      </w:divBdr>
      <w:divsChild>
        <w:div w:id="1594976497">
          <w:marLeft w:val="360"/>
          <w:marRight w:val="0"/>
          <w:marTop w:val="200"/>
          <w:marBottom w:val="120"/>
          <w:divBdr>
            <w:top w:val="none" w:sz="0" w:space="0" w:color="auto"/>
            <w:left w:val="none" w:sz="0" w:space="0" w:color="auto"/>
            <w:bottom w:val="none" w:sz="0" w:space="0" w:color="auto"/>
            <w:right w:val="none" w:sz="0" w:space="0" w:color="auto"/>
          </w:divBdr>
        </w:div>
        <w:div w:id="1782067444">
          <w:marLeft w:val="360"/>
          <w:marRight w:val="0"/>
          <w:marTop w:val="200"/>
          <w:marBottom w:val="120"/>
          <w:divBdr>
            <w:top w:val="none" w:sz="0" w:space="0" w:color="auto"/>
            <w:left w:val="none" w:sz="0" w:space="0" w:color="auto"/>
            <w:bottom w:val="none" w:sz="0" w:space="0" w:color="auto"/>
            <w:right w:val="none" w:sz="0" w:space="0" w:color="auto"/>
          </w:divBdr>
        </w:div>
        <w:div w:id="1670057483">
          <w:marLeft w:val="360"/>
          <w:marRight w:val="0"/>
          <w:marTop w:val="200"/>
          <w:marBottom w:val="120"/>
          <w:divBdr>
            <w:top w:val="none" w:sz="0" w:space="0" w:color="auto"/>
            <w:left w:val="none" w:sz="0" w:space="0" w:color="auto"/>
            <w:bottom w:val="none" w:sz="0" w:space="0" w:color="auto"/>
            <w:right w:val="none" w:sz="0" w:space="0" w:color="auto"/>
          </w:divBdr>
        </w:div>
        <w:div w:id="1480416526">
          <w:marLeft w:val="360"/>
          <w:marRight w:val="0"/>
          <w:marTop w:val="200"/>
          <w:marBottom w:val="120"/>
          <w:divBdr>
            <w:top w:val="none" w:sz="0" w:space="0" w:color="auto"/>
            <w:left w:val="none" w:sz="0" w:space="0" w:color="auto"/>
            <w:bottom w:val="none" w:sz="0" w:space="0" w:color="auto"/>
            <w:right w:val="none" w:sz="0" w:space="0" w:color="auto"/>
          </w:divBdr>
        </w:div>
        <w:div w:id="1718703400">
          <w:marLeft w:val="360"/>
          <w:marRight w:val="0"/>
          <w:marTop w:val="200"/>
          <w:marBottom w:val="120"/>
          <w:divBdr>
            <w:top w:val="none" w:sz="0" w:space="0" w:color="auto"/>
            <w:left w:val="none" w:sz="0" w:space="0" w:color="auto"/>
            <w:bottom w:val="none" w:sz="0" w:space="0" w:color="auto"/>
            <w:right w:val="none" w:sz="0" w:space="0" w:color="auto"/>
          </w:divBdr>
        </w:div>
        <w:div w:id="69619783">
          <w:marLeft w:val="360"/>
          <w:marRight w:val="0"/>
          <w:marTop w:val="200"/>
          <w:marBottom w:val="120"/>
          <w:divBdr>
            <w:top w:val="none" w:sz="0" w:space="0" w:color="auto"/>
            <w:left w:val="none" w:sz="0" w:space="0" w:color="auto"/>
            <w:bottom w:val="none" w:sz="0" w:space="0" w:color="auto"/>
            <w:right w:val="none" w:sz="0" w:space="0" w:color="auto"/>
          </w:divBdr>
        </w:div>
        <w:div w:id="1865552848">
          <w:marLeft w:val="360"/>
          <w:marRight w:val="0"/>
          <w:marTop w:val="200"/>
          <w:marBottom w:val="120"/>
          <w:divBdr>
            <w:top w:val="none" w:sz="0" w:space="0" w:color="auto"/>
            <w:left w:val="none" w:sz="0" w:space="0" w:color="auto"/>
            <w:bottom w:val="none" w:sz="0" w:space="0" w:color="auto"/>
            <w:right w:val="none" w:sz="0" w:space="0" w:color="auto"/>
          </w:divBdr>
        </w:div>
      </w:divsChild>
    </w:div>
    <w:div w:id="701710361">
      <w:bodyDiv w:val="1"/>
      <w:marLeft w:val="0"/>
      <w:marRight w:val="0"/>
      <w:marTop w:val="0"/>
      <w:marBottom w:val="0"/>
      <w:divBdr>
        <w:top w:val="none" w:sz="0" w:space="0" w:color="auto"/>
        <w:left w:val="none" w:sz="0" w:space="0" w:color="auto"/>
        <w:bottom w:val="none" w:sz="0" w:space="0" w:color="auto"/>
        <w:right w:val="none" w:sz="0" w:space="0" w:color="auto"/>
      </w:divBdr>
    </w:div>
    <w:div w:id="705789820">
      <w:bodyDiv w:val="1"/>
      <w:marLeft w:val="0"/>
      <w:marRight w:val="0"/>
      <w:marTop w:val="0"/>
      <w:marBottom w:val="0"/>
      <w:divBdr>
        <w:top w:val="none" w:sz="0" w:space="0" w:color="auto"/>
        <w:left w:val="none" w:sz="0" w:space="0" w:color="auto"/>
        <w:bottom w:val="none" w:sz="0" w:space="0" w:color="auto"/>
        <w:right w:val="none" w:sz="0" w:space="0" w:color="auto"/>
      </w:divBdr>
      <w:divsChild>
        <w:div w:id="959455466">
          <w:marLeft w:val="360"/>
          <w:marRight w:val="0"/>
          <w:marTop w:val="360"/>
          <w:marBottom w:val="0"/>
          <w:divBdr>
            <w:top w:val="none" w:sz="0" w:space="0" w:color="auto"/>
            <w:left w:val="none" w:sz="0" w:space="0" w:color="auto"/>
            <w:bottom w:val="none" w:sz="0" w:space="0" w:color="auto"/>
            <w:right w:val="none" w:sz="0" w:space="0" w:color="auto"/>
          </w:divBdr>
        </w:div>
        <w:div w:id="752046626">
          <w:marLeft w:val="360"/>
          <w:marRight w:val="0"/>
          <w:marTop w:val="360"/>
          <w:marBottom w:val="0"/>
          <w:divBdr>
            <w:top w:val="none" w:sz="0" w:space="0" w:color="auto"/>
            <w:left w:val="none" w:sz="0" w:space="0" w:color="auto"/>
            <w:bottom w:val="none" w:sz="0" w:space="0" w:color="auto"/>
            <w:right w:val="none" w:sz="0" w:space="0" w:color="auto"/>
          </w:divBdr>
        </w:div>
        <w:div w:id="2115320473">
          <w:marLeft w:val="360"/>
          <w:marRight w:val="0"/>
          <w:marTop w:val="360"/>
          <w:marBottom w:val="0"/>
          <w:divBdr>
            <w:top w:val="none" w:sz="0" w:space="0" w:color="auto"/>
            <w:left w:val="none" w:sz="0" w:space="0" w:color="auto"/>
            <w:bottom w:val="none" w:sz="0" w:space="0" w:color="auto"/>
            <w:right w:val="none" w:sz="0" w:space="0" w:color="auto"/>
          </w:divBdr>
        </w:div>
        <w:div w:id="1964000054">
          <w:marLeft w:val="360"/>
          <w:marRight w:val="0"/>
          <w:marTop w:val="360"/>
          <w:marBottom w:val="0"/>
          <w:divBdr>
            <w:top w:val="none" w:sz="0" w:space="0" w:color="auto"/>
            <w:left w:val="none" w:sz="0" w:space="0" w:color="auto"/>
            <w:bottom w:val="none" w:sz="0" w:space="0" w:color="auto"/>
            <w:right w:val="none" w:sz="0" w:space="0" w:color="auto"/>
          </w:divBdr>
        </w:div>
        <w:div w:id="146409891">
          <w:marLeft w:val="360"/>
          <w:marRight w:val="0"/>
          <w:marTop w:val="480"/>
          <w:marBottom w:val="0"/>
          <w:divBdr>
            <w:top w:val="none" w:sz="0" w:space="0" w:color="auto"/>
            <w:left w:val="none" w:sz="0" w:space="0" w:color="auto"/>
            <w:bottom w:val="none" w:sz="0" w:space="0" w:color="auto"/>
            <w:right w:val="none" w:sz="0" w:space="0" w:color="auto"/>
          </w:divBdr>
        </w:div>
      </w:divsChild>
    </w:div>
    <w:div w:id="756637431">
      <w:bodyDiv w:val="1"/>
      <w:marLeft w:val="0"/>
      <w:marRight w:val="0"/>
      <w:marTop w:val="0"/>
      <w:marBottom w:val="0"/>
      <w:divBdr>
        <w:top w:val="none" w:sz="0" w:space="0" w:color="auto"/>
        <w:left w:val="none" w:sz="0" w:space="0" w:color="auto"/>
        <w:bottom w:val="none" w:sz="0" w:space="0" w:color="auto"/>
        <w:right w:val="none" w:sz="0" w:space="0" w:color="auto"/>
      </w:divBdr>
      <w:divsChild>
        <w:div w:id="1150365592">
          <w:marLeft w:val="360"/>
          <w:marRight w:val="0"/>
          <w:marTop w:val="200"/>
          <w:marBottom w:val="0"/>
          <w:divBdr>
            <w:top w:val="none" w:sz="0" w:space="0" w:color="auto"/>
            <w:left w:val="none" w:sz="0" w:space="0" w:color="auto"/>
            <w:bottom w:val="none" w:sz="0" w:space="0" w:color="auto"/>
            <w:right w:val="none" w:sz="0" w:space="0" w:color="auto"/>
          </w:divBdr>
        </w:div>
        <w:div w:id="935744418">
          <w:marLeft w:val="360"/>
          <w:marRight w:val="0"/>
          <w:marTop w:val="360"/>
          <w:marBottom w:val="160"/>
          <w:divBdr>
            <w:top w:val="none" w:sz="0" w:space="0" w:color="auto"/>
            <w:left w:val="none" w:sz="0" w:space="0" w:color="auto"/>
            <w:bottom w:val="none" w:sz="0" w:space="0" w:color="auto"/>
            <w:right w:val="none" w:sz="0" w:space="0" w:color="auto"/>
          </w:divBdr>
        </w:div>
        <w:div w:id="1214775998">
          <w:marLeft w:val="360"/>
          <w:marRight w:val="0"/>
          <w:marTop w:val="360"/>
          <w:marBottom w:val="0"/>
          <w:divBdr>
            <w:top w:val="none" w:sz="0" w:space="0" w:color="auto"/>
            <w:left w:val="none" w:sz="0" w:space="0" w:color="auto"/>
            <w:bottom w:val="none" w:sz="0" w:space="0" w:color="auto"/>
            <w:right w:val="none" w:sz="0" w:space="0" w:color="auto"/>
          </w:divBdr>
        </w:div>
      </w:divsChild>
    </w:div>
    <w:div w:id="1198540470">
      <w:bodyDiv w:val="1"/>
      <w:marLeft w:val="0"/>
      <w:marRight w:val="0"/>
      <w:marTop w:val="0"/>
      <w:marBottom w:val="0"/>
      <w:divBdr>
        <w:top w:val="none" w:sz="0" w:space="0" w:color="auto"/>
        <w:left w:val="none" w:sz="0" w:space="0" w:color="auto"/>
        <w:bottom w:val="none" w:sz="0" w:space="0" w:color="auto"/>
        <w:right w:val="none" w:sz="0" w:space="0" w:color="auto"/>
      </w:divBdr>
      <w:divsChild>
        <w:div w:id="850802885">
          <w:marLeft w:val="360"/>
          <w:marRight w:val="0"/>
          <w:marTop w:val="200"/>
          <w:marBottom w:val="0"/>
          <w:divBdr>
            <w:top w:val="none" w:sz="0" w:space="0" w:color="auto"/>
            <w:left w:val="none" w:sz="0" w:space="0" w:color="auto"/>
            <w:bottom w:val="none" w:sz="0" w:space="0" w:color="auto"/>
            <w:right w:val="none" w:sz="0" w:space="0" w:color="auto"/>
          </w:divBdr>
        </w:div>
        <w:div w:id="165829494">
          <w:marLeft w:val="1080"/>
          <w:marRight w:val="0"/>
          <w:marTop w:val="100"/>
          <w:marBottom w:val="0"/>
          <w:divBdr>
            <w:top w:val="none" w:sz="0" w:space="0" w:color="auto"/>
            <w:left w:val="none" w:sz="0" w:space="0" w:color="auto"/>
            <w:bottom w:val="none" w:sz="0" w:space="0" w:color="auto"/>
            <w:right w:val="none" w:sz="0" w:space="0" w:color="auto"/>
          </w:divBdr>
        </w:div>
        <w:div w:id="902452558">
          <w:marLeft w:val="1080"/>
          <w:marRight w:val="0"/>
          <w:marTop w:val="100"/>
          <w:marBottom w:val="0"/>
          <w:divBdr>
            <w:top w:val="none" w:sz="0" w:space="0" w:color="auto"/>
            <w:left w:val="none" w:sz="0" w:space="0" w:color="auto"/>
            <w:bottom w:val="none" w:sz="0" w:space="0" w:color="auto"/>
            <w:right w:val="none" w:sz="0" w:space="0" w:color="auto"/>
          </w:divBdr>
        </w:div>
        <w:div w:id="2099371">
          <w:marLeft w:val="360"/>
          <w:marRight w:val="0"/>
          <w:marTop w:val="200"/>
          <w:marBottom w:val="0"/>
          <w:divBdr>
            <w:top w:val="none" w:sz="0" w:space="0" w:color="auto"/>
            <w:left w:val="none" w:sz="0" w:space="0" w:color="auto"/>
            <w:bottom w:val="none" w:sz="0" w:space="0" w:color="auto"/>
            <w:right w:val="none" w:sz="0" w:space="0" w:color="auto"/>
          </w:divBdr>
        </w:div>
        <w:div w:id="1216166132">
          <w:marLeft w:val="1080"/>
          <w:marRight w:val="0"/>
          <w:marTop w:val="100"/>
          <w:marBottom w:val="0"/>
          <w:divBdr>
            <w:top w:val="none" w:sz="0" w:space="0" w:color="auto"/>
            <w:left w:val="none" w:sz="0" w:space="0" w:color="auto"/>
            <w:bottom w:val="none" w:sz="0" w:space="0" w:color="auto"/>
            <w:right w:val="none" w:sz="0" w:space="0" w:color="auto"/>
          </w:divBdr>
        </w:div>
        <w:div w:id="1488210310">
          <w:marLeft w:val="1080"/>
          <w:marRight w:val="0"/>
          <w:marTop w:val="100"/>
          <w:marBottom w:val="0"/>
          <w:divBdr>
            <w:top w:val="none" w:sz="0" w:space="0" w:color="auto"/>
            <w:left w:val="none" w:sz="0" w:space="0" w:color="auto"/>
            <w:bottom w:val="none" w:sz="0" w:space="0" w:color="auto"/>
            <w:right w:val="none" w:sz="0" w:space="0" w:color="auto"/>
          </w:divBdr>
        </w:div>
        <w:div w:id="1708599814">
          <w:marLeft w:val="1080"/>
          <w:marRight w:val="0"/>
          <w:marTop w:val="100"/>
          <w:marBottom w:val="0"/>
          <w:divBdr>
            <w:top w:val="none" w:sz="0" w:space="0" w:color="auto"/>
            <w:left w:val="none" w:sz="0" w:space="0" w:color="auto"/>
            <w:bottom w:val="none" w:sz="0" w:space="0" w:color="auto"/>
            <w:right w:val="none" w:sz="0" w:space="0" w:color="auto"/>
          </w:divBdr>
        </w:div>
      </w:divsChild>
    </w:div>
    <w:div w:id="1325353816">
      <w:bodyDiv w:val="1"/>
      <w:marLeft w:val="0"/>
      <w:marRight w:val="0"/>
      <w:marTop w:val="0"/>
      <w:marBottom w:val="0"/>
      <w:divBdr>
        <w:top w:val="none" w:sz="0" w:space="0" w:color="auto"/>
        <w:left w:val="none" w:sz="0" w:space="0" w:color="auto"/>
        <w:bottom w:val="none" w:sz="0" w:space="0" w:color="auto"/>
        <w:right w:val="none" w:sz="0" w:space="0" w:color="auto"/>
      </w:divBdr>
      <w:divsChild>
        <w:div w:id="2101368974">
          <w:marLeft w:val="360"/>
          <w:marRight w:val="0"/>
          <w:marTop w:val="200"/>
          <w:marBottom w:val="0"/>
          <w:divBdr>
            <w:top w:val="none" w:sz="0" w:space="0" w:color="auto"/>
            <w:left w:val="none" w:sz="0" w:space="0" w:color="auto"/>
            <w:bottom w:val="none" w:sz="0" w:space="0" w:color="auto"/>
            <w:right w:val="none" w:sz="0" w:space="0" w:color="auto"/>
          </w:divBdr>
        </w:div>
      </w:divsChild>
    </w:div>
    <w:div w:id="1366832586">
      <w:bodyDiv w:val="1"/>
      <w:marLeft w:val="0"/>
      <w:marRight w:val="0"/>
      <w:marTop w:val="0"/>
      <w:marBottom w:val="0"/>
      <w:divBdr>
        <w:top w:val="none" w:sz="0" w:space="0" w:color="auto"/>
        <w:left w:val="none" w:sz="0" w:space="0" w:color="auto"/>
        <w:bottom w:val="none" w:sz="0" w:space="0" w:color="auto"/>
        <w:right w:val="none" w:sz="0" w:space="0" w:color="auto"/>
      </w:divBdr>
      <w:divsChild>
        <w:div w:id="1676808322">
          <w:marLeft w:val="360"/>
          <w:marRight w:val="0"/>
          <w:marTop w:val="200"/>
          <w:marBottom w:val="0"/>
          <w:divBdr>
            <w:top w:val="none" w:sz="0" w:space="0" w:color="auto"/>
            <w:left w:val="none" w:sz="0" w:space="0" w:color="auto"/>
            <w:bottom w:val="none" w:sz="0" w:space="0" w:color="auto"/>
            <w:right w:val="none" w:sz="0" w:space="0" w:color="auto"/>
          </w:divBdr>
        </w:div>
      </w:divsChild>
    </w:div>
    <w:div w:id="1367293413">
      <w:bodyDiv w:val="1"/>
      <w:marLeft w:val="0"/>
      <w:marRight w:val="0"/>
      <w:marTop w:val="0"/>
      <w:marBottom w:val="0"/>
      <w:divBdr>
        <w:top w:val="none" w:sz="0" w:space="0" w:color="auto"/>
        <w:left w:val="none" w:sz="0" w:space="0" w:color="auto"/>
        <w:bottom w:val="none" w:sz="0" w:space="0" w:color="auto"/>
        <w:right w:val="none" w:sz="0" w:space="0" w:color="auto"/>
      </w:divBdr>
      <w:divsChild>
        <w:div w:id="717559035">
          <w:marLeft w:val="634"/>
          <w:marRight w:val="0"/>
          <w:marTop w:val="100"/>
          <w:marBottom w:val="0"/>
          <w:divBdr>
            <w:top w:val="none" w:sz="0" w:space="0" w:color="auto"/>
            <w:left w:val="none" w:sz="0" w:space="0" w:color="auto"/>
            <w:bottom w:val="none" w:sz="0" w:space="0" w:color="auto"/>
            <w:right w:val="none" w:sz="0" w:space="0" w:color="auto"/>
          </w:divBdr>
        </w:div>
        <w:div w:id="1276668520">
          <w:marLeft w:val="1354"/>
          <w:marRight w:val="0"/>
          <w:marTop w:val="100"/>
          <w:marBottom w:val="0"/>
          <w:divBdr>
            <w:top w:val="none" w:sz="0" w:space="0" w:color="auto"/>
            <w:left w:val="none" w:sz="0" w:space="0" w:color="auto"/>
            <w:bottom w:val="none" w:sz="0" w:space="0" w:color="auto"/>
            <w:right w:val="none" w:sz="0" w:space="0" w:color="auto"/>
          </w:divBdr>
        </w:div>
        <w:div w:id="1887568855">
          <w:marLeft w:val="634"/>
          <w:marRight w:val="0"/>
          <w:marTop w:val="480"/>
          <w:marBottom w:val="0"/>
          <w:divBdr>
            <w:top w:val="none" w:sz="0" w:space="0" w:color="auto"/>
            <w:left w:val="none" w:sz="0" w:space="0" w:color="auto"/>
            <w:bottom w:val="none" w:sz="0" w:space="0" w:color="auto"/>
            <w:right w:val="none" w:sz="0" w:space="0" w:color="auto"/>
          </w:divBdr>
        </w:div>
        <w:div w:id="475102217">
          <w:marLeft w:val="1354"/>
          <w:marRight w:val="0"/>
          <w:marTop w:val="100"/>
          <w:marBottom w:val="0"/>
          <w:divBdr>
            <w:top w:val="none" w:sz="0" w:space="0" w:color="auto"/>
            <w:left w:val="none" w:sz="0" w:space="0" w:color="auto"/>
            <w:bottom w:val="none" w:sz="0" w:space="0" w:color="auto"/>
            <w:right w:val="none" w:sz="0" w:space="0" w:color="auto"/>
          </w:divBdr>
        </w:div>
        <w:div w:id="317272048">
          <w:marLeft w:val="634"/>
          <w:marRight w:val="0"/>
          <w:marTop w:val="480"/>
          <w:marBottom w:val="0"/>
          <w:divBdr>
            <w:top w:val="none" w:sz="0" w:space="0" w:color="auto"/>
            <w:left w:val="none" w:sz="0" w:space="0" w:color="auto"/>
            <w:bottom w:val="none" w:sz="0" w:space="0" w:color="auto"/>
            <w:right w:val="none" w:sz="0" w:space="0" w:color="auto"/>
          </w:divBdr>
        </w:div>
        <w:div w:id="864053595">
          <w:marLeft w:val="1339"/>
          <w:marRight w:val="0"/>
          <w:marTop w:val="100"/>
          <w:marBottom w:val="0"/>
          <w:divBdr>
            <w:top w:val="none" w:sz="0" w:space="0" w:color="auto"/>
            <w:left w:val="none" w:sz="0" w:space="0" w:color="auto"/>
            <w:bottom w:val="none" w:sz="0" w:space="0" w:color="auto"/>
            <w:right w:val="none" w:sz="0" w:space="0" w:color="auto"/>
          </w:divBdr>
        </w:div>
        <w:div w:id="938681282">
          <w:marLeft w:val="1339"/>
          <w:marRight w:val="0"/>
          <w:marTop w:val="100"/>
          <w:marBottom w:val="0"/>
          <w:divBdr>
            <w:top w:val="none" w:sz="0" w:space="0" w:color="auto"/>
            <w:left w:val="none" w:sz="0" w:space="0" w:color="auto"/>
            <w:bottom w:val="none" w:sz="0" w:space="0" w:color="auto"/>
            <w:right w:val="none" w:sz="0" w:space="0" w:color="auto"/>
          </w:divBdr>
        </w:div>
      </w:divsChild>
    </w:div>
    <w:div w:id="1647667245">
      <w:bodyDiv w:val="1"/>
      <w:marLeft w:val="0"/>
      <w:marRight w:val="0"/>
      <w:marTop w:val="0"/>
      <w:marBottom w:val="0"/>
      <w:divBdr>
        <w:top w:val="none" w:sz="0" w:space="0" w:color="auto"/>
        <w:left w:val="none" w:sz="0" w:space="0" w:color="auto"/>
        <w:bottom w:val="none" w:sz="0" w:space="0" w:color="auto"/>
        <w:right w:val="none" w:sz="0" w:space="0" w:color="auto"/>
      </w:divBdr>
      <w:divsChild>
        <w:div w:id="1594364484">
          <w:marLeft w:val="360"/>
          <w:marRight w:val="0"/>
          <w:marTop w:val="360"/>
          <w:marBottom w:val="0"/>
          <w:divBdr>
            <w:top w:val="none" w:sz="0" w:space="0" w:color="auto"/>
            <w:left w:val="none" w:sz="0" w:space="0" w:color="auto"/>
            <w:bottom w:val="none" w:sz="0" w:space="0" w:color="auto"/>
            <w:right w:val="none" w:sz="0" w:space="0" w:color="auto"/>
          </w:divBdr>
        </w:div>
        <w:div w:id="454567736">
          <w:marLeft w:val="1123"/>
          <w:marRight w:val="0"/>
          <w:marTop w:val="160"/>
          <w:marBottom w:val="0"/>
          <w:divBdr>
            <w:top w:val="none" w:sz="0" w:space="0" w:color="auto"/>
            <w:left w:val="none" w:sz="0" w:space="0" w:color="auto"/>
            <w:bottom w:val="none" w:sz="0" w:space="0" w:color="auto"/>
            <w:right w:val="none" w:sz="0" w:space="0" w:color="auto"/>
          </w:divBdr>
        </w:div>
        <w:div w:id="321085717">
          <w:marLeft w:val="1123"/>
          <w:marRight w:val="0"/>
          <w:marTop w:val="160"/>
          <w:marBottom w:val="0"/>
          <w:divBdr>
            <w:top w:val="none" w:sz="0" w:space="0" w:color="auto"/>
            <w:left w:val="none" w:sz="0" w:space="0" w:color="auto"/>
            <w:bottom w:val="none" w:sz="0" w:space="0" w:color="auto"/>
            <w:right w:val="none" w:sz="0" w:space="0" w:color="auto"/>
          </w:divBdr>
        </w:div>
        <w:div w:id="120618836">
          <w:marLeft w:val="1123"/>
          <w:marRight w:val="0"/>
          <w:marTop w:val="160"/>
          <w:marBottom w:val="0"/>
          <w:divBdr>
            <w:top w:val="none" w:sz="0" w:space="0" w:color="auto"/>
            <w:left w:val="none" w:sz="0" w:space="0" w:color="auto"/>
            <w:bottom w:val="none" w:sz="0" w:space="0" w:color="auto"/>
            <w:right w:val="none" w:sz="0" w:space="0" w:color="auto"/>
          </w:divBdr>
        </w:div>
        <w:div w:id="128089412">
          <w:marLeft w:val="360"/>
          <w:marRight w:val="0"/>
          <w:marTop w:val="480"/>
          <w:marBottom w:val="0"/>
          <w:divBdr>
            <w:top w:val="none" w:sz="0" w:space="0" w:color="auto"/>
            <w:left w:val="none" w:sz="0" w:space="0" w:color="auto"/>
            <w:bottom w:val="none" w:sz="0" w:space="0" w:color="auto"/>
            <w:right w:val="none" w:sz="0" w:space="0" w:color="auto"/>
          </w:divBdr>
        </w:div>
        <w:div w:id="410589162">
          <w:marLeft w:val="1080"/>
          <w:marRight w:val="0"/>
          <w:marTop w:val="160"/>
          <w:marBottom w:val="0"/>
          <w:divBdr>
            <w:top w:val="none" w:sz="0" w:space="0" w:color="auto"/>
            <w:left w:val="none" w:sz="0" w:space="0" w:color="auto"/>
            <w:bottom w:val="none" w:sz="0" w:space="0" w:color="auto"/>
            <w:right w:val="none" w:sz="0" w:space="0" w:color="auto"/>
          </w:divBdr>
        </w:div>
        <w:div w:id="628097095">
          <w:marLeft w:val="1080"/>
          <w:marRight w:val="0"/>
          <w:marTop w:val="160"/>
          <w:marBottom w:val="0"/>
          <w:divBdr>
            <w:top w:val="none" w:sz="0" w:space="0" w:color="auto"/>
            <w:left w:val="none" w:sz="0" w:space="0" w:color="auto"/>
            <w:bottom w:val="none" w:sz="0" w:space="0" w:color="auto"/>
            <w:right w:val="none" w:sz="0" w:space="0" w:color="auto"/>
          </w:divBdr>
        </w:div>
        <w:div w:id="1602495008">
          <w:marLeft w:val="360"/>
          <w:marRight w:val="0"/>
          <w:marTop w:val="480"/>
          <w:marBottom w:val="0"/>
          <w:divBdr>
            <w:top w:val="none" w:sz="0" w:space="0" w:color="auto"/>
            <w:left w:val="none" w:sz="0" w:space="0" w:color="auto"/>
            <w:bottom w:val="none" w:sz="0" w:space="0" w:color="auto"/>
            <w:right w:val="none" w:sz="0" w:space="0" w:color="auto"/>
          </w:divBdr>
        </w:div>
        <w:div w:id="928853718">
          <w:marLeft w:val="1123"/>
          <w:marRight w:val="0"/>
          <w:marTop w:val="160"/>
          <w:marBottom w:val="0"/>
          <w:divBdr>
            <w:top w:val="none" w:sz="0" w:space="0" w:color="auto"/>
            <w:left w:val="none" w:sz="0" w:space="0" w:color="auto"/>
            <w:bottom w:val="none" w:sz="0" w:space="0" w:color="auto"/>
            <w:right w:val="none" w:sz="0" w:space="0" w:color="auto"/>
          </w:divBdr>
        </w:div>
      </w:divsChild>
    </w:div>
    <w:div w:id="1734036676">
      <w:bodyDiv w:val="1"/>
      <w:marLeft w:val="0"/>
      <w:marRight w:val="0"/>
      <w:marTop w:val="0"/>
      <w:marBottom w:val="0"/>
      <w:divBdr>
        <w:top w:val="none" w:sz="0" w:space="0" w:color="auto"/>
        <w:left w:val="none" w:sz="0" w:space="0" w:color="auto"/>
        <w:bottom w:val="none" w:sz="0" w:space="0" w:color="auto"/>
        <w:right w:val="none" w:sz="0" w:space="0" w:color="auto"/>
      </w:divBdr>
      <w:divsChild>
        <w:div w:id="525221331">
          <w:marLeft w:val="360"/>
          <w:marRight w:val="0"/>
          <w:marTop w:val="200"/>
          <w:marBottom w:val="0"/>
          <w:divBdr>
            <w:top w:val="none" w:sz="0" w:space="0" w:color="auto"/>
            <w:left w:val="none" w:sz="0" w:space="0" w:color="auto"/>
            <w:bottom w:val="none" w:sz="0" w:space="0" w:color="auto"/>
            <w:right w:val="none" w:sz="0" w:space="0" w:color="auto"/>
          </w:divBdr>
        </w:div>
        <w:div w:id="1898122920">
          <w:marLeft w:val="1210"/>
          <w:marRight w:val="0"/>
          <w:marTop w:val="160"/>
          <w:marBottom w:val="0"/>
          <w:divBdr>
            <w:top w:val="none" w:sz="0" w:space="0" w:color="auto"/>
            <w:left w:val="none" w:sz="0" w:space="0" w:color="auto"/>
            <w:bottom w:val="none" w:sz="0" w:space="0" w:color="auto"/>
            <w:right w:val="none" w:sz="0" w:space="0" w:color="auto"/>
          </w:divBdr>
        </w:div>
        <w:div w:id="285356252">
          <w:marLeft w:val="1210"/>
          <w:marRight w:val="0"/>
          <w:marTop w:val="160"/>
          <w:marBottom w:val="0"/>
          <w:divBdr>
            <w:top w:val="none" w:sz="0" w:space="0" w:color="auto"/>
            <w:left w:val="none" w:sz="0" w:space="0" w:color="auto"/>
            <w:bottom w:val="none" w:sz="0" w:space="0" w:color="auto"/>
            <w:right w:val="none" w:sz="0" w:space="0" w:color="auto"/>
          </w:divBdr>
        </w:div>
        <w:div w:id="1697927746">
          <w:marLeft w:val="1210"/>
          <w:marRight w:val="0"/>
          <w:marTop w:val="160"/>
          <w:marBottom w:val="0"/>
          <w:divBdr>
            <w:top w:val="none" w:sz="0" w:space="0" w:color="auto"/>
            <w:left w:val="none" w:sz="0" w:space="0" w:color="auto"/>
            <w:bottom w:val="none" w:sz="0" w:space="0" w:color="auto"/>
            <w:right w:val="none" w:sz="0" w:space="0" w:color="auto"/>
          </w:divBdr>
        </w:div>
        <w:div w:id="42750952">
          <w:marLeft w:val="360"/>
          <w:marRight w:val="0"/>
          <w:marTop w:val="480"/>
          <w:marBottom w:val="0"/>
          <w:divBdr>
            <w:top w:val="none" w:sz="0" w:space="0" w:color="auto"/>
            <w:left w:val="none" w:sz="0" w:space="0" w:color="auto"/>
            <w:bottom w:val="none" w:sz="0" w:space="0" w:color="auto"/>
            <w:right w:val="none" w:sz="0" w:space="0" w:color="auto"/>
          </w:divBdr>
        </w:div>
        <w:div w:id="201594573">
          <w:marLeft w:val="360"/>
          <w:marRight w:val="0"/>
          <w:marTop w:val="480"/>
          <w:marBottom w:val="0"/>
          <w:divBdr>
            <w:top w:val="none" w:sz="0" w:space="0" w:color="auto"/>
            <w:left w:val="none" w:sz="0" w:space="0" w:color="auto"/>
            <w:bottom w:val="none" w:sz="0" w:space="0" w:color="auto"/>
            <w:right w:val="none" w:sz="0" w:space="0" w:color="auto"/>
          </w:divBdr>
        </w:div>
        <w:div w:id="264120632">
          <w:marLeft w:val="360"/>
          <w:marRight w:val="0"/>
          <w:marTop w:val="480"/>
          <w:marBottom w:val="0"/>
          <w:divBdr>
            <w:top w:val="none" w:sz="0" w:space="0" w:color="auto"/>
            <w:left w:val="none" w:sz="0" w:space="0" w:color="auto"/>
            <w:bottom w:val="none" w:sz="0" w:space="0" w:color="auto"/>
            <w:right w:val="none" w:sz="0" w:space="0" w:color="auto"/>
          </w:divBdr>
        </w:div>
      </w:divsChild>
    </w:div>
    <w:div w:id="1892224278">
      <w:bodyDiv w:val="1"/>
      <w:marLeft w:val="0"/>
      <w:marRight w:val="0"/>
      <w:marTop w:val="0"/>
      <w:marBottom w:val="0"/>
      <w:divBdr>
        <w:top w:val="none" w:sz="0" w:space="0" w:color="auto"/>
        <w:left w:val="none" w:sz="0" w:space="0" w:color="auto"/>
        <w:bottom w:val="none" w:sz="0" w:space="0" w:color="auto"/>
        <w:right w:val="none" w:sz="0" w:space="0" w:color="auto"/>
      </w:divBdr>
      <w:divsChild>
        <w:div w:id="1697464997">
          <w:marLeft w:val="360"/>
          <w:marRight w:val="0"/>
          <w:marTop w:val="360"/>
          <w:marBottom w:val="0"/>
          <w:divBdr>
            <w:top w:val="none" w:sz="0" w:space="0" w:color="auto"/>
            <w:left w:val="none" w:sz="0" w:space="0" w:color="auto"/>
            <w:bottom w:val="none" w:sz="0" w:space="0" w:color="auto"/>
            <w:right w:val="none" w:sz="0" w:space="0" w:color="auto"/>
          </w:divBdr>
        </w:div>
        <w:div w:id="1309893194">
          <w:marLeft w:val="360"/>
          <w:marRight w:val="0"/>
          <w:marTop w:val="360"/>
          <w:marBottom w:val="0"/>
          <w:divBdr>
            <w:top w:val="none" w:sz="0" w:space="0" w:color="auto"/>
            <w:left w:val="none" w:sz="0" w:space="0" w:color="auto"/>
            <w:bottom w:val="none" w:sz="0" w:space="0" w:color="auto"/>
            <w:right w:val="none" w:sz="0" w:space="0" w:color="auto"/>
          </w:divBdr>
        </w:div>
        <w:div w:id="1722244635">
          <w:marLeft w:val="360"/>
          <w:marRight w:val="0"/>
          <w:marTop w:val="360"/>
          <w:marBottom w:val="0"/>
          <w:divBdr>
            <w:top w:val="none" w:sz="0" w:space="0" w:color="auto"/>
            <w:left w:val="none" w:sz="0" w:space="0" w:color="auto"/>
            <w:bottom w:val="none" w:sz="0" w:space="0" w:color="auto"/>
            <w:right w:val="none" w:sz="0" w:space="0" w:color="auto"/>
          </w:divBdr>
        </w:div>
        <w:div w:id="1260405666">
          <w:marLeft w:val="360"/>
          <w:marRight w:val="0"/>
          <w:marTop w:val="360"/>
          <w:marBottom w:val="0"/>
          <w:divBdr>
            <w:top w:val="none" w:sz="0" w:space="0" w:color="auto"/>
            <w:left w:val="none" w:sz="0" w:space="0" w:color="auto"/>
            <w:bottom w:val="none" w:sz="0" w:space="0" w:color="auto"/>
            <w:right w:val="none" w:sz="0" w:space="0" w:color="auto"/>
          </w:divBdr>
        </w:div>
        <w:div w:id="570165018">
          <w:marLeft w:val="360"/>
          <w:marRight w:val="0"/>
          <w:marTop w:val="360"/>
          <w:marBottom w:val="0"/>
          <w:divBdr>
            <w:top w:val="none" w:sz="0" w:space="0" w:color="auto"/>
            <w:left w:val="none" w:sz="0" w:space="0" w:color="auto"/>
            <w:bottom w:val="none" w:sz="0" w:space="0" w:color="auto"/>
            <w:right w:val="none" w:sz="0" w:space="0" w:color="auto"/>
          </w:divBdr>
        </w:div>
        <w:div w:id="567806330">
          <w:marLeft w:val="360"/>
          <w:marRight w:val="0"/>
          <w:marTop w:val="360"/>
          <w:marBottom w:val="0"/>
          <w:divBdr>
            <w:top w:val="none" w:sz="0" w:space="0" w:color="auto"/>
            <w:left w:val="none" w:sz="0" w:space="0" w:color="auto"/>
            <w:bottom w:val="none" w:sz="0" w:space="0" w:color="auto"/>
            <w:right w:val="none" w:sz="0" w:space="0" w:color="auto"/>
          </w:divBdr>
        </w:div>
        <w:div w:id="1515068397">
          <w:marLeft w:val="360"/>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customXml" Target="../customXml/item2.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B25731B8DD8664BA74EB2F9BB7E1143" ma:contentTypeVersion="12" ma:contentTypeDescription="Crée un document." ma:contentTypeScope="" ma:versionID="69a0174b5126f5b9986676620d5aceab">
  <xsd:schema xmlns:xsd="http://www.w3.org/2001/XMLSchema" xmlns:xs="http://www.w3.org/2001/XMLSchema" xmlns:p="http://schemas.microsoft.com/office/2006/metadata/properties" xmlns:ns2="6cb3ba54-3914-4543-92e4-9ec0c2169f62" xmlns:ns3="13fe4869-258f-4190-9337-15da2eabdb57" targetNamespace="http://schemas.microsoft.com/office/2006/metadata/properties" ma:root="true" ma:fieldsID="ae5e7f72c194069eb5bd9bede6e2d1f3" ns2:_="" ns3:_="">
    <xsd:import namespace="6cb3ba54-3914-4543-92e4-9ec0c2169f62"/>
    <xsd:import namespace="13fe4869-258f-4190-9337-15da2eabdb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3ba54-3914-4543-92e4-9ec0c2169f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79fbbf35-2610-4126-9d4b-f9af757c2fa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fe4869-258f-4190-9337-15da2eabdb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d5b774c-ef4c-49f2-a956-8d17e54361df}" ma:internalName="TaxCatchAll" ma:showField="CatchAllData" ma:web="13fe4869-258f-4190-9337-15da2eabdb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b3ba54-3914-4543-92e4-9ec0c2169f62">
      <Terms xmlns="http://schemas.microsoft.com/office/infopath/2007/PartnerControls"/>
    </lcf76f155ced4ddcb4097134ff3c332f>
    <TaxCatchAll xmlns="13fe4869-258f-4190-9337-15da2eabdb57" xsi:nil="true"/>
  </documentManagement>
</p:properties>
</file>

<file path=customXml/itemProps1.xml><?xml version="1.0" encoding="utf-8"?>
<ds:datastoreItem xmlns:ds="http://schemas.openxmlformats.org/officeDocument/2006/customXml" ds:itemID="{1AA65498-6E37-4F91-9BBC-14775FD856EF}">
  <ds:schemaRefs>
    <ds:schemaRef ds:uri="http://schemas.openxmlformats.org/officeDocument/2006/bibliography"/>
  </ds:schemaRefs>
</ds:datastoreItem>
</file>

<file path=customXml/itemProps2.xml><?xml version="1.0" encoding="utf-8"?>
<ds:datastoreItem xmlns:ds="http://schemas.openxmlformats.org/officeDocument/2006/customXml" ds:itemID="{C868321C-E1E8-4944-9A29-6519DFE308BD}"/>
</file>

<file path=customXml/itemProps3.xml><?xml version="1.0" encoding="utf-8"?>
<ds:datastoreItem xmlns:ds="http://schemas.openxmlformats.org/officeDocument/2006/customXml" ds:itemID="{A79B0F1E-BB9D-449E-8EFC-AAAC3F4A036D}"/>
</file>

<file path=customXml/itemProps4.xml><?xml version="1.0" encoding="utf-8"?>
<ds:datastoreItem xmlns:ds="http://schemas.openxmlformats.org/officeDocument/2006/customXml" ds:itemID="{C6356582-2E40-4A7C-97F9-B07FC172525F}"/>
</file>

<file path=docProps/app.xml><?xml version="1.0" encoding="utf-8"?>
<Properties xmlns="http://schemas.openxmlformats.org/officeDocument/2006/extended-properties" xmlns:vt="http://schemas.openxmlformats.org/officeDocument/2006/docPropsVTypes">
  <Template>Normal.dotm</Template>
  <TotalTime>9</TotalTime>
  <Pages>26</Pages>
  <Words>8826</Words>
  <Characters>48548</Characters>
  <Application>Microsoft Office Word</Application>
  <DocSecurity>0</DocSecurity>
  <Lines>404</Lines>
  <Paragraphs>114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TROUVE Jean-Noël</dc:creator>
  <cp:keywords/>
  <dc:description/>
  <cp:lastModifiedBy>TROUVE Jean-Noël</cp:lastModifiedBy>
  <cp:revision>15</cp:revision>
  <dcterms:created xsi:type="dcterms:W3CDTF">2024-01-10T17:19:00Z</dcterms:created>
  <dcterms:modified xsi:type="dcterms:W3CDTF">2024-01-10T17:27:00Z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0x0101003B25731B8DD8664BA74EB2F9BB7E1143</vt:lpwstr>
  </property>
</Properties>
</file>